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85"/>
        <w:gridCol w:w="1344"/>
        <w:gridCol w:w="3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29-07-2020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Basic Statistics</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 xml:space="preserve">Probabilities,sample spaces,events </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7"/>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b/>
                <w:sz w:val="24"/>
                <w:szCs w:val="24"/>
              </w:rPr>
            </w:pPr>
            <w:r>
              <w:drawing>
                <wp:inline distT="0" distB="0" distL="114300" distR="114300">
                  <wp:extent cx="6396990" cy="308800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396990" cy="3088005"/>
                          </a:xfrm>
                          <a:prstGeom prst="rect">
                            <a:avLst/>
                          </a:prstGeom>
                          <a:noFill/>
                          <a:ln>
                            <a:noFill/>
                          </a:ln>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bookmarkStart w:id="0" w:name="_GoBack"/>
            <w:bookmarkEnd w:id="0"/>
          </w:p>
          <w:p>
            <w:pPr>
              <w:spacing w:after="0" w:line="240" w:lineRule="auto"/>
              <w:rPr>
                <w:rFonts w:hint="default" w:hAnsi="Arial" w:eastAsia="Arial" w:cs="Arial" w:asciiTheme="minorAscii"/>
                <w:b/>
                <w:bCs/>
                <w:i w:val="0"/>
                <w:caps w:val="0"/>
                <w:color w:val="1F1F1F"/>
                <w:spacing w:val="0"/>
                <w:sz w:val="28"/>
                <w:szCs w:val="28"/>
                <w:bdr w:val="none" w:color="auto" w:sz="0" w:space="0"/>
                <w:shd w:val="clear" w:fill="FFFFFF"/>
              </w:rPr>
            </w:pPr>
            <w:r>
              <w:rPr>
                <w:rFonts w:hint="default" w:hAnsi="Arial" w:eastAsia="Arial" w:cs="Arial" w:asciiTheme="minorAscii"/>
                <w:b/>
                <w:bCs/>
                <w:i w:val="0"/>
                <w:caps w:val="0"/>
                <w:color w:val="1F1F1F"/>
                <w:spacing w:val="0"/>
                <w:sz w:val="28"/>
                <w:szCs w:val="28"/>
                <w:bdr w:val="none" w:color="auto" w:sz="0" w:space="0"/>
                <w:shd w:val="clear" w:fill="FFFFFF"/>
              </w:rPr>
              <w:t>Probability &amp; randomness</w:t>
            </w:r>
          </w:p>
          <w:p>
            <w:pPr>
              <w:spacing w:after="0" w:line="240" w:lineRule="auto"/>
              <w:rPr>
                <w:rFonts w:hint="default" w:hAnsi="Arial" w:eastAsia="Arial" w:cs="Arial" w:asciiTheme="minorAscii"/>
                <w:b/>
                <w:bCs/>
                <w:i w:val="0"/>
                <w:caps w:val="0"/>
                <w:color w:val="1F1F1F"/>
                <w:spacing w:val="0"/>
                <w:sz w:val="24"/>
                <w:szCs w:val="24"/>
                <w:bdr w:val="none" w:color="auto" w:sz="0" w:space="0"/>
                <w:shd w:val="clear" w:fill="FFFFFF"/>
              </w:rPr>
            </w:pP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Before we can understand probability we first have to understand another concept: </w:t>
            </w:r>
            <w:r>
              <w:rPr>
                <w:rStyle w:val="5"/>
                <w:rFonts w:hint="default" w:hAnsi="Arial" w:eastAsia="Arial" w:cs="Arial" w:asciiTheme="minorAscii"/>
                <w:b/>
                <w:bCs/>
                <w:i w:val="0"/>
                <w:caps w:val="0"/>
                <w:color w:val="1F1F1F"/>
                <w:spacing w:val="0"/>
                <w:sz w:val="24"/>
                <w:szCs w:val="24"/>
                <w:shd w:val="clear" w:fill="FFFFFF"/>
              </w:rPr>
              <w:t>randomness</w:t>
            </w:r>
            <w:r>
              <w:rPr>
                <w:rFonts w:hint="default" w:hAnsi="Arial" w:eastAsia="Arial" w:cs="Arial" w:asciiTheme="minorAscii"/>
                <w:b/>
                <w:bCs/>
                <w:i w:val="0"/>
                <w:caps w:val="0"/>
                <w:color w:val="1F1F1F"/>
                <w:spacing w:val="0"/>
                <w:sz w:val="24"/>
                <w:szCs w:val="24"/>
                <w:shd w:val="clear" w:fill="FFFFFF"/>
              </w:rPr>
              <w:t>. The first video explains this concept. It also shows that even though randomness is everywhere around us, humans are nonetheless bad in assessing it.</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Ansi="Arial" w:eastAsia="Arial" w:cs="Arial" w:asciiTheme="minorAscii"/>
                <w:b/>
                <w:bCs/>
                <w:sz w:val="24"/>
                <w:szCs w:val="24"/>
              </w:rPr>
            </w:pPr>
            <w:r>
              <w:rPr>
                <w:rFonts w:hint="default" w:hAnsi="Arial" w:eastAsia="Arial" w:cs="Arial" w:asciiTheme="minorAscii"/>
                <w:b/>
                <w:bCs/>
                <w:i w:val="0"/>
                <w:caps w:val="0"/>
                <w:color w:val="1F1F1F"/>
                <w:spacing w:val="0"/>
                <w:sz w:val="24"/>
                <w:szCs w:val="24"/>
                <w:shd w:val="clear" w:fill="FFFFFF"/>
              </w:rPr>
              <w:t>Once we understand randomness we can define </w:t>
            </w:r>
            <w:r>
              <w:rPr>
                <w:rStyle w:val="5"/>
                <w:rFonts w:hint="default" w:hAnsi="Arial" w:eastAsia="Arial" w:cs="Arial" w:asciiTheme="minorAscii"/>
                <w:b/>
                <w:bCs/>
                <w:i w:val="0"/>
                <w:caps w:val="0"/>
                <w:color w:val="1F1F1F"/>
                <w:spacing w:val="0"/>
                <w:sz w:val="24"/>
                <w:szCs w:val="24"/>
                <w:shd w:val="clear" w:fill="FFFFFF"/>
              </w:rPr>
              <w:t>probability</w:t>
            </w:r>
            <w:r>
              <w:rPr>
                <w:rFonts w:hint="default" w:hAnsi="Arial" w:eastAsia="Arial" w:cs="Arial" w:asciiTheme="minorAscii"/>
                <w:b/>
                <w:bCs/>
                <w:i w:val="0"/>
                <w:caps w:val="0"/>
                <w:color w:val="1F1F1F"/>
                <w:spacing w:val="0"/>
                <w:sz w:val="24"/>
                <w:szCs w:val="24"/>
                <w:shd w:val="clear" w:fill="FFFFFF"/>
              </w:rPr>
              <w:t> as a way to </w:t>
            </w:r>
            <w:r>
              <w:rPr>
                <w:rStyle w:val="5"/>
                <w:rFonts w:hint="default" w:hAnsi="Arial" w:eastAsia="Arial" w:cs="Arial" w:asciiTheme="minorAscii"/>
                <w:b/>
                <w:bCs/>
                <w:i w:val="0"/>
                <w:caps w:val="0"/>
                <w:color w:val="1F1F1F"/>
                <w:spacing w:val="0"/>
                <w:sz w:val="24"/>
                <w:szCs w:val="24"/>
                <w:shd w:val="clear" w:fill="FFFFFF"/>
              </w:rPr>
              <w:t>quantify randomness</w:t>
            </w:r>
            <w:r>
              <w:rPr>
                <w:rFonts w:hint="default" w:hAnsi="Arial" w:eastAsia="Arial" w:cs="Arial" w:asciiTheme="minorAscii"/>
                <w:b/>
                <w:bCs/>
                <w:i w:val="0"/>
                <w:caps w:val="0"/>
                <w:color w:val="1F1F1F"/>
                <w:spacing w:val="0"/>
                <w:sz w:val="24"/>
                <w:szCs w:val="24"/>
                <w:shd w:val="clear" w:fill="FFFFFF"/>
              </w:rPr>
              <w:t>. The second video explains how this quantification can be accomplished by experiments which record the </w:t>
            </w:r>
            <w:r>
              <w:rPr>
                <w:rStyle w:val="5"/>
                <w:rFonts w:hint="default" w:hAnsi="Arial" w:eastAsia="Arial" w:cs="Arial" w:asciiTheme="minorAscii"/>
                <w:b/>
                <w:bCs/>
                <w:i w:val="0"/>
                <w:caps w:val="0"/>
                <w:color w:val="1F1F1F"/>
                <w:spacing w:val="0"/>
                <w:sz w:val="24"/>
                <w:szCs w:val="24"/>
                <w:shd w:val="clear" w:fill="FFFFFF"/>
              </w:rPr>
              <w:t>relative frequency</w:t>
            </w:r>
            <w:r>
              <w:rPr>
                <w:rFonts w:hint="default" w:hAnsi="Arial" w:eastAsia="Arial" w:cs="Arial" w:asciiTheme="minorAscii"/>
                <w:b/>
                <w:bCs/>
                <w:i w:val="0"/>
                <w:caps w:val="0"/>
                <w:color w:val="1F1F1F"/>
                <w:spacing w:val="0"/>
                <w:sz w:val="24"/>
                <w:szCs w:val="24"/>
                <w:shd w:val="clear" w:fill="FFFFFF"/>
              </w:rPr>
              <w:t> that certain </w:t>
            </w:r>
            <w:r>
              <w:rPr>
                <w:rStyle w:val="5"/>
                <w:rFonts w:hint="default" w:hAnsi="Arial" w:eastAsia="Arial" w:cs="Arial" w:asciiTheme="minorAscii"/>
                <w:b/>
                <w:bCs/>
                <w:i w:val="0"/>
                <w:caps w:val="0"/>
                <w:color w:val="1F1F1F"/>
                <w:spacing w:val="0"/>
                <w:sz w:val="24"/>
                <w:szCs w:val="24"/>
                <w:shd w:val="clear" w:fill="FFFFFF"/>
              </w:rPr>
              <w:t>events</w:t>
            </w:r>
            <w:r>
              <w:rPr>
                <w:rFonts w:hint="default" w:hAnsi="Arial" w:eastAsia="Arial" w:cs="Arial" w:asciiTheme="minorAscii"/>
                <w:b/>
                <w:bCs/>
                <w:i w:val="0"/>
                <w:caps w:val="0"/>
                <w:color w:val="1F1F1F"/>
                <w:spacing w:val="0"/>
                <w:sz w:val="24"/>
                <w:szCs w:val="24"/>
                <w:shd w:val="clear" w:fill="FFFFFF"/>
              </w:rPr>
              <w:t> of interest occur. It follows that probabilities are always </w:t>
            </w:r>
            <w:r>
              <w:rPr>
                <w:rStyle w:val="5"/>
                <w:rFonts w:hint="default" w:hAnsi="Arial" w:eastAsia="Arial" w:cs="Arial" w:asciiTheme="minorAscii"/>
                <w:b/>
                <w:bCs/>
                <w:i w:val="0"/>
                <w:caps w:val="0"/>
                <w:color w:val="1F1F1F"/>
                <w:spacing w:val="0"/>
                <w:sz w:val="24"/>
                <w:szCs w:val="24"/>
                <w:shd w:val="clear" w:fill="FFFFFF"/>
              </w:rPr>
              <w:t>larger or equal to zero</w:t>
            </w:r>
            <w:r>
              <w:rPr>
                <w:rFonts w:hint="default" w:hAnsi="Arial" w:eastAsia="Arial" w:cs="Arial" w:asciiTheme="minorAscii"/>
                <w:b/>
                <w:bCs/>
                <w:i w:val="0"/>
                <w:caps w:val="0"/>
                <w:color w:val="1F1F1F"/>
                <w:spacing w:val="0"/>
                <w:sz w:val="24"/>
                <w:szCs w:val="24"/>
                <w:shd w:val="clear" w:fill="FFFFFF"/>
              </w:rPr>
              <w:t> and </w:t>
            </w:r>
            <w:r>
              <w:rPr>
                <w:rStyle w:val="5"/>
                <w:rFonts w:hint="default" w:hAnsi="Arial" w:eastAsia="Arial" w:cs="Arial" w:asciiTheme="minorAscii"/>
                <w:b/>
                <w:bCs/>
                <w:i w:val="0"/>
                <w:caps w:val="0"/>
                <w:color w:val="1F1F1F"/>
                <w:spacing w:val="0"/>
                <w:sz w:val="24"/>
                <w:szCs w:val="24"/>
                <w:shd w:val="clear" w:fill="FFFFFF"/>
              </w:rPr>
              <w:t>smaller or equal to one</w:t>
            </w:r>
            <w:r>
              <w:rPr>
                <w:rFonts w:hint="default" w:hAnsi="Arial" w:eastAsia="Arial" w:cs="Arial" w:asciiTheme="minorAscii"/>
                <w:b/>
                <w:bCs/>
                <w:i w:val="0"/>
                <w:caps w:val="0"/>
                <w:color w:val="1F1F1F"/>
                <w:spacing w:val="0"/>
                <w:sz w:val="24"/>
                <w:szCs w:val="24"/>
                <w:shd w:val="clear" w:fill="FFFFFF"/>
              </w:rPr>
              <w:t>; and also that the </w:t>
            </w:r>
            <w:r>
              <w:rPr>
                <w:rStyle w:val="5"/>
                <w:rFonts w:hint="default" w:hAnsi="Arial" w:eastAsia="Arial" w:cs="Arial" w:asciiTheme="minorAscii"/>
                <w:b/>
                <w:bCs/>
                <w:i w:val="0"/>
                <w:caps w:val="0"/>
                <w:color w:val="1F1F1F"/>
                <w:spacing w:val="0"/>
                <w:sz w:val="24"/>
                <w:szCs w:val="24"/>
                <w:shd w:val="clear" w:fill="FFFFFF"/>
              </w:rPr>
              <w:t>sum of the probabilities for all possible events equals one</w:t>
            </w:r>
            <w:r>
              <w:rPr>
                <w:rFonts w:hint="default" w:hAnsi="Arial" w:eastAsia="Arial" w:cs="Arial" w:asciiTheme="minorAscii"/>
                <w:b/>
                <w:bCs/>
                <w:i w:val="0"/>
                <w:caps w:val="0"/>
                <w:color w:val="1F1F1F"/>
                <w:spacing w:val="0"/>
                <w:sz w:val="24"/>
                <w:szCs w:val="24"/>
                <w:shd w:val="clear" w:fill="FFFFFF"/>
              </w:rPr>
              <w:t>. Due to the very nature of random events, the experiments may have to continue for a while before the relative frequencies represent the probabilities accurately, but the law of large numbers dictates that it will do so eventually.</w:t>
            </w:r>
          </w:p>
          <w:p>
            <w:pPr>
              <w:pStyle w:val="3"/>
              <w:keepNext w:val="0"/>
              <w:keepLines w:val="0"/>
              <w:widowControl/>
              <w:numPr>
                <w:numId w:val="0"/>
              </w:numPr>
              <w:suppressLineNumbers w:val="0"/>
              <w:shd w:val="clear" w:fill="FFFFFF"/>
              <w:spacing w:before="0" w:beforeAutospacing="0" w:after="240" w:afterAutospacing="0" w:line="252" w:lineRule="atLeast"/>
              <w:ind w:leftChars="0" w:right="0" w:rightChars="0"/>
              <w:rPr>
                <w:rFonts w:hAnsi="Arial" w:eastAsia="Arial" w:cs="Arial" w:asciiTheme="minorAscii"/>
                <w:b/>
                <w:bCs/>
                <w:sz w:val="28"/>
                <w:szCs w:val="28"/>
              </w:rPr>
            </w:pPr>
            <w:r>
              <w:rPr>
                <w:rFonts w:hint="default" w:hAnsi="Arial" w:eastAsia="Arial" w:cs="Arial" w:asciiTheme="minorAscii"/>
                <w:b/>
                <w:bCs/>
                <w:i w:val="0"/>
                <w:caps w:val="0"/>
                <w:color w:val="1F1F1F"/>
                <w:spacing w:val="0"/>
                <w:sz w:val="28"/>
                <w:szCs w:val="28"/>
                <w:bdr w:val="none" w:color="auto" w:sz="0" w:space="0"/>
                <w:shd w:val="clear" w:fill="FFFFFF"/>
              </w:rPr>
              <w:t>Sample space, events &amp; tree diagrams</w:t>
            </w:r>
          </w:p>
          <w:p>
            <w:pPr>
              <w:pStyle w:val="3"/>
              <w:keepNext w:val="0"/>
              <w:keepLines w:val="0"/>
              <w:widowControl/>
              <w:numPr>
                <w:ilvl w:val="0"/>
                <w:numId w:val="1"/>
              </w:numPr>
              <w:suppressLineNumbers w:val="0"/>
              <w:spacing w:before="0" w:beforeAutospacing="0" w:after="240" w:afterAutospacing="0" w:line="252" w:lineRule="atLeast"/>
              <w:ind w:left="420" w:leftChars="0" w:right="0" w:hanging="420" w:firstLineChars="0"/>
              <w:rPr>
                <w:rFonts w:hint="default" w:hAnsi="Arial" w:eastAsia="Arial" w:cs="Arial" w:asciiTheme="minorAscii"/>
                <w:b/>
                <w:bCs/>
                <w:sz w:val="24"/>
                <w:szCs w:val="24"/>
              </w:rPr>
            </w:pPr>
            <w:r>
              <w:rPr>
                <w:rFonts w:hint="default" w:hAnsi="Arial" w:eastAsia="Arial" w:cs="Arial" w:asciiTheme="minorAscii"/>
                <w:b/>
                <w:bCs/>
                <w:i w:val="0"/>
                <w:caps w:val="0"/>
                <w:color w:val="1F1F1F"/>
                <w:spacing w:val="0"/>
                <w:sz w:val="24"/>
                <w:szCs w:val="24"/>
                <w:shd w:val="clear" w:fill="FFFFFF"/>
              </w:rPr>
              <w:t>If we want to learn something about a random phenomenon we can collect observations or conduct an experiment on that phenomenon. The following two videos present the key terminology relating to this activity. They also explain how to use a tree-diagram to organise your thoughts and subsequently keep track of the observations when conducting such an experiment.</w:t>
            </w:r>
          </w:p>
          <w:p>
            <w:pPr>
              <w:pStyle w:val="3"/>
              <w:keepNext w:val="0"/>
              <w:keepLines w:val="0"/>
              <w:widowControl/>
              <w:numPr>
                <w:ilvl w:val="0"/>
                <w:numId w:val="1"/>
              </w:numPr>
              <w:suppressLineNumbers w:val="0"/>
              <w:spacing w:before="0" w:beforeAutospacing="0" w:after="240" w:afterAutospacing="0" w:line="252" w:lineRule="atLeast"/>
              <w:ind w:left="420" w:leftChars="0" w:right="0" w:hanging="420" w:firstLineChars="0"/>
              <w:rPr>
                <w:rFonts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The first video explains that all the possible outcomes for the experiment form the so-called </w:t>
            </w:r>
            <w:r>
              <w:rPr>
                <w:rStyle w:val="5"/>
                <w:rFonts w:hint="default" w:hAnsi="Arial" w:eastAsia="Arial" w:cs="Arial" w:asciiTheme="minorAscii"/>
                <w:b/>
                <w:bCs/>
                <w:i w:val="0"/>
                <w:caps w:val="0"/>
                <w:color w:val="1F1F1F"/>
                <w:spacing w:val="0"/>
                <w:sz w:val="24"/>
                <w:szCs w:val="24"/>
                <w:shd w:val="clear" w:fill="FFFFFF"/>
              </w:rPr>
              <w:t>sample space</w:t>
            </w:r>
            <w:r>
              <w:rPr>
                <w:rFonts w:hint="default" w:hAnsi="Arial" w:eastAsia="Arial" w:cs="Arial" w:asciiTheme="minorAscii"/>
                <w:b/>
                <w:bCs/>
                <w:i w:val="0"/>
                <w:caps w:val="0"/>
                <w:color w:val="1F1F1F"/>
                <w:spacing w:val="0"/>
                <w:sz w:val="24"/>
                <w:szCs w:val="24"/>
                <w:shd w:val="clear" w:fill="FFFFFF"/>
              </w:rPr>
              <w:t>,</w:t>
            </w:r>
            <w:r>
              <w:rPr>
                <w:rStyle w:val="5"/>
                <w:rFonts w:hint="default" w:hAnsi="Arial" w:eastAsia="Arial" w:cs="Arial" w:asciiTheme="minorAscii"/>
                <w:b/>
                <w:bCs/>
                <w:i w:val="0"/>
                <w:caps w:val="0"/>
                <w:color w:val="1F1F1F"/>
                <w:spacing w:val="0"/>
                <w:sz w:val="24"/>
                <w:szCs w:val="24"/>
                <w:shd w:val="clear" w:fill="FFFFFF"/>
              </w:rPr>
              <w:t> </w:t>
            </w:r>
            <w:r>
              <w:rPr>
                <w:rFonts w:hint="default" w:hAnsi="Arial" w:eastAsia="Arial" w:cs="Arial" w:asciiTheme="minorAscii"/>
                <w:b/>
                <w:bCs/>
                <w:i w:val="0"/>
                <w:caps w:val="0"/>
                <w:color w:val="1F1F1F"/>
                <w:spacing w:val="0"/>
                <w:sz w:val="24"/>
                <w:szCs w:val="24"/>
                <w:shd w:val="clear" w:fill="FFFFFF"/>
              </w:rPr>
              <w:t>and that elementary or combined outcomes in the experiment are called </w:t>
            </w:r>
            <w:r>
              <w:rPr>
                <w:rStyle w:val="5"/>
                <w:rFonts w:hint="default" w:hAnsi="Arial" w:eastAsia="Arial" w:cs="Arial" w:asciiTheme="minorAscii"/>
                <w:b/>
                <w:bCs/>
                <w:i w:val="0"/>
                <w:caps w:val="0"/>
                <w:color w:val="1F1F1F"/>
                <w:spacing w:val="0"/>
                <w:sz w:val="24"/>
                <w:szCs w:val="24"/>
                <w:shd w:val="clear" w:fill="FFFFFF"/>
              </w:rPr>
              <w:t>events</w:t>
            </w:r>
            <w:r>
              <w:rPr>
                <w:rFonts w:hint="default" w:hAnsi="Arial" w:eastAsia="Arial" w:cs="Arial" w:asciiTheme="minorAscii"/>
                <w:b/>
                <w:bCs/>
                <w:i w:val="0"/>
                <w:caps w:val="0"/>
                <w:color w:val="1F1F1F"/>
                <w:spacing w:val="0"/>
                <w:sz w:val="24"/>
                <w:szCs w:val="24"/>
                <w:shd w:val="clear" w:fill="FFFFFF"/>
              </w:rPr>
              <w:t>. It shows how all events can be organised in a </w:t>
            </w:r>
            <w:r>
              <w:rPr>
                <w:rStyle w:val="5"/>
                <w:rFonts w:hint="default" w:hAnsi="Arial" w:eastAsia="Arial" w:cs="Arial" w:asciiTheme="minorAscii"/>
                <w:b/>
                <w:bCs/>
                <w:i w:val="0"/>
                <w:caps w:val="0"/>
                <w:color w:val="1F1F1F"/>
                <w:spacing w:val="0"/>
                <w:sz w:val="24"/>
                <w:szCs w:val="24"/>
                <w:shd w:val="clear" w:fill="FFFFFF"/>
              </w:rPr>
              <w:t>tree-diagram</w:t>
            </w:r>
            <w:r>
              <w:rPr>
                <w:rFonts w:hint="default" w:hAnsi="Arial" w:eastAsia="Arial" w:cs="Arial" w:asciiTheme="minorAscii"/>
                <w:b/>
                <w:bCs/>
                <w:i w:val="0"/>
                <w:caps w:val="0"/>
                <w:color w:val="1F1F1F"/>
                <w:spacing w:val="0"/>
                <w:sz w:val="24"/>
                <w:szCs w:val="24"/>
                <w:shd w:val="clear" w:fill="FFFFFF"/>
              </w:rPr>
              <w:t>, which helps to understand how events relate to each other. At the same time it provides a clear structure to </w:t>
            </w:r>
            <w:r>
              <w:rPr>
                <w:rStyle w:val="5"/>
                <w:rFonts w:hint="default" w:hAnsi="Arial" w:eastAsia="Arial" w:cs="Arial" w:asciiTheme="minorAscii"/>
                <w:b/>
                <w:bCs/>
                <w:i w:val="0"/>
                <w:caps w:val="0"/>
                <w:color w:val="1F1F1F"/>
                <w:spacing w:val="0"/>
                <w:sz w:val="24"/>
                <w:szCs w:val="24"/>
                <w:shd w:val="clear" w:fill="FFFFFF"/>
              </w:rPr>
              <w:t>quantify</w:t>
            </w:r>
            <w:r>
              <w:rPr>
                <w:rFonts w:hint="default" w:hAnsi="Arial" w:eastAsia="Arial" w:cs="Arial" w:asciiTheme="minorAscii"/>
                <w:b/>
                <w:bCs/>
                <w:i w:val="0"/>
                <w:caps w:val="0"/>
                <w:color w:val="1F1F1F"/>
                <w:spacing w:val="0"/>
                <w:sz w:val="24"/>
                <w:szCs w:val="24"/>
                <w:shd w:val="clear" w:fill="FFFFFF"/>
              </w:rPr>
              <w:t> the </w:t>
            </w:r>
            <w:r>
              <w:rPr>
                <w:rStyle w:val="5"/>
                <w:rFonts w:hint="default" w:hAnsi="Arial" w:eastAsia="Arial" w:cs="Arial" w:asciiTheme="minorAscii"/>
                <w:b/>
                <w:bCs/>
                <w:i w:val="0"/>
                <w:caps w:val="0"/>
                <w:color w:val="1F1F1F"/>
                <w:spacing w:val="0"/>
                <w:sz w:val="24"/>
                <w:szCs w:val="24"/>
                <w:shd w:val="clear" w:fill="FFFFFF"/>
              </w:rPr>
              <w:t>probabilities</w:t>
            </w:r>
            <w:r>
              <w:rPr>
                <w:rFonts w:hint="default" w:hAnsi="Arial" w:eastAsia="Arial" w:cs="Arial" w:asciiTheme="minorAscii"/>
                <w:b/>
                <w:bCs/>
                <w:i w:val="0"/>
                <w:caps w:val="0"/>
                <w:color w:val="1F1F1F"/>
                <w:spacing w:val="0"/>
                <w:sz w:val="24"/>
                <w:szCs w:val="24"/>
                <w:shd w:val="clear" w:fill="FFFFFF"/>
              </w:rPr>
              <w:t> relating to each of these events. The various probability calculations that can be conducted with support of a tree-diagram are further explained in the second vide</w:t>
            </w:r>
            <w:r>
              <w:rPr>
                <w:rFonts w:hint="default" w:hAnsi="Arial" w:eastAsia="Arial" w:cs="Arial" w:asciiTheme="minorAscii"/>
                <w:b/>
                <w:bCs/>
                <w:i w:val="0"/>
                <w:caps w:val="0"/>
                <w:color w:val="1F1F1F"/>
                <w:spacing w:val="0"/>
                <w:sz w:val="24"/>
                <w:szCs w:val="24"/>
                <w:shd w:val="clear" w:fill="FFFFFF"/>
                <w:lang w:val="en-IN"/>
              </w:rPr>
              <w:t>o</w:t>
            </w:r>
          </w:p>
          <w:p>
            <w:pPr>
              <w:pStyle w:val="3"/>
              <w:keepNext w:val="0"/>
              <w:keepLines w:val="0"/>
              <w:widowControl/>
              <w:numPr>
                <w:numId w:val="0"/>
              </w:numPr>
              <w:suppressLineNumbers w:val="0"/>
              <w:spacing w:before="0" w:beforeAutospacing="0" w:after="240" w:afterAutospacing="0" w:line="252" w:lineRule="atLeast"/>
              <w:ind w:leftChars="0" w:right="0" w:rightChars="0"/>
              <w:rPr>
                <w:rFonts w:hAnsi="Arial" w:eastAsia="Arial" w:cs="Arial" w:asciiTheme="minorAscii"/>
                <w:b/>
                <w:bCs/>
                <w:i w:val="0"/>
                <w:caps w:val="0"/>
                <w:color w:val="1F1F1F"/>
                <w:spacing w:val="0"/>
                <w:sz w:val="28"/>
                <w:szCs w:val="28"/>
              </w:rPr>
            </w:pPr>
            <w:r>
              <w:rPr>
                <w:rFonts w:hint="default" w:hAnsi="Arial" w:eastAsia="Arial" w:cs="Arial" w:asciiTheme="minorAscii"/>
                <w:b/>
                <w:bCs/>
                <w:i w:val="0"/>
                <w:caps w:val="0"/>
                <w:color w:val="1F1F1F"/>
                <w:spacing w:val="0"/>
                <w:sz w:val="28"/>
                <w:szCs w:val="28"/>
                <w:bdr w:val="none" w:color="auto" w:sz="0" w:space="0"/>
                <w:shd w:val="clear" w:fill="FFFFFF"/>
              </w:rPr>
              <w:t>Conditional probability &amp; independence</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This lecture introduces quite a few new concepts again: </w:t>
            </w:r>
            <w:r>
              <w:rPr>
                <w:rStyle w:val="5"/>
                <w:rFonts w:hint="default" w:hAnsi="Arial" w:eastAsia="Arial" w:cs="Arial" w:asciiTheme="minorAscii"/>
                <w:b/>
                <w:bCs/>
                <w:i w:val="0"/>
                <w:caps w:val="0"/>
                <w:color w:val="1F1F1F"/>
                <w:spacing w:val="0"/>
                <w:sz w:val="24"/>
                <w:szCs w:val="24"/>
                <w:shd w:val="clear" w:fill="FFFFFF"/>
              </w:rPr>
              <w:t>joint probabilities</w:t>
            </w:r>
            <w:r>
              <w:rPr>
                <w:rFonts w:hint="default" w:hAnsi="Arial" w:eastAsia="Arial" w:cs="Arial" w:asciiTheme="minorAscii"/>
                <w:b/>
                <w:bCs/>
                <w:i w:val="0"/>
                <w:caps w:val="0"/>
                <w:color w:val="1F1F1F"/>
                <w:spacing w:val="0"/>
                <w:sz w:val="24"/>
                <w:szCs w:val="24"/>
                <w:shd w:val="clear" w:fill="FFFFFF"/>
              </w:rPr>
              <w:t>, </w:t>
            </w:r>
            <w:r>
              <w:rPr>
                <w:rStyle w:val="5"/>
                <w:rFonts w:hint="default" w:hAnsi="Arial" w:eastAsia="Arial" w:cs="Arial" w:asciiTheme="minorAscii"/>
                <w:b/>
                <w:bCs/>
                <w:i w:val="0"/>
                <w:caps w:val="0"/>
                <w:color w:val="1F1F1F"/>
                <w:spacing w:val="0"/>
                <w:sz w:val="24"/>
                <w:szCs w:val="24"/>
                <w:shd w:val="clear" w:fill="FFFFFF"/>
              </w:rPr>
              <w:t>marginal probabilities</w:t>
            </w:r>
            <w:r>
              <w:rPr>
                <w:rFonts w:hint="default" w:hAnsi="Arial" w:eastAsia="Arial" w:cs="Arial" w:asciiTheme="minorAscii"/>
                <w:b/>
                <w:bCs/>
                <w:i w:val="0"/>
                <w:caps w:val="0"/>
                <w:color w:val="1F1F1F"/>
                <w:spacing w:val="0"/>
                <w:sz w:val="24"/>
                <w:szCs w:val="24"/>
                <w:shd w:val="clear" w:fill="FFFFFF"/>
              </w:rPr>
              <w:t> and subsequently also </w:t>
            </w:r>
            <w:r>
              <w:rPr>
                <w:rStyle w:val="5"/>
                <w:rFonts w:hint="default" w:hAnsi="Arial" w:eastAsia="Arial" w:cs="Arial" w:asciiTheme="minorAscii"/>
                <w:b/>
                <w:bCs/>
                <w:i w:val="0"/>
                <w:caps w:val="0"/>
                <w:color w:val="1F1F1F"/>
                <w:spacing w:val="0"/>
                <w:sz w:val="24"/>
                <w:szCs w:val="24"/>
                <w:shd w:val="clear" w:fill="FFFFFF"/>
              </w:rPr>
              <w:t>conditional probabilities</w:t>
            </w:r>
            <w:r>
              <w:rPr>
                <w:rFonts w:hint="default" w:hAnsi="Arial" w:eastAsia="Arial" w:cs="Arial" w:asciiTheme="minorAscii"/>
                <w:b/>
                <w:bCs/>
                <w:i w:val="0"/>
                <w:caps w:val="0"/>
                <w:color w:val="1F1F1F"/>
                <w:spacing w:val="0"/>
                <w:sz w:val="24"/>
                <w:szCs w:val="24"/>
                <w:shd w:val="clear" w:fill="FFFFFF"/>
              </w:rPr>
              <w:t> and </w:t>
            </w:r>
            <w:r>
              <w:rPr>
                <w:rStyle w:val="5"/>
                <w:rFonts w:hint="default" w:hAnsi="Arial" w:eastAsia="Arial" w:cs="Arial" w:asciiTheme="minorAscii"/>
                <w:b/>
                <w:bCs/>
                <w:i w:val="0"/>
                <w:caps w:val="0"/>
                <w:color w:val="1F1F1F"/>
                <w:spacing w:val="0"/>
                <w:sz w:val="24"/>
                <w:szCs w:val="24"/>
                <w:shd w:val="clear" w:fill="FFFFFF"/>
              </w:rPr>
              <w:t>independence between events or random variables</w:t>
            </w:r>
            <w:r>
              <w:rPr>
                <w:rFonts w:hint="default" w:hAnsi="Arial" w:eastAsia="Arial" w:cs="Arial" w:asciiTheme="minorAscii"/>
                <w:b/>
                <w:bCs/>
                <w:i w:val="0"/>
                <w:caps w:val="0"/>
                <w:color w:val="1F1F1F"/>
                <w:spacing w:val="0"/>
                <w:sz w:val="24"/>
                <w:szCs w:val="24"/>
                <w:shd w:val="clear" w:fill="FFFFFF"/>
              </w:rPr>
              <w:t>. Finally, the relationship between conditional probabilities in two directions, </w:t>
            </w:r>
            <w:r>
              <w:rPr>
                <w:rStyle w:val="5"/>
                <w:rFonts w:hint="default" w:hAnsi="Arial" w:eastAsia="Arial" w:cs="Arial" w:asciiTheme="minorAscii"/>
                <w:b/>
                <w:bCs/>
                <w:i w:val="0"/>
                <w:caps w:val="0"/>
                <w:color w:val="1F1F1F"/>
                <w:spacing w:val="0"/>
                <w:sz w:val="24"/>
                <w:szCs w:val="24"/>
                <w:shd w:val="clear" w:fill="FFFFFF"/>
              </w:rPr>
              <w:t>Bayes' law</w:t>
            </w:r>
            <w:r>
              <w:rPr>
                <w:rFonts w:hint="default" w:hAnsi="Arial" w:eastAsia="Arial" w:cs="Arial" w:asciiTheme="minorAscii"/>
                <w:b/>
                <w:bCs/>
                <w:i w:val="0"/>
                <w:caps w:val="0"/>
                <w:color w:val="1F1F1F"/>
                <w:spacing w:val="0"/>
                <w:sz w:val="24"/>
                <w:szCs w:val="24"/>
                <w:shd w:val="clear" w:fill="FFFFFF"/>
              </w:rPr>
              <w:t>, is explained.</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The probabilities that values of different variables co-occur are called joint probabilities. Such joint probabilities can be summed over one variable to form so-called marginal probabilities (the probabilities for a single variable). In the first video-lecture these concepts of joint and marginal probability are explained by using an example of beach-visitors which are characterized by gender and activity.</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In the subsequent video the conditional probability is defined and clarified. Conditional probability is the probability of an event, given that another event occurs. In this lecture the example with beach-visitors is used again, but now to illustrate how probabilities of the activity distribution would f.i. change conditional on gender. Mathematically, the conditional probability of A given B equals the joint probability of A and B, divided by the (marginal)probability of event B.</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rPr>
            </w:pPr>
            <w:r>
              <w:rPr>
                <w:rFonts w:hint="default" w:hAnsi="Arial" w:eastAsia="Arial" w:cs="Arial" w:asciiTheme="minorAscii"/>
                <w:b/>
                <w:bCs/>
                <w:i w:val="0"/>
                <w:caps w:val="0"/>
                <w:color w:val="1F1F1F"/>
                <w:spacing w:val="0"/>
                <w:sz w:val="24"/>
                <w:szCs w:val="24"/>
                <w:shd w:val="clear" w:fill="FFFFFF"/>
              </w:rPr>
              <w:t>The third video explains that independence of random events is closely related to the conditional probability between these events. It appears that random events are independent if the joint probability of these events is equal to the product of the marginal probabilities or, equivalent, if the conditional probability of random variable equals its marginal probability.</w:t>
            </w:r>
          </w:p>
          <w:p>
            <w:pPr>
              <w:pStyle w:val="3"/>
              <w:keepNext w:val="0"/>
              <w:keepLines w:val="0"/>
              <w:widowControl/>
              <w:numPr>
                <w:ilvl w:val="0"/>
                <w:numId w:val="1"/>
              </w:numPr>
              <w:suppressLineNumbers w:val="0"/>
              <w:shd w:val="clear" w:fill="FFFFFF"/>
              <w:spacing w:before="0" w:beforeAutospacing="0" w:after="240" w:afterAutospacing="0" w:line="252" w:lineRule="atLeast"/>
              <w:ind w:left="420" w:leftChars="0" w:right="0" w:hanging="420" w:firstLineChars="0"/>
              <w:rPr>
                <w:rFonts w:hint="default" w:hAnsi="Arial" w:eastAsia="Arial" w:cs="Arial" w:asciiTheme="minorAscii"/>
                <w:b/>
                <w:bCs/>
                <w:i w:val="0"/>
                <w:caps w:val="0"/>
                <w:color w:val="1F1F1F"/>
                <w:spacing w:val="0"/>
                <w:sz w:val="24"/>
                <w:szCs w:val="24"/>
                <w:lang w:val="en-IN"/>
              </w:rPr>
            </w:pPr>
            <w:r>
              <w:rPr>
                <w:rFonts w:hint="default" w:hAnsi="Arial" w:eastAsia="Arial" w:cs="Arial" w:asciiTheme="minorAscii"/>
                <w:b/>
                <w:bCs/>
                <w:i w:val="0"/>
                <w:caps w:val="0"/>
                <w:color w:val="1F1F1F"/>
                <w:spacing w:val="0"/>
                <w:sz w:val="24"/>
                <w:szCs w:val="24"/>
                <w:shd w:val="clear" w:fill="FFFFFF"/>
              </w:rPr>
              <w:t xml:space="preserve">The fourth and final video of this module brings together joint and conditional probabilities as well as tree-diagrams to derive and intuitively explain Bayes' law. It shows how the observation that joint probabilities can be calculated based on the conditional probability of A given B as well as B given A, leads to Bayes’ law. The last video lecture ends by explaining that while Bayes' follows mechanically by rewriting two probability-relations, it is often applied much more generally - by updating a prior belief in or knowledge about an hypothesis A with additional evidence B towards a posterior belief </w:t>
            </w:r>
            <w:r>
              <w:rPr>
                <w:rFonts w:hint="default" w:hAnsi="Arial" w:eastAsia="Arial" w:cs="Arial" w:asciiTheme="minorAscii"/>
                <w:b/>
                <w:bCs/>
                <w:i w:val="0"/>
                <w:caps w:val="0"/>
                <w:color w:val="1F1F1F"/>
                <w:spacing w:val="0"/>
                <w:sz w:val="24"/>
                <w:szCs w:val="24"/>
                <w:shd w:val="clear" w:fill="FFFFFF"/>
                <w:lang w:val="en-IN"/>
              </w:rPr>
              <w:t>.</w:t>
            </w:r>
          </w:p>
          <w:p>
            <w:pPr>
              <w:spacing w:after="0" w:line="240" w:lineRule="auto"/>
              <w:rPr>
                <w:b/>
                <w:sz w:val="24"/>
                <w:szCs w:val="24"/>
              </w:rPr>
            </w:pPr>
          </w:p>
          <w:p>
            <w:pPr>
              <w:spacing w:after="0" w:line="240" w:lineRule="auto"/>
              <w:rPr>
                <w:b/>
                <w:sz w:val="24"/>
                <w:szCs w:val="24"/>
              </w:rPr>
            </w:pPr>
          </w:p>
        </w:tc>
      </w:tr>
    </w:tbl>
    <w:p>
      <w:pPr>
        <w:rPr>
          <w:b/>
          <w:sz w:val="24"/>
          <w:szCs w:val="24"/>
        </w:rPr>
      </w:pPr>
    </w:p>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BA258"/>
    <w:multiLevelType w:val="singleLevel"/>
    <w:tmpl w:val="194BA25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60AD3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22"/>
    <w:rPr>
      <w:b/>
      <w:bCs/>
    </w:r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28</TotalTime>
  <ScaleCrop>false</ScaleCrop>
  <LinksUpToDate>false</LinksUpToDate>
  <CharactersWithSpaces>462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2020-07-31T11:57:43Z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