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ASSESSMENT FORMAT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2"/>
        <w:gridCol w:w="3973"/>
        <w:gridCol w:w="1345"/>
        <w:gridCol w:w="36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01-07-2020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Satellite photography and its applications.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4Al17EC009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Concepts of satellite photography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6</w:t>
            </w:r>
            <w:r>
              <w:rPr>
                <w:rFonts w:hint="default"/>
                <w:b/>
                <w:sz w:val="24"/>
                <w:szCs w:val="24"/>
                <w:vertAlign w:val="superscript"/>
                <w:lang w:val="en-IN"/>
              </w:rPr>
              <w:t>th</w:t>
            </w:r>
            <w:r>
              <w:rPr>
                <w:rFonts w:hint="default"/>
                <w:b/>
                <w:sz w:val="24"/>
                <w:szCs w:val="24"/>
                <w:lang w:val="en-IN"/>
              </w:rPr>
              <w:t>,a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rFonts w:hint="default"/>
                <w:b/>
                <w:sz w:val="24"/>
                <w:szCs w:val="24"/>
                <w:lang w:val="en-IN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t>Bhavith-Online-Courses</w:t>
            </w: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998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rFonts w:hint="default"/>
                <w:b/>
                <w:sz w:val="24"/>
                <w:szCs w:val="24"/>
                <w:lang w:val="en-IN"/>
              </w:rPr>
              <w:drawing>
                <wp:inline distT="0" distB="0" distL="114300" distR="114300">
                  <wp:extent cx="5890260" cy="6019800"/>
                  <wp:effectExtent l="0" t="0" r="7620" b="0"/>
                  <wp:docPr id="1" name="Picture 1" descr="Screenshot (16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169)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90260" cy="6019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Report – Report can be typed or hand written for up to two pages.</w:t>
            </w:r>
          </w:p>
          <w:p>
            <w:pPr>
              <w:numPr>
                <w:numId w:val="0"/>
              </w:numPr>
              <w:spacing w:after="0" w:line="240" w:lineRule="auto"/>
              <w:ind w:leftChars="0"/>
              <w:rPr>
                <w:b/>
                <w:sz w:val="24"/>
                <w:szCs w:val="24"/>
              </w:rPr>
            </w:pP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Satellite Derived Bathymetry (SDB) is being adopted as a cheaper and more spatially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extensive method for bathymetric mapping than traditional acoustic surveys, with research being conducted by the Canadian Hydrographic Service under a Government Related Initiatives Program (GRIP) of the Canadian Space Agency.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Established SDB methods involve either an empirical approach, where a regression between known depths and various color indexes is developed; or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physics-based Radiative Transfer Model (RTM) approach, where light interactions through the water column are simulated.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Both methods have achieved vertical accuracies of around 1 m. However, the empirical approach is limited to areas with existing in-situ depth data, and has limited applicability in heterogeneous benthic environments, while the physics-based approach requires precise atmospheric correction.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This paper proposes a through-water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photogrammetric approach which avoids these limitations, in heterogeneous seafloor environments, by using feature extraction and image geometry rather than spectral radiance to estimate bathymetry.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The method is demonstrated in Coral Harbor, Nunavut, Canada using a WorldView-2 stereo pair. A standard photogrammetric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extraction was performed on the stereo pair, including a blunder removal and noise reduction.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Apparent depths were then calculated by referencing under-water points to the extracted elevation of the water-line.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Actual in-image depths were calculated from apparent depths by applying a correction factor to account for the effects of refraction at the air-water boundary.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A tidal reduction brought depths to local chart datum, allowing for validation with Canadian Hydrographic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Service survey data showing a mean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error of 0.031 m and an RMSE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of 1.178 m.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The method has a similar accuracy to the two established SDB methods, allowing for its use for bathymetric mapping in circumstances where the established methods are not applicable due to their inherent limitations.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Photogrammetry is used in fields such as topographic mapping,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 xml:space="preserve"> 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architecture, engineering, manufacturing, quality control, police investigation, cultural heritage, and geology.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Satellite images are one of the most powerful and important tools used by the meteorologist. They are essentially the eyes in the sky.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These images reassure forecasters to the behaviorof the atmosphere as they give a clear, concise, and accurate representation of how events are unfolding.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Photogrammetry is primarily concerned with making precise measurements of three-dimensional objects and terrain features from two-dimensional photographs.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Two general types of photogrammetry exist: aerial (with the camera in the air) and terrestrial (with the camera handheld or on a tripod).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The Photogrammetry is a surveying and mapping technique which has several applications in the Transportation Department. 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The photogrammetric process consists of proper project planning, image retrieval, image processing, control data for image adjustment, data accumulation and presentation of an end product results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>,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>involves estimating the 3D coordinates of points on an object (the face, in our case), employing measurements madein two or more photographic images taken from different positions.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ind w:left="420" w:leftChars="0" w:hanging="420" w:firstLineChars="0"/>
              <w:jc w:val="left"/>
              <w:rPr>
                <w:b/>
                <w:sz w:val="24"/>
                <w:szCs w:val="24"/>
              </w:rPr>
            </w:pP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US" w:eastAsia="zh-CN" w:bidi="ar"/>
              </w:rPr>
              <w:t xml:space="preserve"> The image is calculated from a collection of points obtained along an x, y, and z coordinate syst</w:t>
            </w:r>
            <w:r>
              <w:rPr>
                <w:rFonts w:hint="default" w:hAnsi="sans-serif" w:eastAsia="sans-serif" w:cs="sans-serif" w:asciiTheme="minorAscii"/>
                <w:b/>
                <w:bCs/>
                <w:i w:val="0"/>
                <w:caps w:val="0"/>
                <w:color w:val="auto"/>
                <w:spacing w:val="0"/>
                <w:kern w:val="0"/>
                <w:sz w:val="24"/>
                <w:szCs w:val="24"/>
                <w:lang w:val="en-IN" w:eastAsia="zh-CN" w:bidi="ar"/>
              </w:rPr>
              <w:t>ems.</w:t>
            </w: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tbl>
      <w:tblPr>
        <w:tblStyle w:val="4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4049"/>
        <w:gridCol w:w="1351"/>
        <w:gridCol w:w="368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>
            <w:pPr>
              <w:spacing w:after="0" w:line="240" w:lineRule="auto"/>
              <w:rPr>
                <w:b/>
                <w:sz w:val="24"/>
                <w:szCs w:val="24"/>
              </w:rPr>
            </w:pPr>
          </w:p>
        </w:tc>
      </w:tr>
    </w:tbl>
    <w:p>
      <w:pPr>
        <w:rPr>
          <w:b/>
          <w:sz w:val="24"/>
          <w:szCs w:val="24"/>
        </w:rPr>
      </w:pP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9A47539"/>
    <w:multiLevelType w:val="singleLevel"/>
    <w:tmpl w:val="A9A475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313B93"/>
    <w:rsid w:val="004C531E"/>
    <w:rsid w:val="005D4939"/>
    <w:rsid w:val="007040C9"/>
    <w:rsid w:val="00AB605A"/>
    <w:rsid w:val="00DF7696"/>
    <w:rsid w:val="00F211E9"/>
    <w:rsid w:val="452E7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69</Words>
  <Characters>394</Characters>
  <Lines>3</Lines>
  <Paragraphs>1</Paragraphs>
  <TotalTime>1</TotalTime>
  <ScaleCrop>false</ScaleCrop>
  <LinksUpToDate>false</LinksUpToDate>
  <CharactersWithSpaces>462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2020-05-15T04:42:00Z</dcterms:created>
  <dc:creator>Parveez Shariff</dc:creator>
  <cp:lastModifiedBy>Bhavith</cp:lastModifiedBy>
  <dcterms:modified xsi:type="dcterms:W3CDTF">2020-07-02T03:43:59Z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