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7"/>
        <w:gridCol w:w="1345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17-07-2020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Mapping matrices and applying data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2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0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20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03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In mathematics, a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linear map (also called a linear mapping, linear transformation or, in some contexts, linear function) is a mapping V → W between two modules (for example, two vector spaces) that preserves (in the sense defined below) the operations of addition and scalar multiplication.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73" w:lineRule="atLeast"/>
              <w:ind w:left="0" w:right="0" w:firstLine="0"/>
              <w:jc w:val="center"/>
              <w:rPr>
                <w:rFonts w:hAnsi="serif" w:eastAsia="serif" w:cs="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erif" w:eastAsia="serif" w:cs="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Vectorization of Matrices</w:t>
            </w:r>
            <w:bookmarkStart w:id="0" w:name="_GoBack"/>
            <w:bookmarkEnd w:id="0"/>
            <w:r>
              <w:rPr>
                <w:rFonts w:hint="default" w:hAnsi="serif" w:eastAsia="serif" w:cs="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hAnsi="serif" w:eastAsia="serif" w:cs="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"http://visual.icse.us.edu.pl/LA/tensor_product_vectorization.html" \l "vectorization-of-matrices" \o "Permalink to this headline" </w:instrText>
            </w:r>
            <w:r>
              <w:rPr>
                <w:rFonts w:hint="default" w:hAnsi="serif" w:eastAsia="serif" w:cs="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Fonts w:hint="default" w:hAnsi="serif" w:eastAsia="serif" w:cs="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term  </w:t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vectorization of a matrix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denotes a linear transformation which converts a matrix with </w:t>
            </w:r>
            <w:r>
              <w:rPr>
                <w:rFonts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rows  and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columns into a column vector of size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mn.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Consider a matrix </w:t>
            </w:r>
            <w:r>
              <w:rPr>
                <w:rFonts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∈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A=[aij]m×n∈Mm×n(K),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where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Mm×n(K)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the vector space of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m×n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matrices over a field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.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K.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Let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Em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={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: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=1,…,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=1,…,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}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Em×n={Eij:  i=1,…,m; j=1,…,n}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be the standard basis of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Mm×n(K),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composed of matrices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Eij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with exactly one non-zero entry,  equal to unity,  in the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i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-th row and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j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j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-th column: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)|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kl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δik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δjl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(Eij)|kl =  δik δjl,i,k=1,2,…,m,j,l=1,2,…,n.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matrix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may be vectorized in two ways: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315" w:afterAutospacing="0" w:line="269" w:lineRule="atLeast"/>
              <w:ind w:left="720" w:right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by juxtaposing the consecutive </w:t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rows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of the matrix next to each other  and taking the transpose of the obtained long “multi-row”: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 w:line="269" w:lineRule="atLeast"/>
              <w:ind w:left="720" w:right="0" w:firstLine="0"/>
              <w:jc w:val="center"/>
              <w:rPr>
                <w:rFonts w:hint="defaul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 := 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 …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Λmn(A) := [a11 a12 … a1n  a21 a22 … a2n  …  am1 am2 … amn]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315" w:afterAutospacing="0" w:line="269" w:lineRule="atLeast"/>
              <w:ind w:left="720" w:right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vector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Λmn(A)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the column of coordinates of matrix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in the ordered basis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 w:line="269" w:lineRule="atLeast"/>
              <w:ind w:left="72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Ansi="MathJax_Caligraphic" w:eastAsia="MathJax_Caligraphic" w:cs="MathJax_Caligraph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rowm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(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  …,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Em×nrow = ( E11, E12, …, E1n,  E21, E22, …, E2n,  …,  Em1, Em2, …, Emn).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315" w:afterAutospacing="0" w:line="269" w:lineRule="atLeast"/>
              <w:ind w:left="720" w:right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by stacking the </w:t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columns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of the matrix on top of one another: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 w:line="269" w:lineRule="atLeast"/>
              <w:ind w:left="72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 := 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  … 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…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Vmn(A) := [a11 a21 … am1  a12 a22 … am2  …  a1n a2n … amn]T.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315" w:afterAutospacing="0" w:line="269" w:lineRule="atLeast"/>
              <w:ind w:left="720" w:right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vector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Vmn(A)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the column of coordinates of matrix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in the ordered basis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 w:line="269" w:lineRule="atLeast"/>
              <w:ind w:left="72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Caligraphic" w:eastAsia="MathJax_Caligraphic" w:cs="MathJax_Caligraph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colm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(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2,  …,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 …,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Em×ncol = ( E11, E21, …, Em1,  E12, E22, …, Em2,  …,  E1n, E2n, …, Emn).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68" w:beforeAutospacing="0" w:after="315" w:afterAutospacing="0" w:line="269" w:lineRule="atLeast"/>
              <w:ind w:right="0" w:rightChars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315" w:afterAutospacing="0" w:line="269" w:lineRule="atLeast"/>
              <w:ind w:left="720" w:right="0"/>
              <w:jc w:val="both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In literature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"http://visual.icse.us.edu.pl/LA/tensor_product_vectorization.html" \l "id2"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t>[1]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the vector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Vmn(A)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also denoted by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vec(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vec(A).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7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Example.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The standard basis of the vector space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2×3(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R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M2×3(R)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composed of the matrices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 = </w:t>
            </w:r>
            <w:r>
              <w:rPr>
                <w:rFonts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100000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010000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001000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000100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13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000010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23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000001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E11 = [100000],E12 = [010000],E13 = [001000],E21 = [000100],E22 = [000010],E23 = [000001],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hence the ordered bases are: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Caligraphic" w:eastAsia="MathJax_Caligraphic" w:cs="MathJax_Caligraph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2×3 = (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13,  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23 ),</w:t>
            </w:r>
            <w:r>
              <w:rPr>
                <w:rFonts w:hint="default" w:hAnsi="MathJax_Caligraphic" w:eastAsia="MathJax_Caligraphic" w:cs="MathJax_Caligraph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2×3 = (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21, 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12,  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22, 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13, 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23 ).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E2×3row = ( E11, E12, E13,  E21, E22, E23 ),E2×3col = ( E11, E21, E12,  E22, E13, E23 ).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For the matrix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= 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[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142536</w:t>
            </w:r>
            <w:r>
              <w:rPr>
                <w:rFonts w:hint="default" w:hAnsi="MathJax_Size3" w:eastAsia="MathJax_Size3" w:cs="MathJax_Size3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A = [123456] 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we get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Λ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23(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= </w:t>
            </w:r>
            <w:r>
              <w:rPr>
                <w:rFonts w:hAnsi="MathJax_Size4" w:eastAsia="MathJax_Size4" w:cs="MathJax_Size4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⎡</w:t>
            </w:r>
            <w:r>
              <w:rPr>
                <w:rFonts w:hint="default" w:hAnsi="MathJax_Size4" w:eastAsia="MathJax_Size4" w:cs="MathJax_Size4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⎣⎢⎢⎢⎢⎢⎢⎢⎢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123456</w:t>
            </w:r>
            <w:r>
              <w:rPr>
                <w:rFonts w:hint="default" w:hAnsi="MathJax_Size4" w:eastAsia="MathJax_Size4" w:cs="MathJax_Size4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⎤⎦⎥⎥⎥⎥⎥⎥⎥⎥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, 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23(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= </w:t>
            </w:r>
            <w:r>
              <w:rPr>
                <w:rFonts w:hint="default" w:hAnsi="MathJax_Size4" w:eastAsia="MathJax_Size4" w:cs="MathJax_Size4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⎡⎣⎢⎢⎢⎢⎢⎢⎢⎢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142536</w:t>
            </w:r>
            <w:r>
              <w:rPr>
                <w:rFonts w:hint="default" w:hAnsi="MathJax_Size4" w:eastAsia="MathJax_Size4" w:cs="MathJax_Size4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⎤⎦⎥⎥⎥⎥⎥⎥⎥⎥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 Λ23(A) = [123456],  V23(A) = [142536].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For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∈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A∈Mm×n(K)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obviously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=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T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Vmn(A) = Λnm(AT),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 =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V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T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).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Λmn(A) = Vnm(AT).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Using the Kronecker product, matrix multiplication can be expressed as a linear transformation of vectorized matrices. With this end in view, assume that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A=[aij]m×p,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bij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B=[bij]p×n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C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≡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=[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cij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×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C≡AB=[cij]m×n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are matrices over a field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.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K.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(1)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instrText xml:space="preserve"> HYPERLINK "http://visual.icse.us.edu.pl/LA/tensor_product_vectorization.html" \l "equation-product" \o "Permalink to this equation"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aik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bkj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 = ∑k=1p aik bkj,i=1,2,…,m; j=1,2,…,n.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Equation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"http://visual.icse.us.edu.pl/LA/tensor_product_vectorization.html" \l "equation-product"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t>(1)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may be rewritten 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aiv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bvj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aiv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δjw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bvw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⊗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bvwi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;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=1,2,…,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 = ∑v=1p aiv bvj = ∑v=1p∑w=1n aiv δjw bvw = ∑v=1p∑w=1n (A⊗In)ij,vw bvwi=1,2,…,m; j=1,2,…,n.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which is equivalent to the matrix equation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Ansi="MathJax_AMS" w:eastAsia="MathJax_AMS" w:cs="MathJax_AMS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▶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 = 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⊗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 ⋅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▸Λmn(AB) = (A⊗In) ⋅ Λpn(B)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On the other hand, Eq.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"http://visual.icse.us.edu.pl/LA/tensor_product_vectorization.html" \l "equation-product"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t>(1)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3469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yields also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bwj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aiw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δiv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bTjw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avw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Size2" w:eastAsia="MathJax_Size2" w:cs="MathJax_Size2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∑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=1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Ansi="MathJax_Size1" w:eastAsia="MathJax_Size1" w:cs="MathJax_Size1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⊗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hAnsi="MathJax_Size1" w:eastAsia="MathJax_Size1" w:cs="MathJax_Size1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ij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vw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avw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cij = ∑w=1p bwj aiw = ∑v=1m∑w=1p δiv bjwT avw = ∑v=1m∑w=1p (Im⊗BT)ij,vw avw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68" w:beforeAutospacing="0" w:after="315" w:afterAutospacing="0" w:line="269" w:lineRule="atLeast"/>
              <w:ind w:left="0" w:right="0" w:firstLine="0"/>
              <w:jc w:val="both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wherefrom we obtain an alternative relation for the matrix product 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AB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 AB: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right="0" w:firstLine="0"/>
              <w:jc w:val="center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MathJax_AMS" w:eastAsia="MathJax_AMS" w:cs="MathJax_AMS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▶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mn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AB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 = </w:t>
            </w:r>
            <w:r>
              <w:rPr>
                <w:rFonts w:hint="default" w:hAnsi="MathJax_Size1" w:eastAsia="MathJax_Size1" w:cs="MathJax_Size1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⊗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BT</w:t>
            </w:r>
            <w:r>
              <w:rPr>
                <w:rFonts w:hint="default" w:hAnsi="MathJax_Size1" w:eastAsia="MathJax_Size1" w:cs="MathJax_Size1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 ⋅ </w:t>
            </w:r>
            <w:r>
              <w:rPr>
                <w:rFonts w:hint="default" w:hAnsi="MathJax_Main-bold" w:eastAsia="MathJax_Main-bold" w:cs="MathJax_Main-bold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Λ</w:t>
            </w:r>
            <w:r>
              <w:rPr>
                <w:rFonts w:hint="default" w:hAnsi="MathJax_Math-italic" w:eastAsia="MathJax_Math-italic" w:cs="MathJax_Math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mp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hAnsi="MathJax_Math-bold-italic" w:eastAsia="MathJax_Math-bold-italic" w:cs="MathJax_Math-bold-italic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hAnsi="MathJax_Main" w:eastAsia="MathJax_Main" w:cs="MathJax_Main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t>)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bol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575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21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2020-07-20T12:01:13Z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