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2"/>
        <w:gridCol w:w="1344"/>
        <w:gridCol w:w="3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08-07-2020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Matlab Onramp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Array operations on vectors,array calculations,calling functions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6th,A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8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85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3" name="Picture 3" descr="Screenshot (18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84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12" w:lineRule="atLeast"/>
              <w:ind w:leftChars="0" w:right="0" w:rightChars="0"/>
              <w:jc w:val="left"/>
              <w:rPr>
                <w:rFonts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Array Operations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12" w:lineRule="atLeast"/>
              <w:ind w:left="420" w:leftChars="0" w:right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Array operations execute element by element operations on corresponding elements of vectors, matrices, and multidimensional arrays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12" w:lineRule="atLeast"/>
              <w:ind w:left="420" w:leftChars="0" w:right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If the operands have the same size, then each element in the first operand gets matched up with the element in the same location in the second operand.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12" w:lineRule="atLeast"/>
              <w:ind w:left="420" w:leftChars="0" w:right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If the operands have compatible sizes, then each input is implicitly expanded as needed to match the size of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the other.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12" w:lineRule="atLeast"/>
              <w:ind w:left="420" w:leftChars="0" w:right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For more information, see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Compatible Array Sizes for Basic Operations.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As a simple example, you can add two vectors with the same size.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 = [1 1 1]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 =1 1 1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B = [1 2 3]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B =1 2 3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12" w:lineRule="atLeast"/>
              <w:ind w:leftChars="0" w:right="0" w:rightChars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A+B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ans =2 3 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12" w:lineRule="atLeast"/>
              <w:ind w:left="420" w:leftChars="0" w:right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If one operand is a scalar and the other is not, then MATLAB implicitly expands the scalar to be the same size as the other operand. For example, you can compute the element-wise product of a scalar and a matrix.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 = [1 2 3; 1 2 3]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 =1 2 3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 w:firstLine="360" w:firstLineChars="15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1 2 3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3.*A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ans =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 w:hAnsi="sans-serif" w:eastAsia="sans-serif" w:cs="sans-serif"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3 6 9</w:t>
            </w:r>
          </w:p>
          <w:p>
            <w:pPr>
              <w:keepNext w:val="0"/>
              <w:keepLines w:val="0"/>
              <w:widowControl/>
              <w:suppressLineNumbers w:val="0"/>
              <w:spacing w:line="12" w:lineRule="atLeast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  <w:r>
              <w:rPr>
                <w:rFonts w:hint="default" w:hAnsi="sans-serif" w:eastAsia="sans-serif" w:cs="sans-serif" w:asciiTheme="minorAscii"/>
                <w:b/>
                <w:bCs/>
                <w:kern w:val="0"/>
                <w:sz w:val="24"/>
                <w:szCs w:val="24"/>
                <w:lang w:val="en-IN" w:eastAsia="zh-CN" w:bidi="ar"/>
              </w:rPr>
              <w:t xml:space="preserve"> 6 9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B6BFE"/>
    <w:multiLevelType w:val="singleLevel"/>
    <w:tmpl w:val="C28B6B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8B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30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user</cp:lastModifiedBy>
  <dcterms:modified xsi:type="dcterms:W3CDTF">2020-07-10T03:40:03Z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