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ASSESSMENT FORMAT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2"/>
        <w:gridCol w:w="3988"/>
        <w:gridCol w:w="1344"/>
        <w:gridCol w:w="36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IN"/>
              </w:rPr>
            </w:pPr>
            <w:r>
              <w:rPr>
                <w:rFonts w:hint="default"/>
                <w:b/>
                <w:sz w:val="24"/>
                <w:szCs w:val="24"/>
                <w:lang w:val="en-IN"/>
              </w:rPr>
              <w:t>27-06-2020</w:t>
            </w:r>
          </w:p>
        </w:tc>
        <w:tc>
          <w:tcPr>
            <w:tcW w:w="1351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IN"/>
              </w:rPr>
            </w:pPr>
            <w:r>
              <w:rPr>
                <w:rFonts w:hint="default"/>
                <w:b/>
                <w:sz w:val="24"/>
                <w:szCs w:val="24"/>
                <w:lang w:val="en-IN"/>
              </w:rPr>
              <w:t>Bhavith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IN"/>
              </w:rPr>
            </w:pPr>
            <w:r>
              <w:rPr>
                <w:rFonts w:hint="default"/>
                <w:b/>
                <w:sz w:val="24"/>
                <w:szCs w:val="24"/>
                <w:lang w:val="en-IN"/>
              </w:rPr>
              <w:t>C++</w:t>
            </w:r>
          </w:p>
        </w:tc>
        <w:tc>
          <w:tcPr>
            <w:tcW w:w="1351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IN"/>
              </w:rPr>
            </w:pPr>
            <w:r>
              <w:rPr>
                <w:rFonts w:hint="default"/>
                <w:b/>
                <w:sz w:val="24"/>
                <w:szCs w:val="24"/>
                <w:lang w:val="en-IN"/>
              </w:rPr>
              <w:t>4AL17EC009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IN"/>
              </w:rPr>
            </w:pPr>
            <w:r>
              <w:rPr>
                <w:rFonts w:hint="default"/>
                <w:b/>
                <w:sz w:val="24"/>
                <w:szCs w:val="24"/>
                <w:lang w:val="en-IN"/>
              </w:rPr>
              <w:t>Templates,Exceptions and Files</w:t>
            </w:r>
          </w:p>
        </w:tc>
        <w:tc>
          <w:tcPr>
            <w:tcW w:w="1351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IN"/>
              </w:rPr>
            </w:pPr>
            <w:r>
              <w:rPr>
                <w:rFonts w:hint="default"/>
                <w:b/>
                <w:sz w:val="24"/>
                <w:szCs w:val="24"/>
                <w:lang w:val="en-IN"/>
              </w:rPr>
              <w:t>6th,A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 Repository:</w:t>
            </w:r>
          </w:p>
        </w:tc>
        <w:tc>
          <w:tcPr>
            <w:tcW w:w="4049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IN"/>
              </w:rPr>
            </w:pPr>
            <w:r>
              <w:rPr>
                <w:rFonts w:hint="default"/>
                <w:b/>
                <w:sz w:val="24"/>
                <w:szCs w:val="24"/>
                <w:lang w:val="en-IN"/>
              </w:rPr>
              <w:t>Bhavith-Online-Courses</w:t>
            </w:r>
          </w:p>
        </w:tc>
        <w:tc>
          <w:tcPr>
            <w:tcW w:w="1351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</w:tbl>
    <w:p>
      <w:pPr>
        <w:rPr>
          <w:b/>
          <w:sz w:val="24"/>
          <w:szCs w:val="24"/>
        </w:rPr>
      </w:pPr>
    </w:p>
    <w:tbl>
      <w:tblPr>
        <w:tblStyle w:val="4"/>
        <w:tblW w:w="99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85" w:type="dxa"/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IN"/>
              </w:rPr>
            </w:pPr>
            <w:r>
              <w:rPr>
                <w:rFonts w:hint="default"/>
                <w:b/>
                <w:sz w:val="24"/>
                <w:szCs w:val="24"/>
                <w:lang w:val="en-IN"/>
              </w:rPr>
              <w:drawing>
                <wp:inline distT="0" distB="0" distL="114300" distR="114300">
                  <wp:extent cx="6199505" cy="3487420"/>
                  <wp:effectExtent l="0" t="0" r="3175" b="2540"/>
                  <wp:docPr id="1" name="Picture 1" descr="Screenshot (163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Screenshot (163)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9505" cy="3487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 – Report can be typed or hand written for up to two pages.</w:t>
            </w:r>
          </w:p>
          <w:p>
            <w:pPr>
              <w:spacing w:after="0" w:line="240" w:lineRule="auto"/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spacing w:val="0"/>
                <w:sz w:val="28"/>
                <w:szCs w:val="28"/>
                <w:u w:val="single"/>
                <w:shd w:val="clear" w:fill="FFFFFF"/>
                <w:lang w:val="en-IN"/>
              </w:rPr>
            </w:pP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spacing w:val="0"/>
                <w:sz w:val="28"/>
                <w:szCs w:val="28"/>
                <w:u w:val="single"/>
                <w:shd w:val="clear" w:fill="FFFFFF"/>
                <w:lang w:val="en-IN"/>
              </w:rPr>
              <w:t>Templates: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ind w:left="420" w:leftChars="0" w:hanging="420" w:firstLineChars="0"/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hAnsi="sans-serif" w:eastAsia="sans-serif" w:cs="sans-serif" w:asciiTheme="minorAscii"/>
                <w:b/>
                <w:bCs/>
                <w:i w:val="0"/>
                <w:caps w:val="0"/>
                <w:spacing w:val="0"/>
                <w:sz w:val="24"/>
                <w:szCs w:val="24"/>
                <w:shd w:val="clear" w:fill="FFFFFF"/>
              </w:rPr>
              <w:t xml:space="preserve">A template is a simple and yet very powerful tool in C++. 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ind w:left="420" w:leftChars="0" w:hanging="420" w:firstLineChars="0"/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hAnsi="sans-serif" w:eastAsia="sans-serif" w:cs="sans-serif" w:asciiTheme="minorAscii"/>
                <w:b/>
                <w:bCs/>
                <w:i w:val="0"/>
                <w:caps w:val="0"/>
                <w:spacing w:val="0"/>
                <w:sz w:val="24"/>
                <w:szCs w:val="24"/>
                <w:shd w:val="clear" w:fill="FFFFFF"/>
              </w:rPr>
              <w:t>The simple idea is to pass data type as a parameter so that we don’t need to write the same code for different data types.</w:t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spacing w:val="0"/>
                <w:sz w:val="24"/>
                <w:szCs w:val="24"/>
                <w:shd w:val="clear" w:fill="FFFFFF"/>
              </w:rPr>
              <w:t> 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ind w:left="420" w:leftChars="0" w:hanging="420" w:firstLineChars="0"/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spacing w:val="0"/>
                <w:sz w:val="24"/>
                <w:szCs w:val="24"/>
                <w:shd w:val="clear" w:fill="FFFFFF"/>
              </w:rPr>
              <w:t xml:space="preserve">For example, a software company may need sort() for different data types. 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ind w:left="420" w:leftChars="0" w:hanging="420" w:firstLineChars="0"/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spacing w:val="0"/>
                <w:sz w:val="24"/>
                <w:szCs w:val="24"/>
                <w:shd w:val="clear" w:fill="FFFFFF"/>
              </w:rPr>
              <w:t>Rather than writing and maintaining the multiple codes, we can write one sort() and pass data type as a parameter.</w:t>
            </w:r>
          </w:p>
          <w:p>
            <w:pPr>
              <w:spacing w:after="0" w:line="240" w:lineRule="auto"/>
              <w:rPr>
                <w:rFonts w:hint="default" w:ascii="sans-serif" w:hAnsi="sans-serif" w:eastAsia="sans-serif" w:cs="sans-serif"/>
                <w:i w:val="0"/>
                <w:caps w:val="0"/>
                <w:spacing w:val="0"/>
                <w:sz w:val="19"/>
                <w:szCs w:val="19"/>
                <w:shd w:val="clear" w:fill="FFFFFF"/>
              </w:rPr>
            </w:pPr>
          </w:p>
          <w:p>
            <w:pPr>
              <w:spacing w:after="0" w:line="240" w:lineRule="auto"/>
              <w:rPr>
                <w:rFonts w:hint="default" w:ascii="sans-serif" w:hAnsi="sans-serif" w:eastAsia="sans-serif" w:cs="sans-serif"/>
                <w:i w:val="0"/>
                <w:caps w:val="0"/>
                <w:spacing w:val="0"/>
                <w:sz w:val="19"/>
                <w:szCs w:val="19"/>
                <w:shd w:val="clear" w:fill="FFFFFF"/>
              </w:rPr>
            </w:pPr>
          </w:p>
          <w:p>
            <w:pPr>
              <w:spacing w:after="0" w:line="240" w:lineRule="auto"/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spacing w:val="0"/>
                <w:sz w:val="28"/>
                <w:szCs w:val="28"/>
                <w:u w:val="single"/>
                <w:shd w:val="clear" w:fill="FFFFFF"/>
                <w:lang w:val="en-IN"/>
              </w:rPr>
            </w:pP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spacing w:val="0"/>
                <w:sz w:val="28"/>
                <w:szCs w:val="28"/>
                <w:u w:val="single"/>
                <w:shd w:val="clear" w:fill="FFFFFF"/>
                <w:lang w:val="en-IN"/>
              </w:rPr>
              <w:t>Exceptions: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ind w:left="420" w:leftChars="0" w:hanging="420" w:firstLineChars="0"/>
              <w:rPr>
                <w:b/>
                <w:sz w:val="24"/>
                <w:szCs w:val="24"/>
              </w:rPr>
            </w:pPr>
            <w:r>
              <w:rPr>
                <w:rFonts w:hint="eastAsia" w:asciiTheme="minorAscii" w:hAnsiTheme="majorEastAsia" w:eastAsiaTheme="majorEastAsia" w:cstheme="majorEastAsia"/>
                <w:b/>
                <w:bCs/>
                <w:i w:val="0"/>
                <w:caps w:val="0"/>
                <w:spacing w:val="0"/>
                <w:sz w:val="24"/>
                <w:szCs w:val="24"/>
                <w:shd w:val="clear" w:fill="FFFFFF"/>
              </w:rPr>
              <w:t>One of the advantages of C++ over C is Exception Handling.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ind w:left="420" w:leftChars="0" w:hanging="420" w:firstLineChars="0"/>
              <w:rPr>
                <w:b/>
                <w:sz w:val="24"/>
                <w:szCs w:val="24"/>
              </w:rPr>
            </w:pPr>
            <w:r>
              <w:rPr>
                <w:rFonts w:hint="eastAsia" w:asciiTheme="minorAscii" w:hAnsiTheme="majorEastAsia" w:eastAsiaTheme="majorEastAsia" w:cstheme="majorEastAsia"/>
                <w:b/>
                <w:bCs/>
                <w:i w:val="0"/>
                <w:caps w:val="0"/>
                <w:spacing w:val="0"/>
                <w:sz w:val="24"/>
                <w:szCs w:val="24"/>
                <w:shd w:val="clear" w:fill="FFFFFF"/>
              </w:rPr>
              <w:t xml:space="preserve"> Exceptions are run-time anomalies or abnormal conditions that a program encounters during its execution.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ind w:left="420" w:leftChars="0" w:hanging="420" w:firstLineChars="0"/>
              <w:rPr>
                <w:b/>
                <w:sz w:val="24"/>
                <w:szCs w:val="24"/>
              </w:rPr>
            </w:pPr>
            <w:r>
              <w:rPr>
                <w:rFonts w:hint="eastAsia" w:asciiTheme="minorAscii" w:hAnsiTheme="majorEastAsia" w:eastAsiaTheme="majorEastAsia" w:cstheme="majorEastAsia"/>
                <w:b/>
                <w:bCs/>
                <w:i w:val="0"/>
                <w:caps w:val="0"/>
                <w:spacing w:val="0"/>
                <w:sz w:val="24"/>
                <w:szCs w:val="24"/>
                <w:shd w:val="clear" w:fill="FFFFFF"/>
              </w:rPr>
              <w:t xml:space="preserve"> There are two types of exceptions: a)Synchronous, b)Asynchronous(Ex:which are beyond the program’s control, Disc failure etc).</w:t>
            </w:r>
          </w:p>
          <w:p>
            <w:pPr>
              <w:numPr>
                <w:numId w:val="0"/>
              </w:numPr>
              <w:spacing w:after="0" w:line="240" w:lineRule="auto"/>
              <w:rPr>
                <w:rFonts w:hint="eastAsia" w:asciiTheme="minorAscii" w:hAnsiTheme="majorEastAsia" w:eastAsiaTheme="majorEastAsia" w:cstheme="majorEastAsia"/>
                <w:b/>
                <w:bCs/>
                <w:i w:val="0"/>
                <w:caps w:val="0"/>
                <w:spacing w:val="0"/>
                <w:sz w:val="24"/>
                <w:szCs w:val="24"/>
                <w:shd w:val="clear" w:fill="FFFFFF"/>
              </w:rPr>
            </w:pPr>
          </w:p>
          <w:p>
            <w:pPr>
              <w:numPr>
                <w:numId w:val="0"/>
              </w:numPr>
              <w:spacing w:after="0" w:line="240" w:lineRule="auto"/>
              <w:rPr>
                <w:rFonts w:hint="default" w:asciiTheme="minorAscii" w:hAnsiTheme="majorEastAsia" w:eastAsiaTheme="majorEastAsia" w:cstheme="majorEastAsia"/>
                <w:b/>
                <w:bCs/>
                <w:i w:val="0"/>
                <w:caps w:val="0"/>
                <w:spacing w:val="0"/>
                <w:sz w:val="24"/>
                <w:szCs w:val="24"/>
                <w:shd w:val="clear" w:fill="FFFFFF"/>
                <w:lang w:val="en-IN"/>
              </w:rPr>
            </w:pPr>
            <w:r>
              <w:rPr>
                <w:rFonts w:hint="default" w:asciiTheme="minorAscii" w:hAnsiTheme="majorEastAsia" w:eastAsiaTheme="majorEastAsia" w:cstheme="majorEastAsia"/>
                <w:b/>
                <w:bCs/>
                <w:i w:val="0"/>
                <w:caps w:val="0"/>
                <w:spacing w:val="0"/>
                <w:sz w:val="24"/>
                <w:szCs w:val="24"/>
                <w:shd w:val="clear" w:fill="FFFFFF"/>
                <w:lang w:val="en-IN"/>
              </w:rPr>
              <w:drawing>
                <wp:inline distT="0" distB="0" distL="114300" distR="114300">
                  <wp:extent cx="6199505" cy="3487420"/>
                  <wp:effectExtent l="0" t="0" r="3175" b="2540"/>
                  <wp:docPr id="2" name="Picture 2" descr="Screenshot (164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Screenshot (164)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9505" cy="3487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numId w:val="0"/>
              </w:numPr>
              <w:spacing w:after="0" w:line="240" w:lineRule="auto"/>
              <w:rPr>
                <w:rFonts w:hint="eastAsia" w:asciiTheme="minorAscii" w:hAnsiTheme="majorEastAsia" w:eastAsiaTheme="majorEastAsia" w:cstheme="majorEastAsia"/>
                <w:b/>
                <w:bCs/>
                <w:i w:val="0"/>
                <w:caps w:val="0"/>
                <w:spacing w:val="0"/>
                <w:sz w:val="24"/>
                <w:szCs w:val="24"/>
                <w:shd w:val="clear" w:fill="FFFFFF"/>
              </w:rPr>
            </w:pPr>
          </w:p>
          <w:p>
            <w:pPr>
              <w:numPr>
                <w:numId w:val="0"/>
              </w:numPr>
              <w:spacing w:after="0" w:line="240" w:lineRule="auto"/>
              <w:rPr>
                <w:rFonts w:hint="eastAsia" w:asciiTheme="minorAscii" w:hAnsiTheme="majorEastAsia" w:eastAsiaTheme="majorEastAsia" w:cstheme="majorEastAsia"/>
                <w:b/>
                <w:bCs/>
                <w:i w:val="0"/>
                <w:caps w:val="0"/>
                <w:spacing w:val="0"/>
                <w:sz w:val="24"/>
                <w:szCs w:val="24"/>
                <w:shd w:val="clear" w:fill="FFFFFF"/>
              </w:rPr>
            </w:pPr>
          </w:p>
          <w:p>
            <w:pPr>
              <w:numPr>
                <w:numId w:val="0"/>
              </w:numPr>
              <w:spacing w:after="0" w:line="240" w:lineRule="auto"/>
              <w:rPr>
                <w:rFonts w:hint="eastAsia" w:asciiTheme="minorAscii" w:hAnsiTheme="majorEastAsia" w:eastAsiaTheme="majorEastAsia" w:cstheme="majorEastAsia"/>
                <w:b/>
                <w:bCs/>
                <w:i w:val="0"/>
                <w:caps w:val="0"/>
                <w:spacing w:val="0"/>
                <w:sz w:val="24"/>
                <w:szCs w:val="24"/>
                <w:shd w:val="clear" w:fill="FFFFFF"/>
              </w:rPr>
            </w:pPr>
            <w:bookmarkStart w:id="0" w:name="_GoBack"/>
            <w:bookmarkEnd w:id="0"/>
          </w:p>
          <w:p>
            <w:pPr>
              <w:numPr>
                <w:numId w:val="0"/>
              </w:numPr>
              <w:spacing w:after="0" w:line="240" w:lineRule="auto"/>
              <w:rPr>
                <w:rFonts w:hint="eastAsia" w:asciiTheme="minorAscii" w:hAnsiTheme="majorEastAsia" w:eastAsiaTheme="majorEastAsia" w:cstheme="majorEastAsia"/>
                <w:b/>
                <w:bCs/>
                <w:i w:val="0"/>
                <w:caps w:val="0"/>
                <w:spacing w:val="0"/>
                <w:sz w:val="24"/>
                <w:szCs w:val="24"/>
                <w:shd w:val="clear" w:fill="FFFFFF"/>
              </w:rPr>
            </w:pPr>
          </w:p>
        </w:tc>
      </w:tr>
    </w:tbl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</w:p>
    <w:sectPr>
      <w:pgSz w:w="12240" w:h="15840"/>
      <w:pgMar w:top="1080" w:right="1080" w:bottom="1080" w:left="108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C440CB"/>
    <w:multiLevelType w:val="singleLevel"/>
    <w:tmpl w:val="61C440C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305"/>
    <w:rsid w:val="00043305"/>
    <w:rsid w:val="00313B93"/>
    <w:rsid w:val="004C531E"/>
    <w:rsid w:val="005D4939"/>
    <w:rsid w:val="007040C9"/>
    <w:rsid w:val="00AB605A"/>
    <w:rsid w:val="00DF7696"/>
    <w:rsid w:val="00F211E9"/>
    <w:rsid w:val="2F210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69</Words>
  <Characters>394</Characters>
  <Lines>3</Lines>
  <Paragraphs>1</Paragraphs>
  <TotalTime>32</TotalTime>
  <ScaleCrop>false</ScaleCrop>
  <LinksUpToDate>false</LinksUpToDate>
  <CharactersWithSpaces>462</CharactersWithSpaces>
  <Application>WPS Office_11.2.0.9431_F1E327BC-269C-435d-A152-05C5408002CA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2020-05-15T04:42:00Z</dcterms:created>
  <dc:creator>Parveez Shariff</dc:creator>
  <cp:lastModifiedBy>user</cp:lastModifiedBy>
  <dcterms:modified xsi:type="dcterms:W3CDTF">2020-06-28T04:47:35Z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1033-11.2.0.9431</vt:lpwstr>
  </property>
</Properties>
</file>