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 w:val="28"/>
                <w:szCs w:val="28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Attended the webinar on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sz w:val="28"/>
          <w:szCs w:val="28"/>
          <w:lang w:val="en-US"/>
        </w:rPr>
        <w:t>Advanced IT requirements for future Engineers “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34005"/>
            <wp:effectExtent l="0" t="0" r="3810" b="10795"/>
            <wp:docPr id="2" name="Picture 2" descr="Screenshot (5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5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Python Program to Create a Class which Performs Basic Calculator Operations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13C2"/>
    <w:multiLevelType w:val="singleLevel"/>
    <w:tmpl w:val="0AD01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27682"/>
    <w:rsid w:val="11F27682"/>
    <w:rsid w:val="1DA64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2020-07-04T13:48:00Z</dcterms:created>
  <dc:creator>vikas</dc:creator>
  <cp:lastModifiedBy>vikas</cp:lastModifiedBy>
  <dcterms:modified xsi:type="dcterms:W3CDTF">2020-07-04T14:49:15Z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