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3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hint="default" w:ascii="Times New Roman" w:hAnsi="Times New Roman" w:eastAsia="Helvetica"/>
          <w:i w:val="0"/>
          <w:caps w:val="0"/>
          <w:color w:val="202124"/>
          <w:spacing w:val="0"/>
          <w:sz w:val="32"/>
          <w:szCs w:val="32"/>
          <w:shd w:val="clear" w:fill="FFFFFF"/>
        </w:rPr>
        <w:t>Python Program for Program to calculate area of a Tetrahedron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C18F2"/>
    <w:rsid w:val="1D3C1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2020-08-03T13:20:00Z</dcterms:created>
  <dc:creator>vikas</dc:creator>
  <cp:lastModifiedBy>vikas</cp:lastModifiedBy>
  <dcterms:modified xsi:type="dcterms:W3CDTF">2020-08-03T13:24:26Z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