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7"/>
        <w:gridCol w:w="1337"/>
        <w:gridCol w:w="352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71C6F" w:rsidP="00DF7696">
            <w:pPr>
              <w:rPr>
                <w:b/>
                <w:sz w:val="24"/>
                <w:szCs w:val="24"/>
              </w:rPr>
            </w:pPr>
            <w:r>
              <w:rPr>
                <w:b/>
                <w:sz w:val="24"/>
                <w:szCs w:val="24"/>
              </w:rPr>
              <w:t>15</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81135"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271C6F" w:rsidP="00DF7696">
            <w:pPr>
              <w:rPr>
                <w:b/>
                <w:sz w:val="24"/>
                <w:szCs w:val="24"/>
              </w:rPr>
            </w:pPr>
            <w:r>
              <w:rPr>
                <w:b/>
                <w:sz w:val="24"/>
                <w:szCs w:val="24"/>
              </w:rPr>
              <w:t>Great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81135"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271C6F" w:rsidP="00DF7696">
            <w:pPr>
              <w:rPr>
                <w:rFonts w:cstheme="minorHAnsi"/>
                <w:b/>
                <w:sz w:val="24"/>
                <w:szCs w:val="24"/>
              </w:rPr>
            </w:pPr>
            <w:r>
              <w:rPr>
                <w:rFonts w:cstheme="minorHAnsi"/>
                <w:b/>
                <w:sz w:val="24"/>
                <w:szCs w:val="24"/>
              </w:rPr>
              <w:t>Digital marketing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781135">
              <w:rPr>
                <w:b/>
                <w:sz w:val="24"/>
                <w:szCs w:val="24"/>
              </w:rPr>
              <w:t>sem</w:t>
            </w:r>
            <w:proofErr w:type="spellEnd"/>
            <w:r w:rsidR="00781135">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81135"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38028A" w:rsidP="00DF7696">
            <w:pPr>
              <w:rPr>
                <w:b/>
                <w:sz w:val="24"/>
                <w:szCs w:val="24"/>
              </w:rPr>
            </w:pPr>
            <w:r>
              <w:rPr>
                <w:noProof/>
              </w:rPr>
              <w:drawing>
                <wp:inline distT="0" distB="0" distL="0" distR="0">
                  <wp:extent cx="5581650" cy="3124200"/>
                  <wp:effectExtent l="19050" t="0" r="0" b="0"/>
                  <wp:docPr id="5" name="Picture 1" descr="C:\Users\user\AppData\Local\Microsoft\Windows\INetCache\Content.Word\Screenshot (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31).png"/>
                          <pic:cNvPicPr>
                            <a:picLocks noChangeAspect="1" noChangeArrowheads="1"/>
                          </pic:cNvPicPr>
                        </pic:nvPicPr>
                        <pic:blipFill>
                          <a:blip r:embed="rId5"/>
                          <a:srcRect/>
                          <a:stretch>
                            <a:fillRect/>
                          </a:stretch>
                        </pic:blipFill>
                        <pic:spPr bwMode="auto">
                          <a:xfrm>
                            <a:off x="0" y="0"/>
                            <a:ext cx="5581650" cy="3124200"/>
                          </a:xfrm>
                          <a:prstGeom prst="rect">
                            <a:avLst/>
                          </a:prstGeom>
                          <a:noFill/>
                          <a:ln w="9525">
                            <a:noFill/>
                            <a:miter lim="800000"/>
                            <a:headEnd/>
                            <a:tailEnd/>
                          </a:ln>
                        </pic:spPr>
                      </pic:pic>
                    </a:graphicData>
                  </a:graphic>
                </wp:inline>
              </w:drawing>
            </w:r>
          </w:p>
          <w:p w:rsidR="00F67D17" w:rsidRDefault="0038028A" w:rsidP="00DF7696">
            <w:pPr>
              <w:rPr>
                <w:b/>
                <w:sz w:val="24"/>
                <w:szCs w:val="24"/>
              </w:rPr>
            </w:pPr>
            <w:r>
              <w:rPr>
                <w:noProof/>
              </w:rPr>
              <w:drawing>
                <wp:inline distT="0" distB="0" distL="0" distR="0">
                  <wp:extent cx="4495800" cy="2486025"/>
                  <wp:effectExtent l="19050" t="0" r="0" b="0"/>
                  <wp:docPr id="6" name="Picture 4" descr="C:\Users\user\AppData\Local\Microsoft\Windows\INetCache\Content.Word\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32).png"/>
                          <pic:cNvPicPr>
                            <a:picLocks noChangeAspect="1" noChangeArrowheads="1"/>
                          </pic:cNvPicPr>
                        </pic:nvPicPr>
                        <pic:blipFill>
                          <a:blip r:embed="rId6"/>
                          <a:srcRect/>
                          <a:stretch>
                            <a:fillRect/>
                          </a:stretch>
                        </pic:blipFill>
                        <pic:spPr bwMode="auto">
                          <a:xfrm>
                            <a:off x="0" y="0"/>
                            <a:ext cx="4495800" cy="248602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What Is Digital Marketing?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38028A" w:rsidRDefault="0038028A" w:rsidP="0038028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8028A">
              <w:rPr>
                <w:rFonts w:ascii="Times New Roman" w:hAnsi="Times New Roman" w:cs="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r w:rsidRPr="0038028A">
              <w:rPr>
                <w:rFonts w:ascii="Times New Roman" w:hAnsi="Times New Roman" w:cs="Times New Roman"/>
                <w:sz w:val="24"/>
                <w:szCs w:val="24"/>
              </w:rPr>
              <w:t>customer.Internet</w:t>
            </w:r>
            <w:proofErr w:type="spellEnd"/>
            <w:r w:rsidRPr="0038028A">
              <w:rPr>
                <w:rFonts w:ascii="Times New Roman" w:hAnsi="Times New Roman" w:cs="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smartphone </w:t>
            </w:r>
            <w:proofErr w:type="spellStart"/>
            <w:r w:rsidRPr="0038028A">
              <w:rPr>
                <w:rFonts w:ascii="Times New Roman" w:hAnsi="Times New Roman" w:cs="Times New Roman"/>
                <w:sz w:val="24"/>
                <w:szCs w:val="24"/>
              </w:rPr>
              <w:t>app.In</w:t>
            </w:r>
            <w:proofErr w:type="spellEnd"/>
            <w:r w:rsidRPr="0038028A">
              <w:rPr>
                <w:rFonts w:ascii="Times New Roman" w:hAnsi="Times New Roman" w:cs="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r w:rsidRPr="0038028A">
              <w:rPr>
                <w:rFonts w:ascii="Times New Roman" w:hAnsi="Times New Roman" w:cs="Times New Roman"/>
                <w:sz w:val="24"/>
                <w:szCs w:val="24"/>
              </w:rPr>
              <w:t>use.frequently</w:t>
            </w:r>
            <w:proofErr w:type="spellEnd"/>
            <w:r w:rsidRPr="0038028A">
              <w:rPr>
                <w:rFonts w:ascii="Times New Roman" w:hAnsi="Times New Roman" w:cs="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Website Marketing </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38028A">
              <w:rPr>
                <w:rFonts w:ascii="Times New Roman" w:hAnsi="Times New Roman" w:cs="Times New Roman"/>
                <w:b/>
                <w:sz w:val="24"/>
                <w:szCs w:val="24"/>
              </w:rPr>
              <w:t>Content Marketing</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38028A">
              <w:rPr>
                <w:rFonts w:ascii="Times New Roman" w:hAnsi="Times New Roman" w:cs="Times New Roman"/>
                <w:sz w:val="24"/>
                <w:szCs w:val="24"/>
              </w:rPr>
              <w:t>ebooks</w:t>
            </w:r>
            <w:proofErr w:type="spellEnd"/>
            <w:r w:rsidRPr="0038028A">
              <w:rPr>
                <w:rFonts w:ascii="Times New Roman" w:hAnsi="Times New Roman" w:cs="Times New Roman"/>
                <w:sz w:val="24"/>
                <w:szCs w:val="24"/>
              </w:rPr>
              <w:t xml:space="preserve">, online courses, infographics, podcasts, and webinars.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sidRPr="0038028A">
              <w:rPr>
                <w:rFonts w:ascii="Times New Roman" w:hAnsi="Times New Roman" w:cs="Times New Roman"/>
                <w:sz w:val="24"/>
                <w:szCs w:val="24"/>
              </w:rPr>
              <w:lastRenderedPageBreak/>
              <w:t xml:space="preserve">lists and then, through email marketing, they create customer acquisition funnels to turn those leads into customers.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Social Media Marketing</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The primary goal of a social media marketing campaign is brand awareness and establishing social trust. As you go deeper into social media marketing, you can use it to get leads or even as a direct sales channel.</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Affiliate Marketing </w:t>
            </w:r>
            <w:r>
              <w:rPr>
                <w:rFonts w:ascii="Times New Roman" w:hAnsi="Times New Roman" w:cs="Times New Roman"/>
                <w:b/>
                <w:sz w:val="24"/>
                <w:szCs w:val="24"/>
              </w:rPr>
              <w:t>:</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w:t>
            </w:r>
            <w:proofErr w:type="spellStart"/>
            <w:r w:rsidRPr="0038028A">
              <w:rPr>
                <w:rFonts w:ascii="Times New Roman" w:hAnsi="Times New Roman" w:cs="Times New Roman"/>
                <w:sz w:val="24"/>
                <w:szCs w:val="24"/>
              </w:rPr>
              <w:t>TikTok</w:t>
            </w:r>
            <w:proofErr w:type="spellEnd"/>
            <w:r w:rsidRPr="0038028A">
              <w:rPr>
                <w:rFonts w:ascii="Times New Roman" w:hAnsi="Times New Roman" w:cs="Times New Roman"/>
                <w:sz w:val="24"/>
                <w:szCs w:val="24"/>
              </w:rPr>
              <w:t xml:space="preserve"> to use to run a video marketing campaign. Companies find the most success with video by integrating it with SEO, content marketing, and broader social media marketing campaigns.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SMS Messaging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Digital Marketing Challenges</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5D3DC2"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r w:rsidRPr="0038028A">
              <w:rPr>
                <w:rFonts w:ascii="Times New Roman" w:hAnsi="Times New Roman" w:cs="Times New Roman"/>
                <w:sz w:val="24"/>
                <w:szCs w:val="24"/>
              </w:rPr>
              <w:t>efforts.The</w:t>
            </w:r>
            <w:proofErr w:type="spellEnd"/>
            <w:r w:rsidRPr="0038028A">
              <w:rPr>
                <w:rFonts w:ascii="Times New Roman" w:hAnsi="Times New Roman" w:cs="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proofErr w:type="spellStart"/>
            <w:r w:rsidRPr="0038028A">
              <w:rPr>
                <w:rFonts w:ascii="Times New Roman" w:hAnsi="Times New Roman" w:cs="Times New Roman"/>
                <w:sz w:val="24"/>
                <w:szCs w:val="24"/>
              </w:rPr>
              <w:t>heatmaps</w:t>
            </w:r>
            <w:proofErr w:type="spellEnd"/>
            <w:r w:rsidRPr="0038028A">
              <w:rPr>
                <w:rFonts w:ascii="Times New Roman" w:hAnsi="Times New Roman" w:cs="Times New Roman"/>
                <w:sz w:val="24"/>
                <w:szCs w:val="24"/>
              </w:rPr>
              <w:t xml:space="preserve"> to learn more about the customer journey.</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7"/>
        <w:gridCol w:w="1337"/>
        <w:gridCol w:w="35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15</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781135" w:rsidP="000819C3">
            <w:pPr>
              <w:rPr>
                <w:b/>
                <w:sz w:val="24"/>
                <w:szCs w:val="24"/>
              </w:rPr>
            </w:pPr>
            <w:r>
              <w:rPr>
                <w:b/>
                <w:sz w:val="24"/>
                <w:szCs w:val="24"/>
              </w:rPr>
              <w:t>DHAMINI CL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781135"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781135">
              <w:rPr>
                <w:b/>
                <w:sz w:val="24"/>
                <w:szCs w:val="24"/>
              </w:rPr>
              <w:t xml:space="preserve"> </w:t>
            </w:r>
            <w:proofErr w:type="spellStart"/>
            <w:r w:rsidR="00781135">
              <w:rPr>
                <w:b/>
                <w:sz w:val="24"/>
                <w:szCs w:val="24"/>
              </w:rPr>
              <w:t>sem</w:t>
            </w:r>
            <w:proofErr w:type="spellEnd"/>
            <w:r w:rsidR="00781135">
              <w:rPr>
                <w:b/>
                <w:sz w:val="24"/>
                <w:szCs w:val="24"/>
              </w:rPr>
              <w:t xml:space="preserve"> ‘A</w:t>
            </w:r>
            <w:bookmarkStart w:id="0" w:name="_GoBack"/>
            <w:bookmarkEnd w:id="0"/>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81135" w:rsidP="000819C3">
            <w:pPr>
              <w:rPr>
                <w:b/>
                <w:sz w:val="24"/>
                <w:szCs w:val="24"/>
              </w:rPr>
            </w:pPr>
            <w:r>
              <w:rPr>
                <w:b/>
                <w:sz w:val="24"/>
                <w:szCs w:val="24"/>
              </w:rPr>
              <w:t>DHAMINI-CL-Course</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F5377E" w:rsidP="00F10EB7">
            <w:pPr>
              <w:rPr>
                <w:b/>
                <w:sz w:val="24"/>
                <w:szCs w:val="24"/>
              </w:rPr>
            </w:pPr>
            <w:r>
              <w:rPr>
                <w:noProof/>
              </w:rPr>
              <w:drawing>
                <wp:inline distT="0" distB="0" distL="0" distR="0">
                  <wp:extent cx="5200650" cy="2914650"/>
                  <wp:effectExtent l="19050" t="0" r="0" b="0"/>
                  <wp:docPr id="10" name="Picture 10" descr="C:\Users\user\AppData\Local\Microsoft\Windows\INetCache\Content.Word\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34).png"/>
                          <pic:cNvPicPr>
                            <a:picLocks noChangeAspect="1" noChangeArrowheads="1"/>
                          </pic:cNvPicPr>
                        </pic:nvPicPr>
                        <pic:blipFill>
                          <a:blip r:embed="rId7"/>
                          <a:srcRect/>
                          <a:stretch>
                            <a:fillRect/>
                          </a:stretch>
                        </pic:blipFill>
                        <pic:spPr bwMode="auto">
                          <a:xfrm>
                            <a:off x="0" y="0"/>
                            <a:ext cx="5200650" cy="2914650"/>
                          </a:xfrm>
                          <a:prstGeom prst="rect">
                            <a:avLst/>
                          </a:prstGeom>
                          <a:noFill/>
                          <a:ln w="9525">
                            <a:noFill/>
                            <a:miter lim="800000"/>
                            <a:headEnd/>
                            <a:tailEnd/>
                          </a:ln>
                        </pic:spPr>
                      </pic:pic>
                    </a:graphicData>
                  </a:graphic>
                </wp:inline>
              </w:drawing>
            </w:r>
          </w:p>
          <w:p w:rsidR="002A3A6D" w:rsidRDefault="00F5377E" w:rsidP="00F10EB7">
            <w:pPr>
              <w:rPr>
                <w:b/>
                <w:sz w:val="24"/>
                <w:szCs w:val="24"/>
              </w:rPr>
            </w:pPr>
            <w:r>
              <w:rPr>
                <w:noProof/>
              </w:rPr>
              <w:drawing>
                <wp:inline distT="0" distB="0" distL="0" distR="0">
                  <wp:extent cx="4524375" cy="2552700"/>
                  <wp:effectExtent l="19050" t="0" r="9525" b="0"/>
                  <wp:docPr id="13" name="Picture 13" descr="C:\Users\user\AppData\Local\Microsoft\Windows\INetCache\Content.Word\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335).png"/>
                          <pic:cNvPicPr>
                            <a:picLocks noChangeAspect="1" noChangeArrowheads="1"/>
                          </pic:cNvPicPr>
                        </pic:nvPicPr>
                        <pic:blipFill>
                          <a:blip r:embed="rId8"/>
                          <a:srcRect/>
                          <a:stretch>
                            <a:fillRect/>
                          </a:stretch>
                        </pic:blipFill>
                        <pic:spPr bwMode="auto">
                          <a:xfrm>
                            <a:off x="0" y="0"/>
                            <a:ext cx="452437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Pr="00F5377E" w:rsidRDefault="00F5377E" w:rsidP="00F5377E">
            <w:pPr>
              <w:pStyle w:val="NormalWeb"/>
              <w:shd w:val="clear" w:color="auto" w:fill="FFFFFF"/>
              <w:rPr>
                <w:b/>
                <w:color w:val="242729"/>
              </w:rPr>
            </w:pPr>
            <w:r w:rsidRPr="00F5377E">
              <w:rPr>
                <w:b/>
                <w:color w:val="242729"/>
              </w:rPr>
              <w:t>CMS Module:</w:t>
            </w:r>
          </w:p>
          <w:p w:rsidR="00F1125A" w:rsidRPr="00F5377E" w:rsidRDefault="00F5377E" w:rsidP="00F5377E">
            <w:pPr>
              <w:pStyle w:val="NormalWeb"/>
              <w:shd w:val="clear" w:color="auto" w:fill="FFFFFF"/>
              <w:spacing w:line="276" w:lineRule="auto"/>
              <w:rPr>
                <w:color w:val="242729"/>
              </w:rPr>
            </w:pPr>
            <w:r w:rsidRPr="00F5377E">
              <w:rPr>
                <w:color w:val="242729"/>
              </w:rPr>
              <w:t>Module" is one of those words that can have many different meanings. In a </w:t>
            </w:r>
            <w:hyperlink r:id="rId9" w:history="1">
              <w:r w:rsidRPr="00F5377E">
                <w:rPr>
                  <w:rStyle w:val="Hyperlink"/>
                  <w:color w:val="501445"/>
                  <w:u w:val="none"/>
                </w:rPr>
                <w:t>content management system</w:t>
              </w:r>
            </w:hyperlink>
            <w:r w:rsidRPr="00F5377E">
              <w:rPr>
                <w:color w:val="242729"/>
              </w:rPr>
              <w:t> (CMS), a </w:t>
            </w:r>
            <w:r w:rsidRPr="00F5377E">
              <w:rPr>
                <w:rStyle w:val="Emphasis"/>
                <w:i w:val="0"/>
                <w:color w:val="242729"/>
              </w:rPr>
              <w:t>module</w:t>
            </w:r>
            <w:r w:rsidRPr="00F5377E">
              <w:rPr>
                <w:color w:val="242729"/>
              </w:rPr>
              <w:t xml:space="preserve"> is a collection of code files that adds one or more features to your web </w:t>
            </w:r>
            <w:proofErr w:type="spellStart"/>
            <w:r w:rsidRPr="00F5377E">
              <w:rPr>
                <w:color w:val="242729"/>
              </w:rPr>
              <w:t>site.You</w:t>
            </w:r>
            <w:proofErr w:type="spellEnd"/>
            <w:r w:rsidRPr="00F5377E">
              <w:rPr>
                <w:color w:val="242729"/>
              </w:rPr>
              <w:t xml:space="preserve"> always install the </w:t>
            </w:r>
            <w:hyperlink r:id="rId10" w:history="1">
              <w:r w:rsidRPr="00F5377E">
                <w:rPr>
                  <w:rStyle w:val="Hyperlink"/>
                  <w:color w:val="501445"/>
                  <w:u w:val="none"/>
                </w:rPr>
                <w:t>core code</w:t>
              </w:r>
            </w:hyperlink>
            <w:r w:rsidRPr="00F5377E">
              <w:rPr>
                <w:color w:val="242729"/>
              </w:rPr>
              <w:t xml:space="preserve"> for your CMS first. Then, if you want, you add features by installing </w:t>
            </w:r>
            <w:proofErr w:type="gramStart"/>
            <w:r w:rsidRPr="00F5377E">
              <w:rPr>
                <w:color w:val="242729"/>
              </w:rPr>
              <w:t>these</w:t>
            </w:r>
            <w:proofErr w:type="gramEnd"/>
            <w:r w:rsidRPr="00F5377E">
              <w:rPr>
                <w:color w:val="242729"/>
              </w:rPr>
              <w:t xml:space="preserve"> extra </w:t>
            </w:r>
            <w:proofErr w:type="spellStart"/>
            <w:r w:rsidRPr="00F5377E">
              <w:rPr>
                <w:rStyle w:val="Emphasis"/>
                <w:i w:val="0"/>
                <w:color w:val="242729"/>
              </w:rPr>
              <w:t>modules</w:t>
            </w:r>
            <w:r w:rsidRPr="00F5377E">
              <w:rPr>
                <w:i/>
                <w:color w:val="242729"/>
              </w:rPr>
              <w:t>.</w:t>
            </w:r>
            <w:r w:rsidRPr="00F5377E">
              <w:rPr>
                <w:color w:val="242729"/>
              </w:rPr>
              <w:t>Ideally</w:t>
            </w:r>
            <w:proofErr w:type="spellEnd"/>
            <w:r w:rsidRPr="00F5377E">
              <w:rPr>
                <w:color w:val="242729"/>
              </w:rPr>
              <w:t>, every CMS would use the word </w:t>
            </w:r>
            <w:r w:rsidRPr="00F5377E">
              <w:rPr>
                <w:rStyle w:val="Emphasis"/>
                <w:i w:val="0"/>
                <w:color w:val="242729"/>
              </w:rPr>
              <w:t>module</w:t>
            </w:r>
            <w:r w:rsidRPr="00F5377E">
              <w:rPr>
                <w:color w:val="242729"/>
              </w:rPr>
              <w:t> to mean roughly the same thing. Unfortunately, this critical word has very different meanings, depending on your CMS</w:t>
            </w:r>
            <w:r>
              <w:rPr>
                <w:rFonts w:ascii="Helvetica" w:hAnsi="Helvetica" w:cs="Helvetica"/>
                <w:color w:val="242729"/>
                <w:sz w:val="27"/>
                <w:szCs w:val="27"/>
              </w:rPr>
              <w:t>.</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lastRenderedPageBreak/>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1135"/>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D8E8"/>
  <w15:docId w15:val="{1EA1D244-976A-441C-878B-BD5BADA3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fewire.com/what-is-a-cms-plugin-756561" TargetMode="External"/><Relationship Id="rId4" Type="http://schemas.openxmlformats.org/officeDocument/2006/relationships/webSettings" Target="webSettings.xml"/><Relationship Id="rId9" Type="http://schemas.openxmlformats.org/officeDocument/2006/relationships/hyperlink" Target="https://www.lifewire.com/web-development-4781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2020-06-15T15:12:00Z</dcterms:created>
  <dcterms:modified xsi:type="dcterms:W3CDTF">2020-06-15T15:12:00Z</dcterms:modified>
</cp:coreProperties>
</file>