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05"/>
        <w:gridCol w:w="4007"/>
        <w:gridCol w:w="1345"/>
        <w:gridCol w:w="3640"/>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rPr>
              <w:t xml:space="preserve"> </w:t>
            </w:r>
            <w:r>
              <w:rPr>
                <w:b/>
                <w:sz w:val="24"/>
                <w:szCs w:val="24"/>
              </w:rPr>
              <w:t>0</w:t>
            </w:r>
            <w:r>
              <w:rPr>
                <w:b/>
                <w:sz w:val="24"/>
                <w:szCs w:val="24"/>
              </w:rPr>
              <w:t>7</w:t>
            </w:r>
            <w:r>
              <w:rPr>
                <w:b/>
                <w:sz w:val="24"/>
                <w:szCs w:val="24"/>
                <w:vertAlign w:val="superscript"/>
              </w:rPr>
              <w:t>th</w:t>
            </w:r>
            <w:r>
              <w:rPr>
                <w:b/>
                <w:sz w:val="24"/>
                <w:szCs w:val="24"/>
              </w:rPr>
              <w:t xml:space="preserve"> </w:t>
            </w:r>
            <w:r>
              <w:rPr>
                <w:b/>
                <w:sz w:val="24"/>
                <w:szCs w:val="24"/>
              </w:rPr>
              <w:t xml:space="preserve"> </w:t>
            </w:r>
            <w:r>
              <w:rPr>
                <w:b/>
                <w:sz w:val="24"/>
                <w:szCs w:val="24"/>
              </w:rPr>
              <w:t xml:space="preserve"> July</w:t>
            </w:r>
            <w:r>
              <w:rPr>
                <w:b/>
                <w:sz w:val="24"/>
                <w:szCs w:val="24"/>
              </w:rPr>
              <w:t xml:space="preserve"> </w:t>
            </w:r>
            <w:r>
              <w:rPr>
                <w:b/>
                <w:sz w:val="24"/>
                <w:szCs w:val="24"/>
              </w:rPr>
              <w:t xml:space="preserve">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M</w:t>
            </w:r>
            <w:r>
              <w:rPr>
                <w:b/>
                <w:sz w:val="24"/>
                <w:szCs w:val="24"/>
              </w:rPr>
              <w:t>atlab</w:t>
            </w:r>
            <w:r>
              <w:rPr>
                <w:b/>
                <w:sz w:val="24"/>
                <w:szCs w:val="24"/>
              </w:rPr>
              <w:t xml:space="preserve"> from </w:t>
            </w:r>
            <w:r>
              <w:rPr>
                <w:b/>
                <w:sz w:val="24"/>
                <w:szCs w:val="24"/>
              </w:rPr>
              <w:t>mathworld</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rFonts w:cs="Calibri"/>
                <w:b/>
                <w:sz w:val="24"/>
                <w:szCs w:val="24"/>
              </w:rPr>
            </w:pPr>
            <w:r>
              <w:rPr>
                <w:b/>
                <w:bCs/>
                <w:sz w:val="24"/>
                <w:szCs w:val="24"/>
              </w:rPr>
              <w:t>Matlab</w:t>
            </w:r>
            <w:r>
              <w:rPr>
                <w:b/>
                <w:bCs/>
                <w:sz w:val="24"/>
                <w:szCs w:val="24"/>
              </w:rPr>
              <w:t xml:space="preserve"> desktop and </w:t>
            </w:r>
            <w:r>
              <w:rPr>
                <w:b/>
                <w:bCs/>
                <w:sz w:val="24"/>
                <w:szCs w:val="24"/>
              </w:rPr>
              <w:t>editor,vectors</w:t>
            </w:r>
            <w:r>
              <w:rPr>
                <w:b/>
                <w:bCs/>
                <w:sz w:val="24"/>
                <w:szCs w:val="24"/>
              </w:rPr>
              <w:t xml:space="preserve"> and </w:t>
            </w:r>
            <w:r>
              <w:rPr>
                <w:b/>
                <w:bCs/>
                <w:sz w:val="24"/>
                <w:szCs w:val="24"/>
              </w:rPr>
              <w:t>matrices,indexing</w:t>
            </w:r>
            <w:r>
              <w:rPr>
                <w:b/>
                <w:bCs/>
                <w:sz w:val="24"/>
                <w:szCs w:val="24"/>
              </w:rPr>
              <w:t xml:space="preserve"> into and modifying arrays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015" w:type="dxa"/>
        <w:tblLook w:val="04A0" w:firstRow="1" w:lastRow="0" w:firstColumn="1" w:lastColumn="0" w:noHBand="0" w:noVBand="1"/>
      </w:tblPr>
      <w:tblGrid>
        <w:gridCol w:w="10015"/>
      </w:tblGrid>
      <w:tr>
        <w:trPr>
          <w:trHeight w:val="284" w:hRule="atLeast"/>
        </w:trPr>
        <w:tc>
          <w:tcPr>
            <w:tcW w:w="10015" w:type="dxa"/>
            <w:tcBorders/>
          </w:tcPr>
          <w:p>
            <w:pPr>
              <w:pStyle w:val="style0"/>
              <w:jc w:val="center"/>
              <w:rPr>
                <w:b/>
                <w:sz w:val="24"/>
                <w:szCs w:val="24"/>
              </w:rPr>
            </w:pPr>
            <w:r>
              <w:rPr>
                <w:b/>
                <w:sz w:val="24"/>
                <w:szCs w:val="24"/>
              </w:rPr>
              <w:t>FORE</w:t>
            </w:r>
            <w:r>
              <w:rPr>
                <w:b/>
                <w:sz w:val="24"/>
                <w:szCs w:val="24"/>
              </w:rPr>
              <w:t>NOON SESSION DETAILS</w:t>
            </w:r>
          </w:p>
        </w:tc>
      </w:tr>
      <w:tr>
        <w:tblPrEx/>
        <w:trPr>
          <w:trHeight w:val="9903" w:hRule="atLeast"/>
        </w:trPr>
        <w:tc>
          <w:tcPr>
            <w:tcW w:w="10015" w:type="dxa"/>
            <w:tcBorders/>
          </w:tcPr>
          <w:p>
            <w:pPr>
              <w:pStyle w:val="style0"/>
              <w:rPr>
                <w:b/>
                <w:sz w:val="24"/>
                <w:szCs w:val="24"/>
              </w:rPr>
            </w:pPr>
          </w:p>
          <w:p>
            <w:pPr>
              <w:pStyle w:val="style0"/>
              <w:rPr>
                <w:noProof/>
              </w:rPr>
            </w:pPr>
          </w:p>
          <w:p>
            <w:pPr>
              <w:pStyle w:val="style0"/>
              <w:rPr>
                <w:noProof/>
              </w:rPr>
            </w:pPr>
          </w:p>
          <w:p>
            <w:pPr>
              <w:pStyle w:val="style1"/>
              <w:shd w:val="clear" w:color="auto" w:fill="ffffff"/>
              <w:spacing w:before="75" w:lineRule="atLeast" w:line="312"/>
              <w:outlineLvl w:val="0"/>
              <w:rPr>
                <w:rFonts w:ascii="Times New Roman" w:cs="Times New Roman" w:hAnsi="Times New Roman"/>
                <w:b w:val="false"/>
                <w:bCs w:val="false"/>
                <w:color w:val="auto"/>
                <w:sz w:val="24"/>
                <w:szCs w:val="24"/>
              </w:rPr>
            </w:pPr>
          </w:p>
          <w:p>
            <w:pPr>
              <w:pStyle w:val="style0"/>
              <w:spacing w:lineRule="auto" w:line="276"/>
              <w:rPr>
                <w:rFonts w:ascii="Verdana" w:hAnsi="Verdana"/>
                <w:color w:val="000000"/>
                <w:sz w:val="20"/>
                <w:szCs w:val="20"/>
                <w:shd w:val="clear" w:color="auto" w:fill="ffffff"/>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94"/>
              <w:shd w:val="clear" w:color="auto" w:fill="ffffff"/>
              <w:spacing w:before="120" w:beforeAutospacing="false" w:after="120" w:afterAutospacing="false" w:lineRule="auto" w:line="276"/>
              <w:rPr>
                <w:b/>
                <w:bCs/>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r>
              <w:rPr>
                <w:rFonts w:ascii="Times New Roman" w:cs="Times New Roman" w:hAnsi="Times New Roman"/>
                <w:bCs/>
                <w:color w:val="222222"/>
                <w:sz w:val="24"/>
                <w:szCs w:val="24"/>
                <w:shd w:val="clear" w:color="auto" w:fill="ffffff"/>
              </w:rPr>
              <w:t>Vectors and Matrices</w:t>
            </w:r>
            <w:r>
              <w:rPr>
                <w:rFonts w:ascii="Times New Roman" w:cs="Times New Roman" w:hAnsi="Times New Roman"/>
                <w:color w:val="222222"/>
                <w:sz w:val="24"/>
                <w:szCs w:val="24"/>
                <w:shd w:val="clear" w:color="auto" w:fill="ffffff"/>
              </w:rPr>
              <w:t>. </w:t>
            </w:r>
            <w:r>
              <w:rPr>
                <w:rFonts w:ascii="Times New Roman" w:cs="Times New Roman" w:hAnsi="Times New Roman"/>
                <w:bCs/>
                <w:color w:val="222222"/>
                <w:sz w:val="24"/>
                <w:szCs w:val="24"/>
                <w:shd w:val="clear" w:color="auto" w:fill="ffffff"/>
              </w:rPr>
              <w:t>Vectors and matrices</w:t>
            </w:r>
            <w:r>
              <w:rPr>
                <w:rFonts w:ascii="Times New Roman" w:cs="Times New Roman" w:hAnsi="Times New Roman"/>
                <w:color w:val="222222"/>
                <w:sz w:val="24"/>
                <w:szCs w:val="24"/>
                <w:shd w:val="clear" w:color="auto" w:fill="ffffff"/>
              </w:rPr>
              <w:t> combine separate scalar data into a single, multidimensional signal. Modify individual elements or perform arithmetic on entire </w:t>
            </w:r>
            <w:r>
              <w:rPr>
                <w:rFonts w:ascii="Times New Roman" w:cs="Times New Roman" w:hAnsi="Times New Roman"/>
                <w:bCs/>
                <w:color w:val="222222"/>
                <w:sz w:val="24"/>
                <w:szCs w:val="24"/>
                <w:shd w:val="clear" w:color="auto" w:fill="ffffff"/>
              </w:rPr>
              <w:t>vectors and matrices</w:t>
            </w:r>
            <w:r>
              <w:rPr>
                <w:rFonts w:ascii="Times New Roman" w:cs="Times New Roman" w:hAnsi="Times New Roman"/>
                <w:color w:val="222222"/>
                <w:sz w:val="24"/>
                <w:szCs w:val="24"/>
                <w:shd w:val="clear" w:color="auto" w:fill="ffffff"/>
              </w:rPr>
              <w:t>. In C charts, use </w:t>
            </w:r>
            <w:r>
              <w:rPr>
                <w:rFonts w:ascii="Times New Roman" w:cs="Times New Roman" w:hAnsi="Times New Roman"/>
                <w:bCs/>
                <w:color w:val="222222"/>
                <w:sz w:val="24"/>
                <w:szCs w:val="24"/>
                <w:shd w:val="clear" w:color="auto" w:fill="ffffff"/>
              </w:rPr>
              <w:t>MATLAB</w:t>
            </w:r>
            <w:r>
              <w:rPr>
                <w:rFonts w:ascii="Times New Roman" w:cs="Times New Roman" w:hAnsi="Times New Roman"/>
                <w:color w:val="222222"/>
                <w:sz w:val="24"/>
                <w:szCs w:val="24"/>
                <w:shd w:val="clear" w:color="auto" w:fill="ffffff"/>
              </w:rPr>
              <w:t> functions to perform standard </w:t>
            </w:r>
            <w:r>
              <w:rPr>
                <w:rFonts w:ascii="Times New Roman" w:cs="Times New Roman" w:hAnsi="Times New Roman"/>
                <w:bCs/>
                <w:color w:val="222222"/>
                <w:sz w:val="24"/>
                <w:szCs w:val="24"/>
                <w:shd w:val="clear" w:color="auto" w:fill="ffffff"/>
              </w:rPr>
              <w:t>matrix</w:t>
            </w:r>
            <w:r>
              <w:rPr>
                <w:rFonts w:ascii="Times New Roman" w:cs="Times New Roman" w:hAnsi="Times New Roman"/>
                <w:color w:val="222222"/>
                <w:sz w:val="24"/>
                <w:szCs w:val="24"/>
                <w:shd w:val="clear" w:color="auto" w:fill="ffffff"/>
              </w:rPr>
              <w:t> multiplication and division</w:t>
            </w:r>
            <w:r>
              <w:rPr>
                <w:rFonts w:ascii="Times New Roman" w:cs="Times New Roman" w:eastAsia="Times New Roman" w:hAnsi="Times New Roman"/>
                <w:color w:val="000000"/>
                <w:sz w:val="24"/>
                <w:szCs w:val="24"/>
                <w:shd w:val="clear" w:color="auto" w:fill="ffffff"/>
              </w:rPr>
              <w:t>.</w:t>
            </w:r>
          </w:p>
          <w:p>
            <w:pPr>
              <w:pStyle w:val="style4129"/>
              <w:shd w:val="clear" w:color="auto" w:fill="ffffff"/>
              <w:spacing w:before="0" w:beforeAutospacing="false" w:after="150" w:afterAutospacing="false" w:lineRule="auto" w:line="276"/>
              <w:rPr>
                <w:color w:val="404040"/>
              </w:rPr>
            </w:pPr>
            <w:r>
              <w:rPr>
                <w:rStyle w:val="style88"/>
                <w:i w:val="false"/>
                <w:color w:val="404040"/>
              </w:rPr>
              <w:t>MATLAB</w:t>
            </w:r>
            <w:r>
              <w:rPr>
                <w:color w:val="404040"/>
              </w:rPr>
              <w:t> is an abbreviation for "matrix laboratory." While other programming languages mostly work with numbers one at a time, MATLAB® is designed to operate primarily on whole matrices and arrays.</w:t>
            </w:r>
          </w:p>
          <w:p>
            <w:pPr>
              <w:pStyle w:val="style94"/>
              <w:shd w:val="clear" w:color="auto" w:fill="ffffff"/>
              <w:spacing w:before="0" w:beforeAutospacing="false" w:after="150" w:afterAutospacing="false" w:lineRule="auto" w:line="276"/>
              <w:rPr>
                <w:color w:val="404040"/>
              </w:rPr>
            </w:pPr>
            <w:r>
              <w:rPr>
                <w:color w:val="404040"/>
              </w:rPr>
              <w:t>All MATLAB variables are multidimensional </w:t>
            </w:r>
            <w:r>
              <w:rPr>
                <w:rStyle w:val="style88"/>
                <w:i w:val="false"/>
                <w:color w:val="404040"/>
              </w:rPr>
              <w:t>arrays</w:t>
            </w:r>
            <w:r>
              <w:rPr>
                <w:color w:val="404040"/>
              </w:rPr>
              <w:t>, no matter what type of data. A </w:t>
            </w:r>
            <w:r>
              <w:rPr>
                <w:rStyle w:val="style88"/>
                <w:i w:val="false"/>
                <w:color w:val="404040"/>
              </w:rPr>
              <w:t>matrix</w:t>
            </w:r>
            <w:r>
              <w:rPr>
                <w:color w:val="404040"/>
              </w:rPr>
              <w:t> is a two-dimensional array often used for linear algebra.</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a = [1 2 3 4]</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a = </w:t>
            </w:r>
            <w:r>
              <w:rPr>
                <w:rStyle w:val="style88"/>
                <w:rFonts w:ascii="Times New Roman" w:cs="Times New Roman" w:hAnsi="Times New Roman"/>
                <w:i w:val="false"/>
                <w:color w:val="404040"/>
                <w:sz w:val="24"/>
                <w:szCs w:val="24"/>
              </w:rPr>
              <w:t>1×4</w:t>
            </w:r>
          </w:p>
          <w:p>
            <w:pPr>
              <w:pStyle w:val="style101"/>
              <w:shd w:val="clear" w:color="auto" w:fill="ffffff"/>
              <w:spacing w:lineRule="auto" w:line="276"/>
              <w:rPr>
                <w:rFonts w:ascii="Times New Roman" w:cs="Times New Roman" w:hAnsi="Times New Roman"/>
                <w:color w:val="404040"/>
                <w:sz w:val="24"/>
                <w:szCs w:val="24"/>
              </w:rPr>
            </w:pP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1     2     3     4</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a = [1 2 3; 4 5 6; 7 8 10]</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a = </w:t>
            </w:r>
            <w:r>
              <w:rPr>
                <w:rStyle w:val="style88"/>
                <w:rFonts w:ascii="Times New Roman" w:cs="Times New Roman" w:hAnsi="Times New Roman"/>
                <w:i w:val="false"/>
                <w:color w:val="404040"/>
                <w:sz w:val="24"/>
                <w:szCs w:val="24"/>
              </w:rPr>
              <w:t>3×3</w:t>
            </w:r>
          </w:p>
          <w:p>
            <w:pPr>
              <w:pStyle w:val="style101"/>
              <w:spacing w:lineRule="auto" w:line="276"/>
              <w:rPr>
                <w:rFonts w:ascii="Times New Roman" w:cs="Times New Roman" w:hAnsi="Times New Roman"/>
                <w:color w:val="404040"/>
                <w:sz w:val="24"/>
                <w:szCs w:val="24"/>
              </w:rPr>
            </w:pP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1     2     3</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4     5     6</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7     8    10</w:t>
            </w:r>
          </w:p>
          <w:p>
            <w:pPr>
              <w:pStyle w:val="style101"/>
              <w:spacing w:lineRule="auto" w:line="276"/>
              <w:rPr>
                <w:rFonts w:ascii="Times New Roman" w:cs="Times New Roman" w:hAnsi="Times New Roman"/>
                <w:color w:val="404040"/>
                <w:sz w:val="24"/>
                <w:szCs w:val="24"/>
              </w:rPr>
            </w:pPr>
          </w:p>
          <w:p>
            <w:pPr>
              <w:pStyle w:val="style94"/>
              <w:shd w:val="clear" w:color="auto" w:fill="ffffff"/>
              <w:spacing w:before="0" w:beforeAutospacing="false" w:after="150" w:afterAutospacing="false" w:lineRule="auto" w:line="276"/>
              <w:rPr>
                <w:color w:val="404040"/>
              </w:rPr>
            </w:pPr>
            <w:r>
              <w:rPr>
                <w:color w:val="404040"/>
              </w:rPr>
              <w:t>Another way to create a matrix is to use a function, such as </w:t>
            </w:r>
            <w:r>
              <w:rPr>
                <w:rStyle w:val="style98"/>
                <w:rFonts w:ascii="Times New Roman" w:cs="Times New Roman" w:hAnsi="Times New Roman"/>
                <w:color w:val="404040"/>
                <w:sz w:val="24"/>
                <w:szCs w:val="24"/>
              </w:rPr>
              <w:t>ones</w:t>
            </w:r>
            <w:r>
              <w:rPr>
                <w:color w:val="404040"/>
              </w:rPr>
              <w:t>, </w:t>
            </w:r>
            <w:r>
              <w:rPr>
                <w:rStyle w:val="style98"/>
                <w:rFonts w:ascii="Times New Roman" w:cs="Times New Roman" w:hAnsi="Times New Roman"/>
                <w:color w:val="404040"/>
                <w:sz w:val="24"/>
                <w:szCs w:val="24"/>
              </w:rPr>
              <w:t>zeros</w:t>
            </w:r>
            <w:r>
              <w:rPr>
                <w:color w:val="404040"/>
              </w:rPr>
              <w:t>, or </w:t>
            </w:r>
            <w:r>
              <w:rPr>
                <w:rStyle w:val="style98"/>
                <w:rFonts w:ascii="Times New Roman" w:cs="Times New Roman" w:hAnsi="Times New Roman"/>
                <w:color w:val="404040"/>
                <w:sz w:val="24"/>
                <w:szCs w:val="24"/>
              </w:rPr>
              <w:t>rand</w:t>
            </w:r>
            <w:r>
              <w:rPr>
                <w:color w:val="404040"/>
              </w:rPr>
              <w:t>. For example, create a 5-by-1 column vector of zeros.</w:t>
            </w:r>
          </w:p>
          <w:p>
            <w:pPr>
              <w:pStyle w:val="style101"/>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z = zeros(5,1)</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z = </w:t>
            </w:r>
            <w:r>
              <w:rPr>
                <w:rStyle w:val="style88"/>
                <w:rFonts w:ascii="Times New Roman" w:cs="Times New Roman" w:hAnsi="Times New Roman"/>
                <w:i w:val="false"/>
                <w:color w:val="404040"/>
                <w:sz w:val="24"/>
                <w:szCs w:val="24"/>
              </w:rPr>
              <w:t>5×1</w:t>
            </w:r>
          </w:p>
          <w:p>
            <w:pPr>
              <w:pStyle w:val="style101"/>
              <w:shd w:val="clear" w:color="auto" w:fill="ffffff"/>
              <w:spacing w:lineRule="auto" w:line="276"/>
              <w:rPr>
                <w:rFonts w:ascii="Times New Roman" w:cs="Times New Roman" w:hAnsi="Times New Roman"/>
                <w:color w:val="404040"/>
                <w:sz w:val="24"/>
                <w:szCs w:val="24"/>
              </w:rPr>
            </w:pP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color w:val="404040"/>
                <w:sz w:val="24"/>
                <w:szCs w:val="24"/>
              </w:rPr>
              <w:t xml:space="preserve">     0</w:t>
            </w:r>
          </w:p>
          <w:p>
            <w:pPr>
              <w:pStyle w:val="style101"/>
              <w:shd w:val="clear" w:color="auto" w:fill="ffffff"/>
              <w:spacing w:lineRule="auto" w:line="276"/>
              <w:rPr>
                <w:rFonts w:ascii="Times New Roman" w:cs="Times New Roman" w:hAnsi="Times New Roman"/>
                <w:b/>
                <w:color w:val="404040"/>
                <w:sz w:val="24"/>
                <w:szCs w:val="24"/>
              </w:rPr>
            </w:pPr>
          </w:p>
          <w:p>
            <w:pPr>
              <w:pStyle w:val="style101"/>
              <w:shd w:val="clear" w:color="auto" w:fill="ffffff"/>
              <w:spacing w:lineRule="auto" w:line="276"/>
              <w:rPr>
                <w:rFonts w:ascii="Times New Roman" w:cs="Times New Roman" w:hAnsi="Times New Roman"/>
                <w:color w:val="404040"/>
                <w:sz w:val="24"/>
                <w:szCs w:val="24"/>
              </w:rPr>
            </w:pPr>
            <w:r>
              <w:rPr>
                <w:rFonts w:ascii="Times New Roman" w:cs="Times New Roman" w:hAnsi="Times New Roman"/>
                <w:b/>
                <w:color w:val="404040"/>
                <w:sz w:val="24"/>
                <w:szCs w:val="24"/>
              </w:rPr>
              <w:t>Array indexing</w:t>
            </w:r>
            <w:r>
              <w:rPr>
                <w:rFonts w:ascii="Times New Roman" w:cs="Times New Roman" w:hAnsi="Times New Roman"/>
                <w:color w:val="404040"/>
                <w:sz w:val="24"/>
                <w:szCs w:val="24"/>
              </w:rPr>
              <w:t>:</w:t>
            </w:r>
          </w:p>
          <w:p>
            <w:pPr>
              <w:pStyle w:val="style101"/>
              <w:shd w:val="clear" w:color="auto" w:fill="ffffff"/>
              <w:spacing w:lineRule="auto" w:line="276"/>
              <w:rPr>
                <w:rFonts w:ascii="Times New Roman" w:cs="Times New Roman" w:hAnsi="Times New Roman"/>
                <w:color w:val="404040"/>
                <w:sz w:val="24"/>
                <w:szCs w:val="24"/>
              </w:rPr>
            </w:pPr>
          </w:p>
          <w:p>
            <w:pPr>
              <w:pStyle w:val="style4129"/>
              <w:shd w:val="clear" w:color="auto" w:fill="ffffff"/>
              <w:spacing w:before="0" w:beforeAutospacing="false" w:after="150" w:afterAutospacing="false"/>
              <w:rPr>
                <w:color w:val="404040"/>
              </w:rPr>
            </w:pPr>
            <w:r>
              <w:rPr>
                <w:color w:val="404040"/>
              </w:rPr>
              <w:t>Every variable in MATLAB</w:t>
            </w:r>
            <w:r>
              <w:rPr>
                <w:color w:val="404040"/>
              </w:rPr>
              <w:t xml:space="preserve"> is an array that can hold many numbers. When you want to access selected elements of an array, use indexing.</w:t>
            </w:r>
          </w:p>
          <w:p>
            <w:pPr>
              <w:pStyle w:val="style94"/>
              <w:shd w:val="clear" w:color="auto" w:fill="ffffff"/>
              <w:spacing w:before="0" w:beforeAutospacing="false" w:after="150" w:afterAutospacing="false"/>
              <w:rPr>
                <w:color w:val="404040"/>
              </w:rPr>
            </w:pPr>
            <w:r>
              <w:rPr>
                <w:color w:val="404040"/>
              </w:rPr>
              <w:t>For example, consider the 4-by-4 magic square </w:t>
            </w:r>
            <w:r>
              <w:rPr>
                <w:rStyle w:val="style98"/>
                <w:rFonts w:ascii="Times New Roman" w:cs="Times New Roman" w:hAnsi="Times New Roman"/>
                <w:color w:val="404040"/>
                <w:sz w:val="24"/>
                <w:szCs w:val="24"/>
              </w:rPr>
              <w:t>A</w:t>
            </w:r>
            <w:r>
              <w:rPr>
                <w:color w:val="404040"/>
              </w:rPr>
              <w:t>:</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 = magic(4)</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A = </w:t>
            </w:r>
            <w:r>
              <w:rPr>
                <w:rStyle w:val="style88"/>
                <w:rFonts w:ascii="Times New Roman" w:cs="Times New Roman" w:hAnsi="Times New Roman"/>
                <w:i w:val="false"/>
                <w:color w:val="404040"/>
                <w:sz w:val="24"/>
                <w:szCs w:val="24"/>
              </w:rPr>
              <w:t>4×4</w:t>
            </w:r>
          </w:p>
          <w:p>
            <w:pPr>
              <w:pStyle w:val="style101"/>
              <w:shd w:val="clear" w:color="auto" w:fill="ffffff"/>
              <w:rPr>
                <w:rFonts w:ascii="Times New Roman" w:cs="Times New Roman" w:hAnsi="Times New Roman"/>
                <w:color w:val="404040"/>
                <w:sz w:val="24"/>
                <w:szCs w:val="24"/>
              </w:rPr>
            </w:pP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16     2     3    13</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5    11    10     8</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9     7     6    12</w:t>
            </w:r>
          </w:p>
          <w:p>
            <w:pPr>
              <w:pStyle w:val="style101"/>
              <w:shd w:val="clear" w:color="auto" w:fill="ffffff"/>
              <w:rPr>
                <w:rFonts w:ascii="Times New Roman" w:cs="Times New Roman" w:hAnsi="Times New Roman"/>
                <w:color w:val="404040"/>
                <w:sz w:val="24"/>
                <w:szCs w:val="24"/>
              </w:rPr>
            </w:pPr>
            <w:r>
              <w:rPr>
                <w:rFonts w:ascii="Times New Roman" w:cs="Times New Roman" w:hAnsi="Times New Roman"/>
                <w:color w:val="404040"/>
                <w:sz w:val="24"/>
                <w:szCs w:val="24"/>
              </w:rPr>
              <w:t xml:space="preserve">     4    14    15     1</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A(4,2)</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ans</w:t>
            </w:r>
            <w:r>
              <w:rPr>
                <w:rFonts w:ascii="Times New Roman" w:cs="Times New Roman" w:hAnsi="Times New Roman"/>
                <w:color w:val="404040"/>
                <w:sz w:val="24"/>
                <w:szCs w:val="24"/>
              </w:rPr>
              <w:t xml:space="preserve"> = 14</w:t>
            </w:r>
          </w:p>
          <w:p>
            <w:pPr>
              <w:pStyle w:val="style94"/>
              <w:shd w:val="clear" w:color="auto" w:fill="ffffff"/>
              <w:spacing w:before="0" w:beforeAutospacing="false" w:after="150" w:afterAutospacing="false"/>
              <w:rPr>
                <w:color w:val="404040"/>
              </w:rPr>
            </w:pPr>
            <w:r>
              <w:rPr>
                <w:color w:val="404040"/>
              </w:rPr>
              <w:t>Less common, but sometimes useful, is to use a single subscript that traverses down each column in order:</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A(8)</w:t>
            </w:r>
          </w:p>
          <w:p>
            <w:pPr>
              <w:pStyle w:val="style101"/>
              <w:rPr>
                <w:rFonts w:ascii="Times New Roman" w:cs="Times New Roman" w:hAnsi="Times New Roman"/>
                <w:color w:val="404040"/>
                <w:sz w:val="24"/>
                <w:szCs w:val="24"/>
              </w:rPr>
            </w:pPr>
            <w:r>
              <w:rPr>
                <w:rFonts w:ascii="Times New Roman" w:cs="Times New Roman" w:hAnsi="Times New Roman"/>
                <w:color w:val="404040"/>
                <w:sz w:val="24"/>
                <w:szCs w:val="24"/>
              </w:rPr>
              <w:t>ans</w:t>
            </w:r>
            <w:r>
              <w:rPr>
                <w:rFonts w:ascii="Times New Roman" w:cs="Times New Roman" w:hAnsi="Times New Roman"/>
                <w:color w:val="404040"/>
                <w:sz w:val="24"/>
                <w:szCs w:val="24"/>
              </w:rPr>
              <w:t xml:space="preserve"> = 14</w:t>
            </w:r>
          </w:p>
          <w:p>
            <w:pPr>
              <w:pStyle w:val="style94"/>
              <w:shd w:val="clear" w:color="auto" w:fill="ffffff"/>
              <w:spacing w:before="0" w:beforeAutospacing="false" w:after="150" w:afterAutospacing="false"/>
              <w:rPr>
                <w:color w:val="404040"/>
              </w:rPr>
            </w:pPr>
            <w:r>
              <w:rPr>
                <w:color w:val="404040"/>
              </w:rPr>
              <w:t>Using a single subscript to refer to a particular element in an array is called </w:t>
            </w:r>
            <w:r>
              <w:rPr>
                <w:rStyle w:val="style88"/>
                <w:i w:val="false"/>
                <w:color w:val="404040"/>
              </w:rPr>
              <w:t>linear indexing</w:t>
            </w:r>
            <w:r>
              <w:rPr>
                <w:color w:val="404040"/>
              </w:rPr>
              <w:t>.</w:t>
            </w: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spacing w:lineRule="auto" w:line="276"/>
              <w:rPr>
                <w:rFonts w:ascii="Times New Roman" w:cs="Times New Roman" w:hAnsi="Times New Roman"/>
                <w:sz w:val="24"/>
                <w:szCs w:val="24"/>
              </w:rPr>
            </w:pPr>
          </w:p>
          <w:p>
            <w:pPr>
              <w:pStyle w:val="style0"/>
              <w:rPr/>
            </w:pPr>
          </w:p>
          <w:p>
            <w:pPr>
              <w:pStyle w:val="style0"/>
              <w:rPr/>
            </w:pPr>
          </w:p>
          <w:p>
            <w:pPr>
              <w:pStyle w:val="style0"/>
              <w:rPr/>
            </w:pPr>
          </w:p>
        </w:tc>
      </w:tr>
      <w:tr>
        <w:tblPrEx/>
        <w:trPr>
          <w:trHeight w:val="299" w:hRule="atLeast"/>
        </w:trPr>
        <w:tc>
          <w:tcPr>
            <w:tcW w:w="10015" w:type="dxa"/>
            <w:tcBorders/>
          </w:tcPr>
          <w:p>
            <w:pPr>
              <w:pStyle w:val="style0"/>
              <w:rPr>
                <w:b/>
                <w:sz w:val="24"/>
                <w:szCs w:val="24"/>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305"/>
        <w:gridCol w:w="4002"/>
        <w:gridCol w:w="1346"/>
        <w:gridCol w:w="3644"/>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vertAlign w:val="superscript"/>
              </w:rPr>
              <w:t xml:space="preserve"> </w:t>
            </w:r>
            <w:r>
              <w:rPr>
                <w:b/>
                <w:sz w:val="24"/>
                <w:szCs w:val="24"/>
              </w:rPr>
              <w:t>07</w:t>
            </w:r>
            <w:r>
              <w:rPr>
                <w:b/>
                <w:sz w:val="24"/>
                <w:szCs w:val="24"/>
                <w:vertAlign w:val="superscript"/>
              </w:rPr>
              <w:t>th</w:t>
            </w:r>
            <w:r>
              <w:rPr>
                <w:b/>
                <w:sz w:val="24"/>
                <w:szCs w:val="24"/>
              </w:rPr>
              <w:t xml:space="preserve">  July 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Divyashri Bahubali Samajage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rPr>
              <w:t>Cisco certification course</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rPr>
              <w:t>4AL17EC0</w:t>
            </w:r>
            <w:r>
              <w:rPr>
                <w:b/>
                <w:sz w:val="24"/>
                <w:szCs w:val="24"/>
                <w:lang w:val="en-US"/>
              </w:rPr>
              <w:t>31</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rPr>
            </w:pPr>
            <w:r>
              <w:rPr>
                <w:b/>
                <w:sz w:val="24"/>
                <w:szCs w:val="24"/>
              </w:rPr>
              <w:t>Introduction to internet of things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rPr>
              <w:t>6</w:t>
            </w:r>
            <w:r>
              <w:rPr>
                <w:b/>
                <w:sz w:val="24"/>
                <w:szCs w:val="24"/>
                <w:vertAlign w:val="superscript"/>
              </w:rPr>
              <w:t>th</w:t>
            </w:r>
            <w:r>
              <w:rPr>
                <w:b/>
                <w:sz w:val="24"/>
                <w:szCs w:val="24"/>
              </w:rPr>
              <w:t xml:space="preserve"> </w:t>
            </w:r>
            <w:r>
              <w:rPr>
                <w:b/>
                <w:sz w:val="24"/>
                <w:szCs w:val="24"/>
              </w:rPr>
              <w:t>sem</w:t>
            </w:r>
            <w:r>
              <w:rPr>
                <w:b/>
                <w:sz w:val="24"/>
                <w:szCs w:val="24"/>
              </w:rPr>
              <w:t xml:space="preserve"> ‘</w:t>
            </w:r>
            <w:r>
              <w:rPr>
                <w:b/>
                <w:sz w:val="24"/>
                <w:szCs w:val="24"/>
                <w:lang w:val="en-US"/>
              </w:rPr>
              <w:t>A</w:t>
            </w:r>
            <w:r>
              <w:rPr>
                <w:b/>
                <w:sz w:val="24"/>
                <w:szCs w:val="24"/>
              </w:rPr>
              <w:t>’ 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tc>
        <w:tc>
          <w:tcPr>
            <w:tcW w:w="4049" w:type="dxa"/>
            <w:tcBorders/>
          </w:tcPr>
          <w:p>
            <w:pPr>
              <w:pStyle w:val="style0"/>
              <w:rPr>
                <w:b/>
                <w:sz w:val="24"/>
                <w:szCs w:val="24"/>
              </w:rPr>
            </w:pPr>
            <w:r>
              <w:rPr>
                <w:b/>
                <w:sz w:val="24"/>
                <w:szCs w:val="24"/>
                <w:lang w:val="en-US"/>
              </w:rPr>
              <w:t>Divyashri-cource</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10296" w:type="dxa"/>
        <w:tblLook w:val="04A0" w:firstRow="1" w:lastRow="0" w:firstColumn="1" w:lastColumn="0" w:noHBand="0" w:noVBand="1"/>
      </w:tblPr>
      <w:tblGrid>
        <w:gridCol w:w="10296"/>
      </w:tblGrid>
      <w:tr>
        <w:trPr>
          <w:trHeight w:val="284" w:hRule="atLeast"/>
        </w:trPr>
        <w:tc>
          <w:tcPr>
            <w:tcW w:w="10296" w:type="dxa"/>
            <w:tcBorders/>
          </w:tcPr>
          <w:p>
            <w:pPr>
              <w:pStyle w:val="style0"/>
              <w:jc w:val="center"/>
              <w:rPr>
                <w:b/>
                <w:sz w:val="24"/>
                <w:szCs w:val="24"/>
              </w:rPr>
            </w:pPr>
            <w:r>
              <w:rPr>
                <w:b/>
                <w:sz w:val="24"/>
                <w:szCs w:val="24"/>
              </w:rPr>
              <w:t>AFTERNOON SESSION DETAILS</w:t>
            </w:r>
          </w:p>
        </w:tc>
      </w:tr>
      <w:tr>
        <w:tblPrEx/>
        <w:trPr>
          <w:trHeight w:val="9903" w:hRule="atLeast"/>
        </w:trPr>
        <w:tc>
          <w:tcPr>
            <w:tcW w:w="10296" w:type="dxa"/>
            <w:tcBorders/>
          </w:tcPr>
          <w:p>
            <w:pPr>
              <w:pStyle w:val="style0"/>
              <w:rPr>
                <w:b/>
                <w:sz w:val="24"/>
                <w:szCs w:val="24"/>
              </w:rPr>
            </w:pPr>
            <w:r>
              <w:rPr>
                <w:b/>
                <w:sz w:val="24"/>
                <w:szCs w:val="24"/>
              </w:rPr>
              <w:t>Image of session</w:t>
            </w:r>
          </w:p>
          <w:p>
            <w:pPr>
              <w:pStyle w:val="style0"/>
              <w:rPr>
                <w:b/>
                <w:sz w:val="24"/>
                <w:szCs w:val="24"/>
              </w:rPr>
            </w:pPr>
            <w:r>
              <w:rPr>
                <w:noProof/>
              </w:rPr>
              <w:drawing>
                <wp:inline distL="0" distT="0" distB="0" distR="0">
                  <wp:extent cx="4802086" cy="2786166"/>
                  <wp:effectExtent l="19050" t="0" r="0" b="0"/>
                  <wp:docPr id="1030" name="Picture 25" descr="C:\Users\user\AppData\Local\Microsoft\Windows\INetCache\Content.Word\Screenshot (469).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5"/>
                          <pic:cNvPicPr/>
                        </pic:nvPicPr>
                        <pic:blipFill>
                          <a:blip r:embed="rId2" cstate="print"/>
                          <a:srcRect l="12687" t="9997" r="12067" b="0"/>
                          <a:stretch/>
                        </pic:blipFill>
                        <pic:spPr>
                          <a:xfrm rot="0">
                            <a:off x="0" y="0"/>
                            <a:ext cx="4802086" cy="2786166"/>
                          </a:xfrm>
                          <a:prstGeom prst="rect"/>
                          <a:ln>
                            <a:noFill/>
                          </a:ln>
                        </pic:spPr>
                      </pic:pic>
                    </a:graphicData>
                  </a:graphic>
                </wp:inline>
              </w:drawing>
            </w:r>
          </w:p>
          <w:p>
            <w:pPr>
              <w:pStyle w:val="style0"/>
              <w:rPr>
                <w:b/>
                <w:sz w:val="24"/>
                <w:szCs w:val="24"/>
              </w:rPr>
            </w:pPr>
          </w:p>
          <w:p>
            <w:pPr>
              <w:pStyle w:val="style0"/>
              <w:rPr>
                <w:b/>
                <w:sz w:val="24"/>
                <w:szCs w:val="24"/>
              </w:rPr>
            </w:pPr>
            <w:r>
              <w:rPr>
                <w:noProof/>
              </w:rPr>
              <w:drawing>
                <wp:inline distL="0" distT="0" distB="0" distR="0">
                  <wp:extent cx="4748530" cy="2767112"/>
                  <wp:effectExtent l="19050" t="0" r="0" b="0"/>
                  <wp:docPr id="1031" name="Picture 28" descr="C:\Users\user\AppData\Local\Microsoft\Windows\INetCache\Content.Word\Screenshot (47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28"/>
                          <pic:cNvPicPr/>
                        </pic:nvPicPr>
                        <pic:blipFill>
                          <a:blip r:embed="rId3" cstate="print"/>
                          <a:srcRect l="12403" t="11463" r="12517" b="-1403"/>
                          <a:stretch/>
                        </pic:blipFill>
                        <pic:spPr>
                          <a:xfrm rot="0">
                            <a:off x="0" y="0"/>
                            <a:ext cx="4748530" cy="2767112"/>
                          </a:xfrm>
                          <a:prstGeom prst="rect"/>
                          <a:ln>
                            <a:noFill/>
                          </a:ln>
                        </pic:spPr>
                      </pic:pic>
                    </a:graphicData>
                  </a:graphic>
                </wp:inline>
              </w:drawing>
            </w:r>
          </w:p>
          <w:p>
            <w:pPr>
              <w:pStyle w:val="style0"/>
              <w:rPr>
                <w:noProof/>
              </w:rPr>
            </w:pPr>
          </w:p>
          <w:p>
            <w:pPr>
              <w:pStyle w:val="style0"/>
              <w:spacing w:lineRule="auto" w:line="276"/>
              <w:rPr>
                <w:noProof/>
              </w:rPr>
            </w:pPr>
            <w:r>
              <w:rPr>
                <w:noProof/>
              </w:rPr>
              <w:drawing>
                <wp:inline distL="0" distT="0" distB="0" distR="0">
                  <wp:extent cx="4743451" cy="2757378"/>
                  <wp:effectExtent l="19050" t="0" r="0" b="0"/>
                  <wp:docPr id="1032" name="Picture 31" descr="C:\Users\user\AppData\Local\Microsoft\Windows\INetCache\Content.Word\Screenshot (47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31"/>
                          <pic:cNvPicPr/>
                        </pic:nvPicPr>
                        <pic:blipFill>
                          <a:blip r:embed="rId4" cstate="print"/>
                          <a:srcRect l="12216" t="12787" r="13234" b="-1859"/>
                          <a:stretch/>
                        </pic:blipFill>
                        <pic:spPr>
                          <a:xfrm rot="0">
                            <a:off x="0" y="0"/>
                            <a:ext cx="4743451" cy="2757378"/>
                          </a:xfrm>
                          <a:prstGeom prst="rect"/>
                          <a:ln>
                            <a:noFill/>
                          </a:ln>
                        </pic:spPr>
                      </pic:pic>
                    </a:graphicData>
                  </a:graphic>
                </wp:inline>
              </w:drawing>
            </w:r>
          </w:p>
          <w:p>
            <w:pPr>
              <w:pStyle w:val="style0"/>
              <w:rPr>
                <w:noProof/>
              </w:rPr>
            </w:pPr>
          </w:p>
          <w:p>
            <w:pPr>
              <w:pStyle w:val="style0"/>
              <w:rPr>
                <w:noProof/>
              </w:rPr>
            </w:pPr>
            <w:r>
              <w:rPr>
                <w:noProof/>
              </w:rPr>
              <w:drawing>
                <wp:inline distL="0" distT="0" distB="0" distR="0">
                  <wp:extent cx="5059680" cy="3030061"/>
                  <wp:effectExtent l="19050" t="0" r="0" b="0"/>
                  <wp:docPr id="1033" name="Picture 34" descr="C:\Users\user\AppData\Local\Microsoft\Windows\INetCache\Content.Word\Screenshot (47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34"/>
                          <pic:cNvPicPr/>
                        </pic:nvPicPr>
                        <pic:blipFill>
                          <a:blip r:embed="rId5" cstate="print"/>
                          <a:srcRect l="12486" t="8323" r="12486" b="-529"/>
                          <a:stretch/>
                        </pic:blipFill>
                        <pic:spPr>
                          <a:xfrm rot="0">
                            <a:off x="0" y="0"/>
                            <a:ext cx="5059680" cy="3030061"/>
                          </a:xfrm>
                          <a:prstGeom prst="rect"/>
                          <a:ln>
                            <a:noFill/>
                          </a:ln>
                        </pic:spPr>
                      </pic:pic>
                    </a:graphicData>
                  </a:graphic>
                </wp:inline>
              </w:drawing>
            </w:r>
          </w:p>
          <w:p>
            <w:pPr>
              <w:pStyle w:val="style0"/>
              <w:rPr>
                <w:noProof/>
              </w:rPr>
            </w:pPr>
          </w:p>
          <w:p>
            <w:pPr>
              <w:pStyle w:val="style0"/>
              <w:rPr>
                <w:noProof/>
              </w:rPr>
            </w:pPr>
          </w:p>
          <w:p>
            <w:pPr>
              <w:pStyle w:val="style0"/>
              <w:spacing w:lineRule="auto" w:line="276"/>
              <w:rPr>
                <w:rFonts w:ascii="Times New Roman" w:cs="Times New Roman" w:hAnsi="Times New Roman"/>
                <w:noProof/>
                <w:sz w:val="24"/>
                <w:szCs w:val="24"/>
              </w:rPr>
            </w:pPr>
          </w:p>
          <w:p>
            <w:pPr>
              <w:pStyle w:val="style0"/>
              <w:spacing w:lineRule="auto" w:line="276"/>
              <w:rPr>
                <w:rFonts w:ascii="Times New Roman" w:cs="Times New Roman" w:hAnsi="Times New Roman"/>
                <w:b/>
                <w:noProof/>
                <w:sz w:val="28"/>
                <w:szCs w:val="28"/>
              </w:rPr>
            </w:pPr>
          </w:p>
          <w:p>
            <w:pPr>
              <w:pStyle w:val="style0"/>
              <w:spacing w:lineRule="auto" w:line="276"/>
              <w:rPr>
                <w:rFonts w:ascii="Times New Roman" w:cs="Times New Roman" w:hAnsi="Times New Roman"/>
                <w:color w:val="000000"/>
                <w:sz w:val="28"/>
                <w:szCs w:val="28"/>
                <w:shd w:val="clear" w:color="auto" w:fill="ffffff"/>
              </w:rPr>
            </w:pPr>
          </w:p>
          <w:p>
            <w:pPr>
              <w:pStyle w:val="style0"/>
              <w:spacing w:lineRule="auto" w:line="276"/>
              <w:rPr>
                <w:rFonts w:ascii="Times New Roman" w:cs="Times New Roman" w:hAnsi="Times New Roman"/>
                <w:b/>
                <w:color w:val="000000"/>
                <w:sz w:val="28"/>
                <w:szCs w:val="28"/>
              </w:rPr>
            </w:pPr>
          </w:p>
          <w:p>
            <w:pPr>
              <w:pStyle w:val="style0"/>
              <w:spacing w:lineRule="auto" w:line="276"/>
              <w:rPr>
                <w:rFonts w:ascii="Times New Roman" w:cs="Times New Roman" w:hAnsi="Times New Roman"/>
                <w:b/>
                <w:sz w:val="24"/>
                <w:szCs w:val="24"/>
              </w:rPr>
            </w:pPr>
          </w:p>
          <w:p>
            <w:pPr>
              <w:pStyle w:val="style0"/>
              <w:spacing w:lineRule="auto" w:line="276"/>
              <w:rPr>
                <w:rFonts w:ascii="Times New Roman" w:cs="Times New Roman" w:hAnsi="Times New Roman"/>
                <w:b/>
                <w:sz w:val="24"/>
                <w:szCs w:val="24"/>
              </w:rPr>
            </w:pPr>
          </w:p>
          <w:p>
            <w:pPr>
              <w:pStyle w:val="style0"/>
              <w:rPr>
                <w:rFonts w:ascii="Times New Roman" w:cs="Times New Roman" w:hAnsi="Times New Roman"/>
                <w:b/>
                <w:sz w:val="28"/>
                <w:szCs w:val="28"/>
              </w:rPr>
            </w:pPr>
          </w:p>
          <w:p>
            <w:pPr>
              <w:pStyle w:val="style1"/>
              <w:spacing w:before="0" w:after="225"/>
              <w:textAlignment w:val="baseline"/>
              <w:outlineLvl w:val="0"/>
              <w:rPr>
                <w:rFonts w:ascii="Times New Roman" w:cs="Times New Roman" w:hAnsi="Times New Roman"/>
                <w:bCs w:val="false"/>
                <w:color w:val="auto"/>
                <w:sz w:val="24"/>
                <w:szCs w:val="24"/>
              </w:rPr>
            </w:pPr>
            <w:r>
              <w:rPr>
                <w:rFonts w:ascii="Times New Roman" w:cs="Times New Roman" w:hAnsi="Times New Roman"/>
                <w:bCs w:val="false"/>
                <w:color w:val="auto"/>
                <w:sz w:val="24"/>
                <w:szCs w:val="24"/>
              </w:rPr>
              <w:t>Introduction to Internet of Things (</w:t>
            </w:r>
            <w:r>
              <w:rPr>
                <w:rFonts w:ascii="Times New Roman" w:cs="Times New Roman" w:hAnsi="Times New Roman"/>
                <w:bCs w:val="false"/>
                <w:color w:val="auto"/>
                <w:sz w:val="24"/>
                <w:szCs w:val="24"/>
              </w:rPr>
              <w:t>IoT</w:t>
            </w:r>
            <w:r>
              <w:rPr>
                <w:rFonts w:ascii="Times New Roman" w:cs="Times New Roman" w:hAnsi="Times New Roman"/>
                <w:bCs w:val="false"/>
                <w:color w:val="auto"/>
                <w:sz w:val="24"/>
                <w:szCs w:val="24"/>
              </w:rPr>
              <w:t xml:space="preserve">) </w:t>
            </w:r>
          </w:p>
          <w:p>
            <w:pPr>
              <w:pStyle w:val="style94"/>
              <w:spacing w:before="0" w:beforeAutospacing="false" w:after="0" w:afterAutospacing="false" w:lineRule="auto" w:line="276"/>
              <w:textAlignment w:val="baseline"/>
              <w:rPr/>
            </w:pPr>
            <w:r>
              <w:rPr>
                <w:b/>
                <w:bCs/>
                <w:bdr w:val="none" w:sz="0" w:space="0" w:color="auto" w:frame="true"/>
              </w:rPr>
              <w:t>Internet of Things (</w:t>
            </w:r>
            <w:r>
              <w:rPr>
                <w:b/>
                <w:bCs/>
                <w:bdr w:val="none" w:sz="0" w:space="0" w:color="auto" w:frame="true"/>
              </w:rPr>
              <w:t>IoT</w:t>
            </w:r>
            <w:r>
              <w:rPr>
                <w:b/>
                <w:bCs/>
                <w:bdr w:val="none" w:sz="0" w:space="0" w:color="auto" w:frame="true"/>
              </w:rPr>
              <w:t>)</w:t>
            </w:r>
            <w:r>
              <w:t xml:space="preserve"> is the networking of physical objects that contain electronics embedded within their architecture in order to communicate and sense interactions amongst each other or with respect to the external environment. In the upcoming years, </w:t>
            </w:r>
            <w:r>
              <w:t>IoT</w:t>
            </w:r>
            <w:r>
              <w:t xml:space="preserve">-based technology will offer advanced levels of services and practically change the way people lead their daily lives. Advancements in medicine, power, gene therapies, agriculture, smart cities, and smart homes are just a very few of the categorical examples where </w:t>
            </w:r>
            <w:r>
              <w:t>IoT</w:t>
            </w:r>
            <w:r>
              <w:t xml:space="preserve"> is strongly established.</w:t>
            </w:r>
          </w:p>
          <w:p>
            <w:pPr>
              <w:pStyle w:val="style94"/>
              <w:spacing w:before="0" w:beforeAutospacing="false" w:after="150" w:afterAutospacing="false" w:lineRule="auto" w:line="276"/>
              <w:textAlignment w:val="baseline"/>
              <w:rPr/>
            </w:pPr>
            <w:r>
              <w:t>Over 9 billion ‘Things’ (physical objects) are currently connected to the Internet, as of now. In the near future, this number is expected to rise to a whopping 20 billion.</w:t>
            </w:r>
          </w:p>
          <w:p>
            <w:pPr>
              <w:pStyle w:val="style0"/>
              <w:shd w:val="clear" w:color="auto" w:fill="ffffff"/>
              <w:spacing w:after="150" w:lineRule="auto" w:line="276"/>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here are four main components used in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Low-power embedded systems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Less battery consumption, high performance are the inverse factors play a significant role during the design of electronic systems.</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Cloud computing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Data collected through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devices is massive and this data has to be stored on a reliable storage server. This is where cloud computing comes into play. The data is processed and learned, giving more room for us to discover where things like electrical faults/errors are within the system.</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Availability of big data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We know that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relies heavily on sensors, especially real-time. As these electronic devices spread throughout every field, their usage is going to trigger a massive flux of big data.</w:t>
            </w:r>
          </w:p>
          <w:p>
            <w:pPr>
              <w:pStyle w:val="style0"/>
              <w:numPr>
                <w:ilvl w:val="0"/>
                <w:numId w:val="1"/>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bdr w:val="none" w:sz="0" w:space="0" w:color="auto" w:frame="true"/>
              </w:rPr>
              <w:t>Networking connection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In order to communicate, internet connectivity is a must where each physical object is represented by an IP address. However, there are only a limited number of addresses available according to the IP naming. Due to the growing number of devices, this naming system will not be feasible anymore. Therefore, researchers are looking for another alternative naming system to represent each physical object.</w:t>
            </w:r>
          </w:p>
          <w:p>
            <w:pPr>
              <w:pStyle w:val="style0"/>
              <w:shd w:val="clear" w:color="auto" w:fill="ffffff"/>
              <w:spacing w:lineRule="auto" w:line="276"/>
              <w:textAlignment w:val="baseline"/>
              <w:rPr>
                <w:rFonts w:ascii="Times New Roman" w:cs="Times New Roman" w:eastAsia="Times New Roman" w:hAnsi="Times New Roman"/>
                <w:sz w:val="24"/>
                <w:szCs w:val="24"/>
              </w:rPr>
            </w:pPr>
            <w:r>
              <w:rPr>
                <w:rFonts w:ascii="Times New Roman" w:cs="Times New Roman" w:eastAsia="Times New Roman" w:hAnsi="Times New Roman"/>
                <w:b/>
                <w:bCs/>
                <w:sz w:val="24"/>
                <w:szCs w:val="24"/>
              </w:rPr>
              <w:t xml:space="preserve">Characteristics of </w:t>
            </w:r>
            <w:r>
              <w:rPr>
                <w:rFonts w:ascii="Times New Roman" w:cs="Times New Roman" w:eastAsia="Times New Roman" w:hAnsi="Times New Roman"/>
                <w:b/>
                <w:bCs/>
                <w:sz w:val="24"/>
                <w:szCs w:val="24"/>
              </w:rPr>
              <w:t>IoT</w:t>
            </w:r>
            <w:r>
              <w:rPr>
                <w:rFonts w:ascii="Times New Roman" w:cs="Times New Roman" w:eastAsia="Times New Roman" w:hAnsi="Times New Roman"/>
                <w:b/>
                <w:bCs/>
                <w:sz w:val="24"/>
                <w:szCs w:val="24"/>
              </w:rPr>
              <w:t>:</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Massively scalable and efficient</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IP-based addressing will no longer be suitable in the upcoming future.</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An abundance of physical objects is present that does not use IP, so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is made possible.</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Devices typically consume less power. When not in use, they should be automatically programmed to sleep.</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A device that is connected to another device right now may not be connected in another instant of time.</w:t>
            </w:r>
          </w:p>
          <w:p>
            <w:pPr>
              <w:pStyle w:val="style0"/>
              <w:numPr>
                <w:ilvl w:val="0"/>
                <w:numId w:val="38"/>
              </w:numPr>
              <w:shd w:val="clear" w:color="auto" w:fill="ffffff"/>
              <w:spacing w:lineRule="auto" w:line="276"/>
              <w:ind w:left="540"/>
              <w:textAlignment w:val="baselin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Intermittent connectivity – </w:t>
            </w:r>
            <w:r>
              <w:rPr>
                <w:rFonts w:ascii="Times New Roman" w:cs="Times New Roman" w:eastAsia="Times New Roman" w:hAnsi="Times New Roman"/>
                <w:sz w:val="24"/>
                <w:szCs w:val="24"/>
              </w:rPr>
              <w:t>IoT</w:t>
            </w:r>
            <w:r>
              <w:rPr>
                <w:rFonts w:ascii="Times New Roman" w:cs="Times New Roman" w:eastAsia="Times New Roman" w:hAnsi="Times New Roman"/>
                <w:sz w:val="24"/>
                <w:szCs w:val="24"/>
              </w:rPr>
              <w:t xml:space="preserve"> devices aren’t always connected. In order to save bandwidth and battery consumption, devices will be powered off periodically when not in use. Otherwise, connections might turn unreliable and thus prove to be inefficient.</w:t>
            </w:r>
          </w:p>
          <w:p>
            <w:pPr>
              <w:pStyle w:val="style0"/>
              <w:spacing w:lineRule="auto" w:line="276"/>
              <w:rPr>
                <w:rFonts w:ascii="Times New Roman" w:cs="Times New Roman" w:hAnsi="Times New Roman"/>
                <w:noProof/>
                <w:sz w:val="24"/>
                <w:szCs w:val="24"/>
              </w:rPr>
            </w:pPr>
          </w:p>
          <w:p>
            <w:pPr>
              <w:pStyle w:val="style0"/>
              <w:rPr>
                <w:rFonts w:ascii="Times New Roman" w:cs="Times New Roman" w:hAnsi="Times New Roman"/>
                <w:b/>
                <w:sz w:val="28"/>
                <w:szCs w:val="28"/>
              </w:rPr>
            </w:pPr>
          </w:p>
          <w:p>
            <w:pPr>
              <w:pStyle w:val="style0"/>
              <w:rPr>
                <w:rFonts w:ascii="Times New Roman" w:cs="Times New Roman" w:hAnsi="Times New Roman"/>
                <w:sz w:val="28"/>
                <w:szCs w:val="28"/>
              </w:rPr>
            </w:pPr>
          </w:p>
        </w:tc>
      </w:tr>
    </w:tbl>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p>
      <w:pPr>
        <w:pStyle w:val="style0"/>
        <w:rPr>
          <w:b/>
          <w:sz w:val="36"/>
          <w:u w:val="single"/>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AC0E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4F16598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0BB0E1D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EA181D3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4">
    <w:nsid w:val="00000004"/>
    <w:multiLevelType w:val="multilevel"/>
    <w:tmpl w:val="7BFAC3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58E25A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00000006"/>
    <w:multiLevelType w:val="multilevel"/>
    <w:tmpl w:val="37D2E4A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6FF6CDC2"/>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8">
    <w:nsid w:val="00000008"/>
    <w:multiLevelType w:val="multilevel"/>
    <w:tmpl w:val="1F58BD7E"/>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9">
    <w:nsid w:val="00000009"/>
    <w:multiLevelType w:val="multilevel"/>
    <w:tmpl w:val="3876727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multilevel"/>
    <w:tmpl w:val="B4304D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7FA44E1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C40C7A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18224C8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828CCF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453807B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6">
    <w:nsid w:val="00000010"/>
    <w:multiLevelType w:val="multilevel"/>
    <w:tmpl w:val="8C7E5F7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hybridMultilevel"/>
    <w:tmpl w:val="ECAC34DE"/>
    <w:lvl w:ilvl="0" w:tplc="99F6DFC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nsid w:val="00000012"/>
    <w:multiLevelType w:val="multilevel"/>
    <w:tmpl w:val="1E0E491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19">
    <w:nsid w:val="00000013"/>
    <w:multiLevelType w:val="hybridMultilevel"/>
    <w:tmpl w:val="018243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cs="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cs="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cs="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nsid w:val="00000014"/>
    <w:multiLevelType w:val="multilevel"/>
    <w:tmpl w:val="CFD4790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1">
    <w:nsid w:val="00000015"/>
    <w:multiLevelType w:val="multilevel"/>
    <w:tmpl w:val="CEFC1D84"/>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22">
    <w:nsid w:val="00000016"/>
    <w:multiLevelType w:val="multilevel"/>
    <w:tmpl w:val="79C2A1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48066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BE5ECE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5">
    <w:nsid w:val="00000019"/>
    <w:multiLevelType w:val="multilevel"/>
    <w:tmpl w:val="62C23B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6">
    <w:nsid w:val="0000001A"/>
    <w:multiLevelType w:val="multilevel"/>
    <w:tmpl w:val="32EA8A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7">
    <w:nsid w:val="0000001B"/>
    <w:multiLevelType w:val="multilevel"/>
    <w:tmpl w:val="C6344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8">
    <w:nsid w:val="0000001C"/>
    <w:multiLevelType w:val="multilevel"/>
    <w:tmpl w:val="2F424E3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multilevel"/>
    <w:tmpl w:val="99FE32E8"/>
    <w:lvl w:ilvl="0">
      <w:start w:val="1"/>
      <w:numFmt w:val="bullet"/>
      <w:lvlText w:val="o"/>
      <w:lvlJc w:val="left"/>
      <w:pPr>
        <w:tabs>
          <w:tab w:val="left" w:leader="none" w:pos="720"/>
        </w:tabs>
        <w:ind w:left="720" w:hanging="360"/>
      </w:pPr>
      <w:rPr>
        <w:rFonts w:ascii="Courier New" w:hAnsi="Courier New"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o"/>
      <w:lvlJc w:val="left"/>
      <w:pPr>
        <w:tabs>
          <w:tab w:val="left" w:leader="none" w:pos="2160"/>
        </w:tabs>
        <w:ind w:left="2160" w:hanging="360"/>
      </w:pPr>
      <w:rPr>
        <w:rFonts w:ascii="Courier New" w:hAnsi="Courier New" w:hint="default"/>
        <w:sz w:val="20"/>
      </w:rPr>
    </w:lvl>
    <w:lvl w:ilvl="3" w:tentative="1">
      <w:start w:val="1"/>
      <w:numFmt w:val="bullet"/>
      <w:lvlText w:val="o"/>
      <w:lvlJc w:val="left"/>
      <w:pPr>
        <w:tabs>
          <w:tab w:val="left" w:leader="none" w:pos="2880"/>
        </w:tabs>
        <w:ind w:left="2880" w:hanging="360"/>
      </w:pPr>
      <w:rPr>
        <w:rFonts w:ascii="Courier New" w:hAnsi="Courier New" w:hint="default"/>
        <w:sz w:val="20"/>
      </w:rPr>
    </w:lvl>
    <w:lvl w:ilvl="4" w:tentative="1">
      <w:start w:val="1"/>
      <w:numFmt w:val="bullet"/>
      <w:lvlText w:val="o"/>
      <w:lvlJc w:val="left"/>
      <w:pPr>
        <w:tabs>
          <w:tab w:val="left" w:leader="none" w:pos="3600"/>
        </w:tabs>
        <w:ind w:left="3600" w:hanging="360"/>
      </w:pPr>
      <w:rPr>
        <w:rFonts w:ascii="Courier New" w:hAnsi="Courier New" w:hint="default"/>
        <w:sz w:val="20"/>
      </w:rPr>
    </w:lvl>
    <w:lvl w:ilvl="5" w:tentative="1">
      <w:start w:val="1"/>
      <w:numFmt w:val="bullet"/>
      <w:lvlText w:val="o"/>
      <w:lvlJc w:val="left"/>
      <w:pPr>
        <w:tabs>
          <w:tab w:val="left" w:leader="none" w:pos="4320"/>
        </w:tabs>
        <w:ind w:left="4320" w:hanging="360"/>
      </w:pPr>
      <w:rPr>
        <w:rFonts w:ascii="Courier New" w:hAnsi="Courier New" w:hint="default"/>
        <w:sz w:val="20"/>
      </w:rPr>
    </w:lvl>
    <w:lvl w:ilvl="6" w:tentative="1">
      <w:start w:val="1"/>
      <w:numFmt w:val="bullet"/>
      <w:lvlText w:val="o"/>
      <w:lvlJc w:val="left"/>
      <w:pPr>
        <w:tabs>
          <w:tab w:val="left" w:leader="none" w:pos="5040"/>
        </w:tabs>
        <w:ind w:left="5040" w:hanging="360"/>
      </w:pPr>
      <w:rPr>
        <w:rFonts w:ascii="Courier New" w:hAnsi="Courier New" w:hint="default"/>
        <w:sz w:val="20"/>
      </w:rPr>
    </w:lvl>
    <w:lvl w:ilvl="7" w:tentative="1">
      <w:start w:val="1"/>
      <w:numFmt w:val="bullet"/>
      <w:lvlText w:val="o"/>
      <w:lvlJc w:val="left"/>
      <w:pPr>
        <w:tabs>
          <w:tab w:val="left" w:leader="none" w:pos="5760"/>
        </w:tabs>
        <w:ind w:left="5760" w:hanging="360"/>
      </w:pPr>
      <w:rPr>
        <w:rFonts w:ascii="Courier New" w:hAnsi="Courier New" w:hint="default"/>
        <w:sz w:val="20"/>
      </w:rPr>
    </w:lvl>
    <w:lvl w:ilvl="8" w:tentative="1">
      <w:start w:val="1"/>
      <w:numFmt w:val="bullet"/>
      <w:lvlText w:val="o"/>
      <w:lvlJc w:val="left"/>
      <w:pPr>
        <w:tabs>
          <w:tab w:val="left" w:leader="none" w:pos="6480"/>
        </w:tabs>
        <w:ind w:left="6480" w:hanging="360"/>
      </w:pPr>
      <w:rPr>
        <w:rFonts w:ascii="Courier New" w:hAnsi="Courier New" w:hint="default"/>
        <w:sz w:val="20"/>
      </w:rPr>
    </w:lvl>
  </w:abstractNum>
  <w:abstractNum w:abstractNumId="30">
    <w:nsid w:val="0000001E"/>
    <w:multiLevelType w:val="multilevel"/>
    <w:tmpl w:val="2AFC500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1">
    <w:nsid w:val="0000001F"/>
    <w:multiLevelType w:val="multilevel"/>
    <w:tmpl w:val="33965A8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2">
    <w:nsid w:val="00000020"/>
    <w:multiLevelType w:val="multilevel"/>
    <w:tmpl w:val="A2FE525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3">
    <w:nsid w:val="00000021"/>
    <w:multiLevelType w:val="multilevel"/>
    <w:tmpl w:val="0F741B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4">
    <w:nsid w:val="00000022"/>
    <w:multiLevelType w:val="multilevel"/>
    <w:tmpl w:val="8AD0BC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5">
    <w:nsid w:val="00000023"/>
    <w:multiLevelType w:val="multilevel"/>
    <w:tmpl w:val="0C046B5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7012FA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7">
    <w:nsid w:val="00000025"/>
    <w:multiLevelType w:val="multilevel"/>
    <w:tmpl w:val="8B5E206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6"/>
  </w:num>
  <w:num w:numId="2">
    <w:abstractNumId w:val="19"/>
  </w:num>
  <w:num w:numId="3">
    <w:abstractNumId w:val="11"/>
  </w:num>
  <w:num w:numId="4">
    <w:abstractNumId w:val="30"/>
  </w:num>
  <w:num w:numId="5">
    <w:abstractNumId w:val="12"/>
  </w:num>
  <w:num w:numId="6">
    <w:abstractNumId w:val="27"/>
  </w:num>
  <w:num w:numId="7">
    <w:abstractNumId w:val="23"/>
  </w:num>
  <w:num w:numId="8">
    <w:abstractNumId w:val="24"/>
  </w:num>
  <w:num w:numId="9">
    <w:abstractNumId w:val="22"/>
  </w:num>
  <w:num w:numId="10">
    <w:abstractNumId w:val="9"/>
  </w:num>
  <w:num w:numId="11">
    <w:abstractNumId w:val="37"/>
  </w:num>
  <w:num w:numId="12">
    <w:abstractNumId w:val="6"/>
  </w:num>
  <w:num w:numId="13">
    <w:abstractNumId w:val="26"/>
  </w:num>
  <w:num w:numId="14">
    <w:abstractNumId w:val="32"/>
  </w:num>
  <w:num w:numId="15">
    <w:abstractNumId w:val="13"/>
  </w:num>
  <w:num w:numId="16">
    <w:abstractNumId w:val="18"/>
  </w:num>
  <w:num w:numId="17">
    <w:abstractNumId w:val="7"/>
  </w:num>
  <w:num w:numId="18">
    <w:abstractNumId w:val="2"/>
  </w:num>
  <w:num w:numId="19">
    <w:abstractNumId w:val="28"/>
  </w:num>
  <w:num w:numId="20">
    <w:abstractNumId w:val="20"/>
  </w:num>
  <w:num w:numId="21">
    <w:abstractNumId w:val="33"/>
  </w:num>
  <w:num w:numId="22">
    <w:abstractNumId w:val="10"/>
  </w:num>
  <w:num w:numId="23">
    <w:abstractNumId w:val="8"/>
  </w:num>
  <w:num w:numId="24">
    <w:abstractNumId w:val="25"/>
  </w:num>
  <w:num w:numId="25">
    <w:abstractNumId w:val="34"/>
  </w:num>
  <w:num w:numId="26">
    <w:abstractNumId w:val="21"/>
  </w:num>
  <w:num w:numId="27">
    <w:abstractNumId w:val="4"/>
  </w:num>
  <w:num w:numId="28">
    <w:abstractNumId w:val="36"/>
  </w:num>
  <w:num w:numId="29">
    <w:abstractNumId w:val="3"/>
  </w:num>
  <w:num w:numId="30">
    <w:abstractNumId w:val="15"/>
  </w:num>
  <w:num w:numId="31">
    <w:abstractNumId w:val="29"/>
  </w:num>
  <w:num w:numId="32">
    <w:abstractNumId w:val="1"/>
  </w:num>
  <w:num w:numId="33">
    <w:abstractNumId w:val="17"/>
  </w:num>
  <w:num w:numId="34">
    <w:abstractNumId w:val="5"/>
  </w:num>
  <w:num w:numId="35">
    <w:abstractNumId w:val="0"/>
  </w:num>
  <w:num w:numId="36">
    <w:abstractNumId w:val="14"/>
  </w:num>
  <w:num w:numId="37">
    <w:abstractNumId w:val="35"/>
  </w:num>
  <w:num w:numId="38">
    <w:abstractNumId w:val="3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4"/>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103"/>
    <w:qFormat/>
    <w:uiPriority w:val="9"/>
    <w:pPr>
      <w:keepNext/>
      <w:keepLines/>
      <w:spacing w:before="200" w:after="0" w:lineRule="auto" w:line="276"/>
      <w:outlineLvl w:val="1"/>
    </w:pPr>
    <w:rPr>
      <w:rFonts w:ascii="Calibri Light" w:cs="宋体" w:eastAsia="宋体" w:hAnsi="Calibri Light"/>
      <w:b/>
      <w:bCs/>
      <w:color w:val="5b9bd5"/>
      <w:sz w:val="26"/>
      <w:szCs w:val="26"/>
      <w:lang w:val="en-IN"/>
    </w:rPr>
  </w:style>
  <w:style w:type="paragraph" w:styleId="style3">
    <w:name w:val="heading 3"/>
    <w:basedOn w:val="style0"/>
    <w:next w:val="style0"/>
    <w:link w:val="style4099"/>
    <w:qFormat/>
    <w:uiPriority w:val="9"/>
    <w:pPr>
      <w:keepNext/>
      <w:keepLines/>
      <w:spacing w:before="200" w:after="0" w:lineRule="auto" w:line="276"/>
      <w:outlineLvl w:val="2"/>
    </w:pPr>
    <w:rPr>
      <w:rFonts w:ascii="Calibri Light" w:cs="宋体" w:eastAsia="宋体" w:hAnsi="Calibri Light"/>
      <w:b/>
      <w:bCs/>
      <w:color w:val="5b9bd5"/>
      <w:lang w:val="en-IN"/>
    </w:rPr>
  </w:style>
  <w:style w:type="paragraph" w:styleId="style4">
    <w:name w:val="heading 4"/>
    <w:basedOn w:val="style0"/>
    <w:next w:val="style0"/>
    <w:link w:val="style4112"/>
    <w:qFormat/>
    <w:uiPriority w:val="9"/>
    <w:pPr>
      <w:keepNext/>
      <w:keepLines/>
      <w:spacing w:before="200" w:after="0"/>
      <w:outlineLvl w:val="3"/>
    </w:pPr>
    <w:rPr>
      <w:rFonts w:ascii="Calibri Light" w:cs="宋体" w:eastAsia="宋体" w:hAnsi="Calibri Light"/>
      <w:b/>
      <w:bCs/>
      <w:i/>
      <w:iCs/>
      <w:color w:val="5b9bd5"/>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098">
    <w:name w:val="mwe-math-mathml-inline"/>
    <w:basedOn w:val="style65"/>
    <w:next w:val="style4098"/>
  </w:style>
  <w:style w:type="character" w:customStyle="1" w:styleId="style4099">
    <w:name w:val="Heading 3 Char_2966c640-a899-4474-9264-3f10da8eff52"/>
    <w:basedOn w:val="style65"/>
    <w:next w:val="style4099"/>
    <w:link w:val="style3"/>
    <w:uiPriority w:val="9"/>
    <w:rPr>
      <w:rFonts w:ascii="Calibri Light" w:cs="宋体" w:eastAsia="宋体" w:hAnsi="Calibri Light"/>
      <w:b/>
      <w:bCs/>
      <w:color w:val="5b9bd5"/>
      <w:lang w:val="en-IN"/>
    </w:rPr>
  </w:style>
  <w:style w:type="character" w:customStyle="1" w:styleId="style4100">
    <w:name w:val="mw-headline"/>
    <w:basedOn w:val="style65"/>
    <w:next w:val="style4100"/>
  </w:style>
  <w:style w:type="character" w:customStyle="1" w:styleId="style4101">
    <w:name w:val="mw-editsection"/>
    <w:basedOn w:val="style65"/>
    <w:next w:val="style4101"/>
  </w:style>
  <w:style w:type="character" w:customStyle="1" w:styleId="style4102">
    <w:name w:val="mw-editsection-bracket"/>
    <w:basedOn w:val="style65"/>
    <w:next w:val="style4102"/>
  </w:style>
  <w:style w:type="character" w:customStyle="1" w:styleId="style4103">
    <w:name w:val="Heading 2 Char_7aa8d954-14c9-4172-828c-52d420d50cc5"/>
    <w:basedOn w:val="style65"/>
    <w:next w:val="style4103"/>
    <w:link w:val="style2"/>
    <w:uiPriority w:val="9"/>
    <w:rPr>
      <w:rFonts w:ascii="Calibri Light" w:cs="宋体" w:eastAsia="宋体" w:hAnsi="Calibri Light"/>
      <w:b/>
      <w:bCs/>
      <w:color w:val="5b9bd5"/>
      <w:sz w:val="26"/>
      <w:szCs w:val="26"/>
      <w:lang w:val="en-IN"/>
    </w:rPr>
  </w:style>
  <w:style w:type="character" w:styleId="style88">
    <w:name w:val="Emphasis"/>
    <w:basedOn w:val="style65"/>
    <w:next w:val="style88"/>
    <w:qFormat/>
    <w:uiPriority w:val="20"/>
    <w:rPr>
      <w:i/>
      <w:iCs/>
    </w:rPr>
  </w:style>
  <w:style w:type="paragraph" w:styleId="style157">
    <w:name w:val="No Spacing"/>
    <w:next w:val="style157"/>
    <w:qFormat/>
    <w:uiPriority w:val="1"/>
    <w:pPr>
      <w:spacing w:after="0" w:lineRule="auto" w:line="240"/>
    </w:pPr>
    <w:rPr/>
  </w:style>
  <w:style w:type="character" w:customStyle="1" w:styleId="style4104">
    <w:name w:val="Heading 1 Char_c9c84f12-8083-4cd1-8b7f-baa29346a05d"/>
    <w:basedOn w:val="style65"/>
    <w:next w:val="style4104"/>
    <w:link w:val="style1"/>
    <w:uiPriority w:val="9"/>
    <w:rPr>
      <w:rFonts w:ascii="Calibri Light" w:cs="宋体" w:eastAsia="宋体" w:hAnsi="Calibri Light"/>
      <w:b/>
      <w:bCs/>
      <w:color w:val="2e74b5"/>
      <w:sz w:val="28"/>
      <w:szCs w:val="28"/>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105"/>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5">
    <w:name w:val="HTML Preformatted Char"/>
    <w:basedOn w:val="style65"/>
    <w:next w:val="style4105"/>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6">
    <w:name w:val="ipa"/>
    <w:basedOn w:val="style65"/>
    <w:next w:val="style4106"/>
  </w:style>
  <w:style w:type="paragraph" w:customStyle="1" w:styleId="style4107">
    <w:name w:val="p14"/>
    <w:basedOn w:val="style0"/>
    <w:next w:val="style4107"/>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8">
    <w:name w:val="p7"/>
    <w:basedOn w:val="style0"/>
    <w:next w:val="style410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09">
    <w:name w:val="p5"/>
    <w:basedOn w:val="style0"/>
    <w:next w:val="style4109"/>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0">
    <w:name w:val="apple-converted-space"/>
    <w:basedOn w:val="style65"/>
    <w:next w:val="style4110"/>
  </w:style>
  <w:style w:type="paragraph" w:customStyle="1" w:styleId="style4111">
    <w:name w:val="imgcaption"/>
    <w:basedOn w:val="style0"/>
    <w:next w:val="style4111"/>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12">
    <w:name w:val="Heading 4 Char_d993dd45-4a2a-47d3-a9b2-7bfc82e0d006"/>
    <w:basedOn w:val="style65"/>
    <w:next w:val="style4112"/>
    <w:link w:val="style4"/>
    <w:uiPriority w:val="9"/>
    <w:rPr>
      <w:rFonts w:ascii="Calibri Light" w:cs="宋体" w:eastAsia="宋体" w:hAnsi="Calibri Light"/>
      <w:b/>
      <w:bCs/>
      <w:i/>
      <w:iCs/>
      <w:color w:val="5b9bd5"/>
    </w:rPr>
  </w:style>
  <w:style w:type="character" w:customStyle="1" w:styleId="style4113">
    <w:name w:val="user-input"/>
    <w:basedOn w:val="style65"/>
    <w:next w:val="style4113"/>
  </w:style>
  <w:style w:type="character" w:customStyle="1" w:styleId="style4114">
    <w:name w:val="phptagcolor"/>
    <w:basedOn w:val="style65"/>
    <w:next w:val="style4114"/>
  </w:style>
  <w:style w:type="character" w:customStyle="1" w:styleId="style4115">
    <w:name w:val="phpkeywordcolor"/>
    <w:basedOn w:val="style65"/>
    <w:next w:val="style4115"/>
  </w:style>
  <w:style w:type="character" w:customStyle="1" w:styleId="style4116">
    <w:name w:val="phpstringcolor"/>
    <w:basedOn w:val="style65"/>
    <w:next w:val="style4116"/>
  </w:style>
  <w:style w:type="character" w:customStyle="1" w:styleId="style4117">
    <w:name w:val="phpnumbercolor"/>
    <w:basedOn w:val="style65"/>
    <w:next w:val="style4117"/>
  </w:style>
  <w:style w:type="character" w:customStyle="1" w:styleId="style4118">
    <w:name w:val="commentcolor"/>
    <w:basedOn w:val="style65"/>
    <w:next w:val="style4118"/>
  </w:style>
  <w:style w:type="character" w:customStyle="1" w:styleId="style4119">
    <w:name w:val="unicode"/>
    <w:basedOn w:val="style65"/>
    <w:next w:val="style4119"/>
  </w:style>
  <w:style w:type="paragraph" w:customStyle="1" w:styleId="style4120">
    <w:name w:val="comp"/>
    <w:basedOn w:val="style0"/>
    <w:next w:val="style4120"/>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1">
    <w:name w:val="preprocessor"/>
    <w:basedOn w:val="style65"/>
    <w:next w:val="style4121"/>
  </w:style>
  <w:style w:type="character" w:customStyle="1" w:styleId="style4122">
    <w:name w:val="keyword"/>
    <w:basedOn w:val="style65"/>
    <w:next w:val="style4122"/>
  </w:style>
  <w:style w:type="character" w:customStyle="1" w:styleId="style4123">
    <w:name w:val="datatypes"/>
    <w:basedOn w:val="style65"/>
    <w:next w:val="style4123"/>
  </w:style>
  <w:style w:type="character" w:customStyle="1" w:styleId="style4124">
    <w:name w:val="string"/>
    <w:basedOn w:val="style65"/>
    <w:next w:val="style4124"/>
  </w:style>
  <w:style w:type="character" w:customStyle="1" w:styleId="style4125">
    <w:name w:val="comment"/>
    <w:basedOn w:val="style65"/>
    <w:next w:val="style4125"/>
  </w:style>
  <w:style w:type="paragraph" w:customStyle="1" w:styleId="style4126">
    <w:name w:val="p"/>
    <w:basedOn w:val="style0"/>
    <w:next w:val="style4126"/>
    <w:pPr>
      <w:spacing w:before="100" w:beforeAutospacing="true" w:after="100" w:afterAutospacing="true" w:lineRule="auto" w:line="240"/>
    </w:pPr>
    <w:rPr>
      <w:rFonts w:ascii="Times New Roman" w:cs="Times New Roman" w:eastAsia="Times New Roman" w:hAnsi="Times New Roman"/>
      <w:sz w:val="24"/>
      <w:szCs w:val="24"/>
    </w:rPr>
  </w:style>
  <w:style w:type="character" w:customStyle="1" w:styleId="style4127">
    <w:name w:val="figpopup-sensitive-area"/>
    <w:basedOn w:val="style65"/>
    <w:next w:val="style4127"/>
  </w:style>
  <w:style w:type="paragraph" w:customStyle="1" w:styleId="style4128">
    <w:name w:val="wp-caption-text"/>
    <w:basedOn w:val="style0"/>
    <w:next w:val="style4128"/>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129">
    <w:name w:val="shortdesc"/>
    <w:basedOn w:val="style0"/>
    <w:next w:val="style412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Words>748</Words>
  <Pages>8</Pages>
  <Characters>3818</Characters>
  <Application>WPS Office</Application>
  <DocSecurity>0</DocSecurity>
  <Paragraphs>170</Paragraphs>
  <ScaleCrop>false</ScaleCrop>
  <LinksUpToDate>false</LinksUpToDate>
  <CharactersWithSpaces>4637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2020-06-08T11:28:00Z</dcterms:created>
  <dc:creator>Parveez Shariff</dc:creator>
  <lastModifiedBy>Redmi Note 5 Pro</lastModifiedBy>
  <dcterms:modified xsi:type="dcterms:W3CDTF">2020-07-07T13:24:04Z</dcterms:modified>
  <revision>64</revision>
</coreProperties>
</file>

<file path=docProps/custom.xml><?xml version="1.0" encoding="utf-8"?>
<Properties xmlns="http://schemas.openxmlformats.org/officeDocument/2006/custom-properties" xmlns:vt="http://schemas.openxmlformats.org/officeDocument/2006/docPropsVTypes"/>
</file>