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2</w:t>
      </w:r>
      <w:r>
        <w:rPr>
          <w:rFonts w:cs="Times New Roman" w:ascii="Times New Roman" w:hAnsi="Times New Roman"/>
          <w:b/>
          <w:sz w:val="28"/>
          <w:u w:val="single"/>
        </w:rPr>
        <w:t>6</w:t>
      </w:r>
      <w:r>
        <w:rPr>
          <w:rFonts w:cs="Times New Roman" w:ascii="Times New Roman" w:hAnsi="Times New Roman"/>
          <w:b/>
          <w:sz w:val="28"/>
          <w:u w:val="single"/>
        </w:rPr>
        <w:t>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4"/>
        <w:gridCol w:w="2500"/>
        <w:gridCol w:w="11554"/>
      </w:tblGrid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4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4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62"/>
              <w:gridCol w:w="3208"/>
              <w:gridCol w:w="1708"/>
              <w:gridCol w:w="2877"/>
              <w:gridCol w:w="1997"/>
            </w:tblGrid>
            <w:tr>
              <w:trPr/>
              <w:tc>
                <w:tcPr>
                  <w:tcW w:w="14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9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  <w:tc>
                <w:tcPr>
                  <w:tcW w:w="199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Name of The Courses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Computer Networking wired and wireless protocols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(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4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modules-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3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hours)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Alison Course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3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Python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>using coding Challenge is</w:t>
            </w:r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Given through Techgig with case studies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program –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slack 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are actively involved in online activities: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4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(taking part in various coding challenges)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635</wp:posOffset>
            </wp:positionV>
            <wp:extent cx="8420100" cy="1525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Online Coding Assignment through Techgig link</w:t>
      </w:r>
    </w:p>
    <w:p>
      <w:pPr>
        <w:pStyle w:val="Normal"/>
        <w:spacing w:before="0" w:after="200"/>
        <w:rPr/>
      </w:pPr>
      <w:hyperlink r:id="rId5">
        <w:r>
          <w:rPr>
            <w:rStyle w:val="InternetLink"/>
          </w:rPr>
          <w:t>https://www.techgig.com/challenge/Pythoncodingsample</w:t>
        </w:r>
      </w:hyperlink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techgig.com/challenge/Pythoncodingsample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LibreOffice/6.3.3.2$Linux_X86_64 LibreOffice_project/30$Build-2</Application>
  <Pages>2</Pages>
  <Words>149</Words>
  <Characters>899</Characters>
  <CharactersWithSpaces>1023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2020-05-27T07:27:31Z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