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EB615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EB6153">
            <w:pPr>
              <w:pStyle w:val="TableParagraph"/>
              <w:spacing w:before="1"/>
              <w:rPr>
                <w:b/>
                <w:sz w:val="24"/>
              </w:rPr>
            </w:pPr>
            <w:r>
              <w:rPr>
                <w:b/>
                <w:sz w:val="24"/>
              </w:rPr>
              <w:t>Date:</w:t>
            </w:r>
          </w:p>
        </w:tc>
        <w:tc>
          <w:tcPr>
            <w:tcW w:w="3722" w:type="dxa"/>
          </w:tcPr>
          <w:p w:rsidR="0068662E" w:rsidRDefault="00C20BE4">
            <w:pPr>
              <w:pStyle w:val="TableParagraph"/>
              <w:spacing w:before="1"/>
              <w:rPr>
                <w:b/>
                <w:sz w:val="24"/>
              </w:rPr>
            </w:pPr>
            <w:r>
              <w:rPr>
                <w:b/>
                <w:sz w:val="24"/>
              </w:rPr>
              <w:t>14</w:t>
            </w:r>
            <w:r w:rsidR="00D95797">
              <w:rPr>
                <w:b/>
                <w:sz w:val="24"/>
              </w:rPr>
              <w:t>/07</w:t>
            </w:r>
            <w:r w:rsidR="00EB6153">
              <w:rPr>
                <w:b/>
                <w:sz w:val="24"/>
              </w:rPr>
              <w:t>/2020</w:t>
            </w:r>
          </w:p>
        </w:tc>
        <w:tc>
          <w:tcPr>
            <w:tcW w:w="1407" w:type="dxa"/>
          </w:tcPr>
          <w:p w:rsidR="0068662E" w:rsidRDefault="00EB615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EB6153">
            <w:pPr>
              <w:pStyle w:val="TableParagraph"/>
              <w:spacing w:before="7"/>
              <w:rPr>
                <w:b/>
                <w:sz w:val="24"/>
              </w:rPr>
            </w:pPr>
            <w:r>
              <w:rPr>
                <w:b/>
                <w:sz w:val="24"/>
              </w:rPr>
              <w:t>Course:</w:t>
            </w:r>
          </w:p>
        </w:tc>
        <w:tc>
          <w:tcPr>
            <w:tcW w:w="3722" w:type="dxa"/>
          </w:tcPr>
          <w:p w:rsidR="0068662E" w:rsidRPr="000755B0" w:rsidRDefault="000755B0">
            <w:pPr>
              <w:pStyle w:val="TableParagraph"/>
              <w:spacing w:before="7" w:line="290" w:lineRule="atLeast"/>
              <w:ind w:right="175"/>
              <w:rPr>
                <w:b/>
                <w:sz w:val="24"/>
              </w:rPr>
            </w:pPr>
            <w:r w:rsidRPr="000755B0">
              <w:rPr>
                <w:b/>
                <w:bCs/>
                <w:sz w:val="24"/>
                <w:szCs w:val="24"/>
              </w:rPr>
              <w:t>Coursera</w:t>
            </w:r>
          </w:p>
        </w:tc>
        <w:tc>
          <w:tcPr>
            <w:tcW w:w="1407" w:type="dxa"/>
          </w:tcPr>
          <w:p w:rsidR="0068662E" w:rsidRDefault="00EB6153">
            <w:pPr>
              <w:pStyle w:val="TableParagraph"/>
              <w:spacing w:before="7"/>
              <w:ind w:left="105"/>
              <w:rPr>
                <w:b/>
                <w:sz w:val="24"/>
              </w:rPr>
            </w:pPr>
            <w:r>
              <w:rPr>
                <w:b/>
                <w:sz w:val="24"/>
              </w:rPr>
              <w:t>USN:</w:t>
            </w:r>
          </w:p>
        </w:tc>
        <w:tc>
          <w:tcPr>
            <w:tcW w:w="3385" w:type="dxa"/>
          </w:tcPr>
          <w:p w:rsidR="0068662E" w:rsidRDefault="00EB615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EB6153">
            <w:pPr>
              <w:pStyle w:val="TableParagraph"/>
              <w:spacing w:line="292" w:lineRule="exact"/>
              <w:rPr>
                <w:b/>
                <w:sz w:val="24"/>
              </w:rPr>
            </w:pPr>
            <w:r>
              <w:rPr>
                <w:b/>
                <w:sz w:val="24"/>
              </w:rPr>
              <w:t>Topic:</w:t>
            </w:r>
          </w:p>
        </w:tc>
        <w:tc>
          <w:tcPr>
            <w:tcW w:w="3722" w:type="dxa"/>
          </w:tcPr>
          <w:p w:rsidR="0068662E" w:rsidRPr="000755B0" w:rsidRDefault="00C20BE4">
            <w:pPr>
              <w:pStyle w:val="TableParagraph"/>
              <w:ind w:right="1702"/>
              <w:rPr>
                <w:b/>
                <w:sz w:val="24"/>
              </w:rPr>
            </w:pPr>
            <w:r>
              <w:rPr>
                <w:b/>
              </w:rPr>
              <w:t>Grammar and punctuation</w:t>
            </w:r>
          </w:p>
        </w:tc>
        <w:tc>
          <w:tcPr>
            <w:tcW w:w="1407" w:type="dxa"/>
          </w:tcPr>
          <w:p w:rsidR="0068662E" w:rsidRDefault="00EB6153">
            <w:pPr>
              <w:pStyle w:val="TableParagraph"/>
              <w:ind w:left="105" w:right="113"/>
              <w:rPr>
                <w:b/>
                <w:sz w:val="24"/>
              </w:rPr>
            </w:pPr>
            <w:r>
              <w:rPr>
                <w:b/>
                <w:sz w:val="24"/>
              </w:rPr>
              <w:t>Semester &amp; Section:</w:t>
            </w:r>
          </w:p>
        </w:tc>
        <w:tc>
          <w:tcPr>
            <w:tcW w:w="3385" w:type="dxa"/>
          </w:tcPr>
          <w:p w:rsidR="0068662E" w:rsidRDefault="00EB6153">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EB6153">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C20BE4" w:rsidP="00F74FC2">
            <w:r>
              <w:rPr>
                <w:noProof/>
                <w:lang w:bidi="ar-SA"/>
              </w:rPr>
              <w:drawing>
                <wp:inline distT="0" distB="0" distL="0" distR="0">
                  <wp:extent cx="5670918" cy="2536466"/>
                  <wp:effectExtent l="19050" t="0" r="598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5678939" cy="2540054"/>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0755B0" w:rsidRPr="00C20BE4" w:rsidRDefault="000755B0" w:rsidP="000755B0">
      <w:pPr>
        <w:rPr>
          <w:b/>
          <w:sz w:val="32"/>
          <w:szCs w:val="32"/>
          <w:lang w:bidi="ar-SA"/>
        </w:rPr>
      </w:pPr>
    </w:p>
    <w:p w:rsidR="000755B0" w:rsidRDefault="00C20BE4" w:rsidP="000755B0">
      <w:pPr>
        <w:rPr>
          <w:b/>
          <w:sz w:val="32"/>
          <w:szCs w:val="32"/>
          <w:lang w:bidi="ar-SA"/>
        </w:rPr>
      </w:pPr>
      <w:r w:rsidRPr="00C20BE4">
        <w:rPr>
          <w:b/>
          <w:sz w:val="32"/>
          <w:szCs w:val="32"/>
          <w:lang w:bidi="ar-SA"/>
        </w:rPr>
        <w:t>VERB TENSES</w:t>
      </w:r>
    </w:p>
    <w:p w:rsidR="00C20BE4" w:rsidRDefault="00C20BE4" w:rsidP="000755B0">
      <w:pPr>
        <w:rPr>
          <w:b/>
          <w:sz w:val="32"/>
          <w:szCs w:val="32"/>
          <w:lang w:bidi="ar-SA"/>
        </w:rPr>
      </w:pPr>
    </w:p>
    <w:p w:rsidR="00C20BE4" w:rsidRPr="00C20BE4" w:rsidRDefault="00C20BE4" w:rsidP="00C20BE4">
      <w:pPr>
        <w:pStyle w:val="NormalWeb"/>
        <w:shd w:val="clear" w:color="auto" w:fill="FFFFFF"/>
        <w:spacing w:before="0" w:beforeAutospacing="0" w:after="0" w:afterAutospacing="0" w:line="360" w:lineRule="auto"/>
        <w:jc w:val="both"/>
      </w:pPr>
      <w:r w:rsidRPr="00C20BE4">
        <w:t>The tense of a verb tells you when a person did something or when something existed or happened. In English, there are three main tenses: the </w:t>
      </w:r>
      <w:r w:rsidRPr="00C20BE4">
        <w:rPr>
          <w:rStyle w:val="Strong"/>
          <w:b w:val="0"/>
        </w:rPr>
        <w:t>present</w:t>
      </w:r>
      <w:r w:rsidRPr="00C20BE4">
        <w:t>, the </w:t>
      </w:r>
      <w:r w:rsidRPr="00C20BE4">
        <w:rPr>
          <w:rStyle w:val="Strong"/>
          <w:b w:val="0"/>
        </w:rPr>
        <w:t>past</w:t>
      </w:r>
      <w:r w:rsidRPr="00C20BE4">
        <w:t>, and the </w:t>
      </w:r>
      <w:r w:rsidRPr="00C20BE4">
        <w:rPr>
          <w:rStyle w:val="Strong"/>
          <w:b w:val="0"/>
        </w:rPr>
        <w:t>future</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Heading2"/>
        <w:shd w:val="clear" w:color="auto" w:fill="FFFFFF"/>
        <w:spacing w:before="351" w:after="163" w:line="360" w:lineRule="auto"/>
        <w:jc w:val="both"/>
        <w:rPr>
          <w:rFonts w:ascii="Times New Roman" w:hAnsi="Times New Roman" w:cs="Times New Roman"/>
          <w:color w:val="auto"/>
          <w:sz w:val="24"/>
          <w:szCs w:val="24"/>
        </w:rPr>
      </w:pPr>
      <w:r w:rsidRPr="00C20BE4">
        <w:rPr>
          <w:rFonts w:ascii="Times New Roman" w:hAnsi="Times New Roman" w:cs="Times New Roman"/>
          <w:color w:val="auto"/>
          <w:sz w:val="24"/>
          <w:szCs w:val="24"/>
        </w:rPr>
        <w:t>The present</w:t>
      </w:r>
    </w:p>
    <w:p w:rsidR="00C20BE4" w:rsidRPr="00C20BE4" w:rsidRDefault="00C20BE4" w:rsidP="00C20BE4">
      <w:pPr>
        <w:pStyle w:val="NormalWeb"/>
        <w:shd w:val="clear" w:color="auto" w:fill="FFFFFF"/>
        <w:spacing w:before="0" w:beforeAutospacing="0" w:after="0" w:afterAutospacing="0" w:line="360" w:lineRule="auto"/>
        <w:jc w:val="both"/>
      </w:pPr>
      <w:r w:rsidRPr="00C20BE4">
        <w:t>The present tense (e.g. </w:t>
      </w:r>
      <w:r w:rsidRPr="00C20BE4">
        <w:rPr>
          <w:rStyle w:val="Emphasis"/>
        </w:rPr>
        <w:t>I am, she works, we swim, they believe</w:t>
      </w:r>
      <w:r w:rsidRPr="00C20BE4">
        <w:t>) is also called the </w:t>
      </w:r>
      <w:r w:rsidRPr="00C20BE4">
        <w:rPr>
          <w:rStyle w:val="Strong"/>
          <w:b w:val="0"/>
        </w:rPr>
        <w:t>present simple</w:t>
      </w:r>
      <w:r w:rsidRPr="00C20BE4">
        <w:t> or </w:t>
      </w:r>
      <w:r w:rsidRPr="00C20BE4">
        <w:rPr>
          <w:rStyle w:val="Strong"/>
          <w:b w:val="0"/>
        </w:rPr>
        <w:t>simple present.</w:t>
      </w:r>
      <w:r w:rsidRPr="00C20BE4">
        <w:t> It's mainly used in the following ways:</w:t>
      </w:r>
    </w:p>
    <w:p w:rsidR="00C20BE4" w:rsidRPr="00C20BE4" w:rsidRDefault="00C20BE4" w:rsidP="00C20BE4">
      <w:pPr>
        <w:pStyle w:val="NormalWeb"/>
        <w:shd w:val="clear" w:color="auto" w:fill="FFFFFF"/>
        <w:spacing w:before="0" w:beforeAutospacing="0" w:after="0" w:afterAutospacing="0" w:line="360" w:lineRule="auto"/>
        <w:jc w:val="both"/>
      </w:pPr>
      <w:r w:rsidRPr="00C20BE4">
        <w:t>to describe things that are currently happening or that are currently or always the case (</w:t>
      </w:r>
      <w:r w:rsidRPr="00C20BE4">
        <w:rPr>
          <w:rStyle w:val="Emphasis"/>
        </w:rPr>
        <w:t>I </w:t>
      </w:r>
      <w:r w:rsidRPr="00C20BE4">
        <w:rPr>
          <w:rStyle w:val="Strong"/>
          <w:b w:val="0"/>
          <w:i/>
          <w:iCs/>
        </w:rPr>
        <w:t>love</w:t>
      </w:r>
      <w:r w:rsidRPr="00C20BE4">
        <w:rPr>
          <w:rStyle w:val="Emphasis"/>
        </w:rPr>
        <w:t> chocolate ice cream; my parents</w:t>
      </w:r>
      <w:r w:rsidRPr="00C20BE4">
        <w:rPr>
          <w:rStyle w:val="Strong"/>
          <w:b w:val="0"/>
          <w:i/>
          <w:iCs/>
        </w:rPr>
        <w:t> are</w:t>
      </w:r>
      <w:r w:rsidRPr="00C20BE4">
        <w:rPr>
          <w:rStyle w:val="Emphasis"/>
        </w:rPr>
        <w:t> in New York this week</w:t>
      </w:r>
      <w:r w:rsidRPr="00C20BE4">
        <w:t>; </w:t>
      </w:r>
      <w:r w:rsidRPr="00C20BE4">
        <w:rPr>
          <w:rStyle w:val="Emphasis"/>
        </w:rPr>
        <w:t>he </w:t>
      </w:r>
      <w:r w:rsidRPr="00C20BE4">
        <w:rPr>
          <w:rStyle w:val="Strong"/>
          <w:b w:val="0"/>
          <w:i/>
          <w:iCs/>
        </w:rPr>
        <w:t>has </w:t>
      </w:r>
      <w:r w:rsidRPr="00C20BE4">
        <w:rPr>
          <w:rStyle w:val="Emphasis"/>
        </w:rPr>
        <w:t>fair hair and blue eyes</w:t>
      </w:r>
      <w:r w:rsidRPr="00C20BE4">
        <w:t>; </w:t>
      </w:r>
      <w:r w:rsidRPr="00C20BE4">
        <w:rPr>
          <w:rStyle w:val="Emphasis"/>
        </w:rPr>
        <w:t>some birds </w:t>
      </w:r>
      <w:r w:rsidRPr="00C20BE4">
        <w:rPr>
          <w:rStyle w:val="Strong"/>
          <w:b w:val="0"/>
          <w:i/>
          <w:iCs/>
        </w:rPr>
        <w:t>eat</w:t>
      </w:r>
      <w:r w:rsidRPr="00C20BE4">
        <w:rPr>
          <w:rStyle w:val="Emphasis"/>
        </w:rPr>
        <w:t> worms and insect</w:t>
      </w:r>
      <w:r w:rsidRPr="00C20BE4">
        <w:t>s).</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talk about something that exists or happens regularly (</w:t>
      </w:r>
      <w:r w:rsidRPr="00C20BE4">
        <w:rPr>
          <w:rStyle w:val="Emphasis"/>
        </w:rPr>
        <w:t>she </w:t>
      </w:r>
      <w:r w:rsidRPr="00C20BE4">
        <w:rPr>
          <w:rStyle w:val="Strong"/>
          <w:b w:val="0"/>
          <w:i/>
          <w:iCs/>
        </w:rPr>
        <w:t>goes</w:t>
      </w:r>
      <w:r w:rsidRPr="00C20BE4">
        <w:rPr>
          <w:rStyle w:val="Emphasis"/>
        </w:rPr>
        <w:t> out every Saturday night; it always </w:t>
      </w:r>
      <w:r w:rsidRPr="00C20BE4">
        <w:rPr>
          <w:rStyle w:val="Strong"/>
          <w:b w:val="0"/>
          <w:i/>
          <w:iCs/>
        </w:rPr>
        <w:t>rains</w:t>
      </w:r>
      <w:r w:rsidRPr="00C20BE4">
        <w:rPr>
          <w:rStyle w:val="Emphasis"/>
        </w:rPr>
        <w:t> here in winter; I </w:t>
      </w:r>
      <w:r w:rsidRPr="00C20BE4">
        <w:rPr>
          <w:rStyle w:val="Strong"/>
          <w:b w:val="0"/>
          <w:i/>
          <w:iCs/>
        </w:rPr>
        <w:t>start </w:t>
      </w:r>
      <w:r w:rsidRPr="00C20BE4">
        <w:rPr>
          <w:rStyle w:val="Emphasis"/>
        </w:rPr>
        <w:t>work at 7.30 a.m</w:t>
      </w:r>
      <w:r w:rsidRPr="00C20BE4">
        <w:rPr>
          <w:rStyle w:val="Strong"/>
          <w:b w:val="0"/>
          <w:i/>
          <w:iCs/>
        </w:rPr>
        <w:t>.</w:t>
      </w:r>
      <w:r w:rsidRPr="00C20BE4">
        <w:rPr>
          <w:rStyle w:val="Emphasis"/>
        </w:rPr>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refer to a future situation in certain cases and in some subordinate clauses (</w:t>
      </w:r>
      <w:r w:rsidRPr="00C20BE4">
        <w:rPr>
          <w:rStyle w:val="Emphasis"/>
        </w:rPr>
        <w:t>the bus </w:t>
      </w:r>
      <w:r w:rsidRPr="00C20BE4">
        <w:rPr>
          <w:rStyle w:val="Strong"/>
          <w:b w:val="0"/>
          <w:i/>
          <w:iCs/>
        </w:rPr>
        <w:t>arrives</w:t>
      </w:r>
      <w:r w:rsidRPr="00C20BE4">
        <w:rPr>
          <w:rStyle w:val="Emphasis"/>
        </w:rPr>
        <w:t> in London at 6 p.m.</w:t>
      </w:r>
      <w:r w:rsidRPr="00C20BE4">
        <w:t>;  </w:t>
      </w:r>
      <w:r w:rsidRPr="00C20BE4">
        <w:rPr>
          <w:rStyle w:val="Emphasis"/>
        </w:rPr>
        <w:t>I'll make us some coffee when we </w:t>
      </w:r>
      <w:r w:rsidRPr="00C20BE4">
        <w:rPr>
          <w:rStyle w:val="Strong"/>
          <w:b w:val="0"/>
          <w:i/>
          <w:iCs/>
        </w:rPr>
        <w:t>get</w:t>
      </w:r>
      <w:r w:rsidRPr="00C20BE4">
        <w:rPr>
          <w:rStyle w:val="Emphasis"/>
        </w:rPr>
        <w:t> home)</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Find out </w:t>
      </w:r>
      <w:hyperlink r:id="rId8" w:anchor="present_tense_formation" w:history="1">
        <w:r w:rsidRPr="00C20BE4">
          <w:rPr>
            <w:rStyle w:val="Hyperlink"/>
            <w:color w:val="auto"/>
          </w:rPr>
          <w:t>how to form the present simple tense</w:t>
        </w:r>
      </w:hyperlink>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Heading2"/>
        <w:shd w:val="clear" w:color="auto" w:fill="FFFFFF"/>
        <w:spacing w:before="351" w:after="163" w:line="360" w:lineRule="auto"/>
        <w:jc w:val="both"/>
        <w:rPr>
          <w:rFonts w:ascii="Times New Roman" w:hAnsi="Times New Roman" w:cs="Times New Roman"/>
          <w:color w:val="auto"/>
          <w:sz w:val="24"/>
          <w:szCs w:val="24"/>
        </w:rPr>
      </w:pPr>
      <w:r w:rsidRPr="00C20BE4">
        <w:rPr>
          <w:rFonts w:ascii="Times New Roman" w:hAnsi="Times New Roman" w:cs="Times New Roman"/>
          <w:color w:val="auto"/>
          <w:sz w:val="24"/>
          <w:szCs w:val="24"/>
        </w:rPr>
        <w:t>The past</w:t>
      </w:r>
    </w:p>
    <w:p w:rsidR="00C20BE4" w:rsidRPr="00C20BE4" w:rsidRDefault="00C20BE4" w:rsidP="00C20BE4">
      <w:pPr>
        <w:pStyle w:val="NormalWeb"/>
        <w:shd w:val="clear" w:color="auto" w:fill="FFFFFF"/>
        <w:spacing w:before="0" w:beforeAutospacing="0" w:after="0" w:afterAutospacing="0" w:line="360" w:lineRule="auto"/>
        <w:jc w:val="both"/>
      </w:pPr>
      <w:r w:rsidRPr="00C20BE4">
        <w:t>The past tense (e.g. </w:t>
      </w:r>
      <w:r w:rsidRPr="00C20BE4">
        <w:rPr>
          <w:rStyle w:val="Emphasis"/>
        </w:rPr>
        <w:t>I was</w:t>
      </w:r>
      <w:r w:rsidRPr="00C20BE4">
        <w:t>, </w:t>
      </w:r>
      <w:r w:rsidRPr="00C20BE4">
        <w:rPr>
          <w:rStyle w:val="Emphasis"/>
        </w:rPr>
        <w:t>he talked</w:t>
      </w:r>
      <w:r w:rsidRPr="00C20BE4">
        <w:t>, </w:t>
      </w:r>
      <w:r w:rsidRPr="00C20BE4">
        <w:rPr>
          <w:rStyle w:val="Emphasis"/>
        </w:rPr>
        <w:t>we had</w:t>
      </w:r>
      <w:r w:rsidRPr="00C20BE4">
        <w:t>, </w:t>
      </w:r>
      <w:r w:rsidRPr="00C20BE4">
        <w:rPr>
          <w:rStyle w:val="Emphasis"/>
        </w:rPr>
        <w:t>they worked</w:t>
      </w:r>
      <w:r w:rsidRPr="00C20BE4">
        <w:t>) is also called the </w:t>
      </w:r>
      <w:r w:rsidRPr="00C20BE4">
        <w:rPr>
          <w:rStyle w:val="Strong"/>
          <w:b w:val="0"/>
        </w:rPr>
        <w:t>past simple</w:t>
      </w:r>
      <w:r w:rsidRPr="00C20BE4">
        <w:t> or </w:t>
      </w:r>
      <w:r w:rsidRPr="00C20BE4">
        <w:rPr>
          <w:rStyle w:val="Strong"/>
          <w:b w:val="0"/>
        </w:rPr>
        <w:t>simple past</w:t>
      </w:r>
      <w:r w:rsidRPr="00C20BE4">
        <w:t>. As its description implies, it’s used to talk about things or situations which happened in the past, that is, before the present time of speaking. Its main uses are as follows:</w:t>
      </w:r>
    </w:p>
    <w:p w:rsidR="00C20BE4" w:rsidRPr="00C20BE4" w:rsidRDefault="00C20BE4" w:rsidP="00C20BE4">
      <w:pPr>
        <w:pStyle w:val="NormalWeb"/>
        <w:shd w:val="clear" w:color="auto" w:fill="FFFFFF"/>
        <w:spacing w:before="0" w:beforeAutospacing="0" w:after="0" w:afterAutospacing="0" w:line="360" w:lineRule="auto"/>
        <w:jc w:val="both"/>
      </w:pPr>
      <w:r w:rsidRPr="00C20BE4">
        <w:t>to refer to an event or situation which happened once and is now finished (</w:t>
      </w:r>
      <w:r w:rsidRPr="00C20BE4">
        <w:rPr>
          <w:rStyle w:val="Emphasis"/>
        </w:rPr>
        <w:t>I </w:t>
      </w:r>
      <w:r w:rsidRPr="00C20BE4">
        <w:rPr>
          <w:rStyle w:val="Strong"/>
          <w:b w:val="0"/>
          <w:i/>
          <w:iCs/>
        </w:rPr>
        <w:t>met</w:t>
      </w:r>
      <w:r w:rsidRPr="00C20BE4">
        <w:rPr>
          <w:rStyle w:val="Emphasis"/>
        </w:rPr>
        <w:t> Lisa yesterday; we </w:t>
      </w:r>
      <w:r w:rsidRPr="00C20BE4">
        <w:rPr>
          <w:rStyle w:val="Strong"/>
          <w:b w:val="0"/>
          <w:i/>
          <w:iCs/>
        </w:rPr>
        <w:t>ate</w:t>
      </w:r>
      <w:r w:rsidRPr="00C20BE4">
        <w:rPr>
          <w:rStyle w:val="Emphasis"/>
        </w:rPr>
        <w:t> a huge breakfast this morning; they </w:t>
      </w:r>
      <w:r w:rsidRPr="00C20BE4">
        <w:rPr>
          <w:rStyle w:val="Strong"/>
          <w:b w:val="0"/>
          <w:i/>
          <w:iCs/>
        </w:rPr>
        <w:t>walked</w:t>
      </w:r>
      <w:r w:rsidRPr="00C20BE4">
        <w:rPr>
          <w:rStyle w:val="Emphasis"/>
        </w:rPr>
        <w:t> ten miles that day; you </w:t>
      </w:r>
      <w:r w:rsidRPr="00C20BE4">
        <w:rPr>
          <w:rStyle w:val="Strong"/>
          <w:b w:val="0"/>
          <w:i/>
          <w:iCs/>
        </w:rPr>
        <w:t>told</w:t>
      </w:r>
      <w:r w:rsidRPr="00C20BE4">
        <w:rPr>
          <w:rStyle w:val="Emphasis"/>
        </w:rPr>
        <w:t> me that before</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lastRenderedPageBreak/>
        <w:t>to describe a situation that lasted for a longer time in the past but is now finished (</w:t>
      </w:r>
      <w:r w:rsidRPr="00C20BE4">
        <w:rPr>
          <w:rStyle w:val="Emphasis"/>
        </w:rPr>
        <w:t>he </w:t>
      </w:r>
      <w:r w:rsidRPr="00C20BE4">
        <w:rPr>
          <w:rStyle w:val="Strong"/>
          <w:b w:val="0"/>
          <w:i/>
          <w:iCs/>
        </w:rPr>
        <w:t>went</w:t>
      </w:r>
      <w:r w:rsidRPr="00C20BE4">
        <w:rPr>
          <w:rStyle w:val="Emphasis"/>
        </w:rPr>
        <w:t> to college for four years; my  family </w:t>
      </w:r>
      <w:r w:rsidRPr="00C20BE4">
        <w:rPr>
          <w:rStyle w:val="Strong"/>
          <w:b w:val="0"/>
          <w:i/>
          <w:iCs/>
        </w:rPr>
        <w:t>lived </w:t>
      </w:r>
      <w:r w:rsidRPr="00C20BE4">
        <w:rPr>
          <w:rStyle w:val="Emphasis"/>
        </w:rPr>
        <w:t>in Oxford in the 1980s;  I </w:t>
      </w:r>
      <w:r w:rsidRPr="00C20BE4">
        <w:rPr>
          <w:rStyle w:val="Strong"/>
          <w:b w:val="0"/>
          <w:i/>
          <w:iCs/>
        </w:rPr>
        <w:t>loved</w:t>
      </w:r>
      <w:r w:rsidRPr="00C20BE4">
        <w:rPr>
          <w:rStyle w:val="Emphasis"/>
        </w:rPr>
        <w:t> her for ages but never </w:t>
      </w:r>
      <w:r w:rsidRPr="00C20BE4">
        <w:rPr>
          <w:rStyle w:val="Strong"/>
          <w:b w:val="0"/>
          <w:i/>
          <w:iCs/>
        </w:rPr>
        <w:t>told</w:t>
      </w:r>
      <w:r w:rsidRPr="00C20BE4">
        <w:rPr>
          <w:rStyle w:val="Emphasis"/>
        </w:rPr>
        <w:t> her</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talk about an event that happened regularly or repeatedly but is now over (</w:t>
      </w:r>
      <w:r w:rsidRPr="00C20BE4">
        <w:rPr>
          <w:rStyle w:val="Emphasis"/>
        </w:rPr>
        <w:t>she </w:t>
      </w:r>
      <w:r w:rsidRPr="00C20BE4">
        <w:rPr>
          <w:rStyle w:val="Strong"/>
          <w:b w:val="0"/>
          <w:i/>
          <w:iCs/>
        </w:rPr>
        <w:t>called</w:t>
      </w:r>
      <w:r w:rsidRPr="00C20BE4">
        <w:rPr>
          <w:rStyle w:val="Emphasis"/>
        </w:rPr>
        <w:t> for help over and over again; we </w:t>
      </w:r>
      <w:r w:rsidRPr="00C20BE4">
        <w:rPr>
          <w:rStyle w:val="Strong"/>
          <w:b w:val="0"/>
          <w:i/>
          <w:iCs/>
        </w:rPr>
        <w:t>ate</w:t>
      </w:r>
      <w:r w:rsidRPr="00C20BE4">
        <w:rPr>
          <w:rStyle w:val="Emphasis"/>
        </w:rPr>
        <w:t> out every night last week; I </w:t>
      </w:r>
      <w:r w:rsidRPr="00C20BE4">
        <w:rPr>
          <w:rStyle w:val="Strong"/>
          <w:b w:val="0"/>
          <w:i/>
          <w:iCs/>
        </w:rPr>
        <w:t>phoned</w:t>
      </w:r>
      <w:r w:rsidRPr="00C20BE4">
        <w:rPr>
          <w:rStyle w:val="Emphasis"/>
        </w:rPr>
        <w:t> him three times today</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Find out </w:t>
      </w:r>
      <w:hyperlink r:id="rId9" w:anchor="past_tense_formation" w:history="1">
        <w:r w:rsidRPr="00C20BE4">
          <w:rPr>
            <w:rStyle w:val="Hyperlink"/>
            <w:color w:val="auto"/>
          </w:rPr>
          <w:t>how to form the past simple tense</w:t>
        </w:r>
      </w:hyperlink>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Heading2"/>
        <w:shd w:val="clear" w:color="auto" w:fill="FFFFFF"/>
        <w:spacing w:before="351" w:after="163" w:line="360" w:lineRule="auto"/>
        <w:jc w:val="both"/>
        <w:rPr>
          <w:rFonts w:ascii="Times New Roman" w:hAnsi="Times New Roman" w:cs="Times New Roman"/>
          <w:color w:val="auto"/>
          <w:sz w:val="24"/>
          <w:szCs w:val="24"/>
        </w:rPr>
      </w:pPr>
      <w:r w:rsidRPr="00C20BE4">
        <w:rPr>
          <w:rFonts w:ascii="Times New Roman" w:hAnsi="Times New Roman" w:cs="Times New Roman"/>
          <w:color w:val="auto"/>
          <w:sz w:val="24"/>
          <w:szCs w:val="24"/>
        </w:rPr>
        <w:t>The future</w:t>
      </w:r>
    </w:p>
    <w:p w:rsidR="00C20BE4" w:rsidRPr="00C20BE4" w:rsidRDefault="00C20BE4" w:rsidP="00C20BE4">
      <w:pPr>
        <w:pStyle w:val="NormalWeb"/>
        <w:shd w:val="clear" w:color="auto" w:fill="FFFFFF"/>
        <w:spacing w:before="0" w:beforeAutospacing="0" w:after="0" w:afterAutospacing="0" w:line="360" w:lineRule="auto"/>
        <w:jc w:val="both"/>
      </w:pPr>
      <w:r w:rsidRPr="00C20BE4">
        <w:t>The future tense (e.g. </w:t>
      </w:r>
      <w:r w:rsidRPr="00C20BE4">
        <w:rPr>
          <w:rStyle w:val="Emphasis"/>
        </w:rPr>
        <w:t>I shall </w:t>
      </w:r>
      <w:r w:rsidRPr="00C20BE4">
        <w:t>[or</w:t>
      </w:r>
      <w:r w:rsidRPr="00C20BE4">
        <w:rPr>
          <w:rStyle w:val="Emphasis"/>
        </w:rPr>
        <w:t> will</w:t>
      </w:r>
      <w:r w:rsidRPr="00C20BE4">
        <w:t>]</w:t>
      </w:r>
      <w:r w:rsidRPr="00C20BE4">
        <w:rPr>
          <w:rStyle w:val="Emphasis"/>
        </w:rPr>
        <w:t> go</w:t>
      </w:r>
      <w:r w:rsidRPr="00C20BE4">
        <w:t>; </w:t>
      </w:r>
      <w:r w:rsidRPr="00C20BE4">
        <w:rPr>
          <w:rStyle w:val="Emphasis"/>
        </w:rPr>
        <w:t>he will talk</w:t>
      </w:r>
      <w:r w:rsidRPr="00C20BE4">
        <w:t>; </w:t>
      </w:r>
      <w:r w:rsidRPr="00C20BE4">
        <w:rPr>
          <w:rStyle w:val="Emphasis"/>
        </w:rPr>
        <w:t>we shall</w:t>
      </w:r>
      <w:r w:rsidRPr="00C20BE4">
        <w:t> [or </w:t>
      </w:r>
      <w:r w:rsidRPr="00C20BE4">
        <w:rPr>
          <w:rStyle w:val="Emphasis"/>
        </w:rPr>
        <w:t>will</w:t>
      </w:r>
      <w:r w:rsidRPr="00C20BE4">
        <w:t>] have; </w:t>
      </w:r>
      <w:r w:rsidRPr="00C20BE4">
        <w:rPr>
          <w:rStyle w:val="Emphasis"/>
        </w:rPr>
        <w:t>they will work</w:t>
      </w:r>
      <w:r w:rsidRPr="00C20BE4">
        <w:t>) is used to refer to things that haven’t yet happened at the present time of speaking, but which are due, expected, or likely to occur in the future.  Here are the main situations in which the future is used:</w:t>
      </w:r>
    </w:p>
    <w:p w:rsidR="00C20BE4" w:rsidRPr="00C20BE4" w:rsidRDefault="00C20BE4" w:rsidP="00C20BE4">
      <w:pPr>
        <w:pStyle w:val="NormalWeb"/>
        <w:shd w:val="clear" w:color="auto" w:fill="FFFFFF"/>
        <w:spacing w:before="0" w:beforeAutospacing="0" w:after="0" w:afterAutospacing="0" w:line="360" w:lineRule="auto"/>
        <w:jc w:val="both"/>
      </w:pPr>
      <w:r w:rsidRPr="00C20BE4">
        <w:t>to give or ask for information about the future (</w:t>
      </w:r>
      <w:r w:rsidRPr="00C20BE4">
        <w:rPr>
          <w:rStyle w:val="Emphasis"/>
        </w:rPr>
        <w:t>you </w:t>
      </w:r>
      <w:r w:rsidRPr="00C20BE4">
        <w:rPr>
          <w:rStyle w:val="Strong"/>
          <w:b w:val="0"/>
          <w:i/>
          <w:iCs/>
        </w:rPr>
        <w:t>will be</w:t>
      </w:r>
      <w:r w:rsidRPr="00C20BE4">
        <w:rPr>
          <w:rStyle w:val="Emphasis"/>
        </w:rPr>
        <w:t> in California tomorrow; how long </w:t>
      </w:r>
      <w:r w:rsidRPr="00C20BE4">
        <w:rPr>
          <w:rStyle w:val="Strong"/>
          <w:b w:val="0"/>
          <w:i/>
          <w:iCs/>
        </w:rPr>
        <w:t>will</w:t>
      </w:r>
      <w:r w:rsidRPr="00C20BE4">
        <w:rPr>
          <w:rStyle w:val="Emphasis"/>
        </w:rPr>
        <w:t> the journey </w:t>
      </w:r>
      <w:r w:rsidRPr="00C20BE4">
        <w:rPr>
          <w:rStyle w:val="Strong"/>
          <w:b w:val="0"/>
          <w:i/>
          <w:iCs/>
        </w:rPr>
        <w:t>take</w:t>
      </w:r>
      <w:r w:rsidRPr="00C20BE4">
        <w:rPr>
          <w:rStyle w:val="Emphasis"/>
        </w:rPr>
        <w:t>?; OK,  I’</w:t>
      </w:r>
      <w:r w:rsidRPr="00C20BE4">
        <w:rPr>
          <w:rStyle w:val="Strong"/>
          <w:b w:val="0"/>
          <w:i/>
          <w:iCs/>
        </w:rPr>
        <w:t>ll write </w:t>
      </w:r>
      <w:r w:rsidRPr="00C20BE4">
        <w:rPr>
          <w:rStyle w:val="Emphasis"/>
        </w:rPr>
        <w:t>that report on Thursday</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talk about things that we think are likely or possible to happen in the future, but which aren’t completely certain (</w:t>
      </w:r>
      <w:r w:rsidRPr="00C20BE4">
        <w:rPr>
          <w:rStyle w:val="Emphasis"/>
        </w:rPr>
        <w:t>I think she’</w:t>
      </w:r>
      <w:r w:rsidRPr="00C20BE4">
        <w:rPr>
          <w:rStyle w:val="Strong"/>
          <w:b w:val="0"/>
          <w:i/>
          <w:iCs/>
        </w:rPr>
        <w:t>ll retire </w:t>
      </w:r>
      <w:r w:rsidRPr="00C20BE4">
        <w:rPr>
          <w:rStyle w:val="Emphasis"/>
        </w:rPr>
        <w:t>soon</w:t>
      </w:r>
      <w:r w:rsidRPr="00C20BE4">
        <w:t>; </w:t>
      </w:r>
      <w:r w:rsidRPr="00C20BE4">
        <w:rPr>
          <w:rStyle w:val="Emphasis"/>
        </w:rPr>
        <w:t>he </w:t>
      </w:r>
      <w:r w:rsidRPr="00C20BE4">
        <w:rPr>
          <w:rStyle w:val="Strong"/>
          <w:b w:val="0"/>
          <w:i/>
          <w:iCs/>
        </w:rPr>
        <w:t>won’t </w:t>
      </w:r>
      <w:r w:rsidRPr="00C20BE4">
        <w:t>[</w:t>
      </w:r>
      <w:r w:rsidRPr="00C20BE4">
        <w:rPr>
          <w:rStyle w:val="Emphasis"/>
        </w:rPr>
        <w:t>will not</w:t>
      </w:r>
      <w:r w:rsidRPr="00C20BE4">
        <w:t>] </w:t>
      </w:r>
      <w:r w:rsidRPr="00C20BE4">
        <w:rPr>
          <w:rStyle w:val="Emphasis"/>
          <w:bCs/>
        </w:rPr>
        <w:t>stay</w:t>
      </w:r>
      <w:r w:rsidRPr="00C20BE4">
        <w:rPr>
          <w:rStyle w:val="Emphasis"/>
        </w:rPr>
        <w:t> married to her for long</w:t>
      </w:r>
      <w:r w:rsidRPr="00C20BE4">
        <w:t>; </w:t>
      </w:r>
      <w:r w:rsidRPr="00C20BE4">
        <w:rPr>
          <w:rStyle w:val="Emphasis"/>
        </w:rPr>
        <w:t>you</w:t>
      </w:r>
      <w:r w:rsidRPr="00C20BE4">
        <w:rPr>
          <w:rStyle w:val="Strong"/>
          <w:b w:val="0"/>
          <w:i/>
          <w:iCs/>
        </w:rPr>
        <w:t>’ll</w:t>
      </w:r>
      <w:r w:rsidRPr="00C20BE4">
        <w:rPr>
          <w:rStyle w:val="Emphasis"/>
        </w:rPr>
        <w:t> never </w:t>
      </w:r>
      <w:r w:rsidRPr="00C20BE4">
        <w:rPr>
          <w:rStyle w:val="Strong"/>
          <w:b w:val="0"/>
          <w:i/>
          <w:iCs/>
        </w:rPr>
        <w:t>lose</w:t>
      </w:r>
      <w:r w:rsidRPr="00C20BE4">
        <w:rPr>
          <w:rStyle w:val="Emphasis"/>
        </w:rPr>
        <w:t> weight, you like food too much</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refer to conditional situations, namely things that will or may happen if something else occurs (</w:t>
      </w:r>
      <w:r w:rsidRPr="00C20BE4">
        <w:rPr>
          <w:rStyle w:val="Emphasis"/>
        </w:rPr>
        <w:t>if it’s hot I’</w:t>
      </w:r>
      <w:r w:rsidRPr="00C20BE4">
        <w:rPr>
          <w:rStyle w:val="Strong"/>
          <w:b w:val="0"/>
          <w:i/>
          <w:iCs/>
        </w:rPr>
        <w:t>ll go</w:t>
      </w:r>
      <w:r w:rsidRPr="00C20BE4">
        <w:rPr>
          <w:rStyle w:val="Emphasis"/>
        </w:rPr>
        <w:t> swimming later; you’</w:t>
      </w:r>
      <w:r w:rsidRPr="00C20BE4">
        <w:rPr>
          <w:rStyle w:val="Strong"/>
          <w:b w:val="0"/>
          <w:i/>
          <w:iCs/>
        </w:rPr>
        <w:t>ll get</w:t>
      </w:r>
      <w:r w:rsidRPr="00C20BE4">
        <w:rPr>
          <w:rStyle w:val="Emphasis"/>
        </w:rPr>
        <w:t> stressed out if you work all the time</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to make promises or threats, or to state decisions at the time of speaking (</w:t>
      </w:r>
      <w:r w:rsidRPr="00C20BE4">
        <w:rPr>
          <w:rStyle w:val="Emphasis"/>
        </w:rPr>
        <w:t>Fine,</w:t>
      </w:r>
      <w:r w:rsidRPr="00C20BE4">
        <w:t> </w:t>
      </w:r>
      <w:r w:rsidRPr="00C20BE4">
        <w:rPr>
          <w:rStyle w:val="Emphasis"/>
        </w:rPr>
        <w:t>I’</w:t>
      </w:r>
      <w:r w:rsidRPr="00C20BE4">
        <w:rPr>
          <w:rStyle w:val="Strong"/>
          <w:b w:val="0"/>
          <w:i/>
          <w:iCs/>
        </w:rPr>
        <w:t>ll</w:t>
      </w:r>
      <w:r w:rsidRPr="00C20BE4">
        <w:rPr>
          <w:rStyle w:val="Emphasis"/>
        </w:rPr>
        <w:t> </w:t>
      </w:r>
      <w:r w:rsidRPr="00C20BE4">
        <w:rPr>
          <w:rStyle w:val="Strong"/>
          <w:b w:val="0"/>
          <w:i/>
          <w:iCs/>
        </w:rPr>
        <w:t>call</w:t>
      </w:r>
      <w:r w:rsidRPr="00C20BE4">
        <w:rPr>
          <w:rStyle w:val="Emphasis"/>
        </w:rPr>
        <w:t> you soon</w:t>
      </w:r>
      <w:r w:rsidRPr="00C20BE4">
        <w:t>; </w:t>
      </w:r>
      <w:r w:rsidRPr="00C20BE4">
        <w:rPr>
          <w:rStyle w:val="Emphasis"/>
        </w:rPr>
        <w:t>Are you going into town? We</w:t>
      </w:r>
      <w:r w:rsidRPr="00C20BE4">
        <w:rPr>
          <w:rStyle w:val="Strong"/>
          <w:b w:val="0"/>
          <w:i/>
          <w:iCs/>
        </w:rPr>
        <w:t>’ll give</w:t>
      </w:r>
      <w:r w:rsidRPr="00C20BE4">
        <w:rPr>
          <w:rStyle w:val="Emphasis"/>
        </w:rPr>
        <w:t> you a lift; I’</w:t>
      </w:r>
      <w:r w:rsidRPr="00C20BE4">
        <w:rPr>
          <w:rStyle w:val="Strong"/>
          <w:b w:val="0"/>
          <w:i/>
          <w:iCs/>
        </w:rPr>
        <w:t>ll</w:t>
      </w:r>
      <w:r w:rsidRPr="00C20BE4">
        <w:rPr>
          <w:rStyle w:val="Emphasis"/>
        </w:rPr>
        <w:t> never </w:t>
      </w:r>
      <w:r w:rsidRPr="00C20BE4">
        <w:rPr>
          <w:rStyle w:val="Strong"/>
          <w:b w:val="0"/>
          <w:i/>
          <w:iCs/>
        </w:rPr>
        <w:t>speak</w:t>
      </w:r>
      <w:r w:rsidRPr="00C20BE4">
        <w:rPr>
          <w:rStyle w:val="Emphasis"/>
        </w:rPr>
        <w:t> to you again).</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The future tense is formed with </w:t>
      </w:r>
      <w:r w:rsidRPr="00C20BE4">
        <w:rPr>
          <w:rStyle w:val="Emphasis"/>
        </w:rPr>
        <w:t>will</w:t>
      </w:r>
      <w:r w:rsidRPr="00C20BE4">
        <w:t> (or </w:t>
      </w:r>
      <w:r w:rsidRPr="00C20BE4">
        <w:rPr>
          <w:rStyle w:val="Emphasis"/>
        </w:rPr>
        <w:t>shall</w:t>
      </w:r>
      <w:r w:rsidRPr="00C20BE4">
        <w:t>) and the infinitive of the verb without ‘to’. Learn more about </w:t>
      </w:r>
      <w:hyperlink r:id="rId10" w:history="1">
        <w:r w:rsidRPr="00C20BE4">
          <w:rPr>
            <w:rStyle w:val="Hyperlink"/>
            <w:color w:val="auto"/>
          </w:rPr>
          <w:t>when to use </w:t>
        </w:r>
        <w:r w:rsidRPr="00C20BE4">
          <w:rPr>
            <w:rStyle w:val="Emphasis"/>
          </w:rPr>
          <w:t>will </w:t>
        </w:r>
        <w:r w:rsidRPr="00C20BE4">
          <w:rPr>
            <w:rStyle w:val="Hyperlink"/>
            <w:color w:val="auto"/>
          </w:rPr>
          <w:t>or </w:t>
        </w:r>
        <w:r w:rsidRPr="00C20BE4">
          <w:rPr>
            <w:rStyle w:val="Emphasis"/>
          </w:rPr>
          <w:t>shall</w:t>
        </w:r>
      </w:hyperlink>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Heading2"/>
        <w:shd w:val="clear" w:color="auto" w:fill="FFFFFF"/>
        <w:spacing w:before="0" w:line="360" w:lineRule="auto"/>
        <w:jc w:val="both"/>
        <w:rPr>
          <w:rFonts w:ascii="Times New Roman" w:hAnsi="Times New Roman" w:cs="Times New Roman"/>
          <w:b w:val="0"/>
          <w:color w:val="auto"/>
          <w:sz w:val="24"/>
          <w:szCs w:val="24"/>
        </w:rPr>
      </w:pPr>
      <w:bookmarkStart w:id="0" w:name="continuous"/>
      <w:bookmarkEnd w:id="0"/>
      <w:r w:rsidRPr="00C20BE4">
        <w:rPr>
          <w:rStyle w:val="Strong"/>
          <w:rFonts w:ascii="Times New Roman" w:hAnsi="Times New Roman" w:cs="Times New Roman"/>
          <w:b/>
          <w:bCs/>
          <w:color w:val="auto"/>
          <w:sz w:val="24"/>
          <w:szCs w:val="24"/>
        </w:rPr>
        <w:lastRenderedPageBreak/>
        <w:t>Continuous and perfect tenses</w:t>
      </w:r>
    </w:p>
    <w:p w:rsidR="00C20BE4" w:rsidRPr="00C20BE4" w:rsidRDefault="00C20BE4" w:rsidP="00C20BE4">
      <w:pPr>
        <w:pStyle w:val="NormalWeb"/>
        <w:shd w:val="clear" w:color="auto" w:fill="FFFFFF"/>
        <w:spacing w:before="0" w:beforeAutospacing="0" w:after="0" w:afterAutospacing="0" w:line="360" w:lineRule="auto"/>
        <w:jc w:val="both"/>
      </w:pPr>
      <w:r w:rsidRPr="00C20BE4">
        <w:t>There are two further types of tense: the </w:t>
      </w:r>
      <w:r w:rsidRPr="00C20BE4">
        <w:rPr>
          <w:rStyle w:val="Strong"/>
          <w:b w:val="0"/>
        </w:rPr>
        <w:t>continuous</w:t>
      </w:r>
      <w:r w:rsidRPr="00C20BE4">
        <w:t> and the </w:t>
      </w:r>
      <w:r w:rsidRPr="00C20BE4">
        <w:rPr>
          <w:rStyle w:val="Strong"/>
          <w:b w:val="0"/>
        </w:rPr>
        <w:t>perfect</w:t>
      </w:r>
      <w:r w:rsidRPr="00C20BE4">
        <w:t>. These tenses are sometimes referred to as </w:t>
      </w:r>
      <w:r w:rsidRPr="00C20BE4">
        <w:rPr>
          <w:rStyle w:val="Strong"/>
          <w:b w:val="0"/>
        </w:rPr>
        <w:t>aspects</w:t>
      </w:r>
      <w:r w:rsidRPr="00C20BE4">
        <w:t> rather than tenses. The term </w:t>
      </w:r>
      <w:hyperlink r:id="rId11" w:anchor="aspect" w:history="1">
        <w:r w:rsidRPr="00C20BE4">
          <w:rPr>
            <w:rStyle w:val="Hyperlink"/>
            <w:color w:val="auto"/>
          </w:rPr>
          <w:t>aspect</w:t>
        </w:r>
      </w:hyperlink>
      <w:r w:rsidRPr="00C20BE4">
        <w:t> is used in grammar to talk about the form of a verb that shows, for example, whether the action happens once or repeatedly, is completed or still continuing.</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Heading2"/>
        <w:shd w:val="clear" w:color="auto" w:fill="FFFFFF"/>
        <w:spacing w:before="351" w:after="163" w:line="360" w:lineRule="auto"/>
        <w:jc w:val="both"/>
        <w:rPr>
          <w:rFonts w:ascii="Times New Roman" w:hAnsi="Times New Roman" w:cs="Times New Roman"/>
          <w:color w:val="auto"/>
          <w:sz w:val="24"/>
          <w:szCs w:val="24"/>
        </w:rPr>
      </w:pPr>
      <w:r w:rsidRPr="00C20BE4">
        <w:rPr>
          <w:rFonts w:ascii="Times New Roman" w:hAnsi="Times New Roman" w:cs="Times New Roman"/>
          <w:color w:val="auto"/>
          <w:sz w:val="24"/>
          <w:szCs w:val="24"/>
        </w:rPr>
        <w:t>Continuous</w:t>
      </w:r>
    </w:p>
    <w:p w:rsidR="00C20BE4" w:rsidRPr="00C20BE4" w:rsidRDefault="00C20BE4" w:rsidP="00C20BE4">
      <w:pPr>
        <w:pStyle w:val="NormalWeb"/>
        <w:shd w:val="clear" w:color="auto" w:fill="FFFFFF"/>
        <w:spacing w:before="0" w:beforeAutospacing="0" w:after="0" w:afterAutospacing="0" w:line="360" w:lineRule="auto"/>
        <w:jc w:val="both"/>
      </w:pPr>
      <w:r w:rsidRPr="00C20BE4">
        <w:t>These tenses (also called </w:t>
      </w:r>
      <w:r w:rsidRPr="00C20BE4">
        <w:rPr>
          <w:rStyle w:val="Strong"/>
          <w:b w:val="0"/>
        </w:rPr>
        <w:t>progressive</w:t>
      </w:r>
      <w:r w:rsidRPr="00C20BE4">
        <w:t> tenses) are used to talk about actions that continue for a period of time. They are formed with the relevant tense of the </w:t>
      </w:r>
      <w:hyperlink r:id="rId12" w:history="1">
        <w:r w:rsidRPr="00C20BE4">
          <w:rPr>
            <w:rStyle w:val="Hyperlink"/>
            <w:color w:val="auto"/>
          </w:rPr>
          <w:t>auxiliary verb</w:t>
        </w:r>
      </w:hyperlink>
      <w:r w:rsidRPr="00C20BE4">
        <w:t>  </w:t>
      </w:r>
      <w:r w:rsidRPr="00C20BE4">
        <w:rPr>
          <w:rStyle w:val="Emphasis"/>
        </w:rPr>
        <w:t>to be</w:t>
      </w:r>
      <w:r w:rsidRPr="00C20BE4">
        <w:t> and the </w:t>
      </w:r>
      <w:hyperlink r:id="rId13" w:history="1">
        <w:r w:rsidRPr="00C20BE4">
          <w:rPr>
            <w:rStyle w:val="Hyperlink"/>
            <w:color w:val="auto"/>
          </w:rPr>
          <w:t>present participle</w:t>
        </w:r>
      </w:hyperlink>
      <w:r w:rsidRPr="00C20BE4">
        <w:t> of the main verb. There are three main continuous tenses:</w:t>
      </w:r>
    </w:p>
    <w:p w:rsidR="00C20BE4" w:rsidRPr="00C20BE4" w:rsidRDefault="00C20BE4" w:rsidP="00C20BE4">
      <w:pPr>
        <w:pStyle w:val="NormalWeb"/>
        <w:shd w:val="clear" w:color="auto" w:fill="FFFFFF"/>
        <w:spacing w:before="0" w:beforeAutospacing="0" w:after="0" w:afterAutospacing="0" w:line="360" w:lineRule="auto"/>
        <w:jc w:val="both"/>
      </w:pPr>
      <w:r w:rsidRPr="00C20BE4">
        <w:t>the </w:t>
      </w:r>
      <w:r w:rsidRPr="00C20BE4">
        <w:rPr>
          <w:rStyle w:val="Strong"/>
          <w:b w:val="0"/>
        </w:rPr>
        <w:t>present continuous</w:t>
      </w:r>
      <w:r w:rsidRPr="00C20BE4">
        <w:t> (</w:t>
      </w:r>
      <w:r w:rsidRPr="00C20BE4">
        <w:rPr>
          <w:rStyle w:val="Emphasis"/>
        </w:rPr>
        <w:t>I am working</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the </w:t>
      </w:r>
      <w:r w:rsidRPr="00C20BE4">
        <w:rPr>
          <w:rStyle w:val="Strong"/>
          <w:b w:val="0"/>
        </w:rPr>
        <w:t>past continuous</w:t>
      </w:r>
      <w:r w:rsidRPr="00C20BE4">
        <w:t> (</w:t>
      </w:r>
      <w:r w:rsidRPr="00C20BE4">
        <w:rPr>
          <w:rStyle w:val="Emphasis"/>
        </w:rPr>
        <w:t>I was working</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the </w:t>
      </w:r>
      <w:r w:rsidRPr="00C20BE4">
        <w:rPr>
          <w:rStyle w:val="Strong"/>
          <w:b w:val="0"/>
        </w:rPr>
        <w:t>future continuous</w:t>
      </w:r>
      <w:r w:rsidRPr="00C20BE4">
        <w:t> (</w:t>
      </w:r>
      <w:r w:rsidRPr="00C20BE4">
        <w:rPr>
          <w:rStyle w:val="Emphasis"/>
        </w:rPr>
        <w:t>I will be working</w:t>
      </w:r>
      <w:r w:rsidRPr="00C20BE4">
        <w:t>)</w:t>
      </w:r>
    </w:p>
    <w:p w:rsidR="00C20BE4" w:rsidRPr="00C20BE4" w:rsidRDefault="00C20BE4" w:rsidP="00C20BE4">
      <w:pPr>
        <w:pStyle w:val="NormalWeb"/>
        <w:shd w:val="clear" w:color="auto" w:fill="FFFFFF"/>
        <w:spacing w:before="0" w:beforeAutospacing="0" w:after="0" w:afterAutospacing="0" w:line="360" w:lineRule="auto"/>
        <w:jc w:val="both"/>
      </w:pPr>
      <w:r w:rsidRPr="00C20BE4">
        <w:rPr>
          <w:rStyle w:val="Strong"/>
          <w:b w:val="0"/>
        </w:rPr>
        <w:t> </w:t>
      </w:r>
    </w:p>
    <w:p w:rsidR="00C20BE4" w:rsidRPr="00C20BE4" w:rsidRDefault="00C20BE4" w:rsidP="00C20BE4">
      <w:pPr>
        <w:pStyle w:val="Heading2"/>
        <w:shd w:val="clear" w:color="auto" w:fill="FFFFFF"/>
        <w:spacing w:before="0" w:line="360" w:lineRule="auto"/>
        <w:jc w:val="both"/>
        <w:rPr>
          <w:rFonts w:ascii="Times New Roman" w:hAnsi="Times New Roman" w:cs="Times New Roman"/>
          <w:color w:val="auto"/>
          <w:sz w:val="24"/>
          <w:szCs w:val="24"/>
        </w:rPr>
      </w:pPr>
      <w:bookmarkStart w:id="1" w:name="perfect"/>
      <w:bookmarkEnd w:id="1"/>
      <w:r w:rsidRPr="00C20BE4">
        <w:rPr>
          <w:rFonts w:ascii="Times New Roman" w:hAnsi="Times New Roman" w:cs="Times New Roman"/>
          <w:color w:val="auto"/>
          <w:sz w:val="24"/>
          <w:szCs w:val="24"/>
        </w:rPr>
        <w:t>Perfect</w:t>
      </w:r>
    </w:p>
    <w:p w:rsidR="00C20BE4" w:rsidRPr="00C20BE4" w:rsidRDefault="00C20BE4" w:rsidP="00C20BE4">
      <w:pPr>
        <w:pStyle w:val="NormalWeb"/>
        <w:shd w:val="clear" w:color="auto" w:fill="FFFFFF"/>
        <w:spacing w:before="0" w:beforeAutospacing="0" w:after="0" w:afterAutospacing="0" w:line="360" w:lineRule="auto"/>
        <w:jc w:val="both"/>
      </w:pPr>
      <w:r w:rsidRPr="00C20BE4">
        <w:t>Perfect tenses are typically used to talk about actions that are completed by the present or a particular point in the past or future. They are formed with the relevant tense of the auxiliary verb </w:t>
      </w:r>
      <w:r w:rsidRPr="00C20BE4">
        <w:rPr>
          <w:rStyle w:val="Emphasis"/>
        </w:rPr>
        <w:t>to have</w:t>
      </w:r>
      <w:r w:rsidRPr="00C20BE4">
        <w:t> and the </w:t>
      </w:r>
      <w:hyperlink r:id="rId14" w:history="1">
        <w:r w:rsidRPr="00C20BE4">
          <w:rPr>
            <w:rStyle w:val="Hyperlink"/>
            <w:color w:val="auto"/>
          </w:rPr>
          <w:t>past participle</w:t>
        </w:r>
      </w:hyperlink>
      <w:r w:rsidRPr="00C20BE4">
        <w:t> of the main verb. There are three main perfect tenses:</w:t>
      </w:r>
    </w:p>
    <w:p w:rsidR="00C20BE4" w:rsidRPr="00C20BE4" w:rsidRDefault="00C20BE4" w:rsidP="00C20BE4">
      <w:pPr>
        <w:pStyle w:val="NormalWeb"/>
        <w:shd w:val="clear" w:color="auto" w:fill="FFFFFF"/>
        <w:spacing w:before="0" w:beforeAutospacing="0" w:after="0" w:afterAutospacing="0" w:line="360" w:lineRule="auto"/>
        <w:jc w:val="both"/>
      </w:pPr>
      <w:r w:rsidRPr="00C20BE4">
        <w:t>the </w:t>
      </w:r>
      <w:r w:rsidRPr="00C20BE4">
        <w:rPr>
          <w:rStyle w:val="Strong"/>
          <w:b w:val="0"/>
        </w:rPr>
        <w:t>present perfect</w:t>
      </w:r>
      <w:r w:rsidRPr="00C20BE4">
        <w:t> (</w:t>
      </w:r>
      <w:r w:rsidRPr="00C20BE4">
        <w:rPr>
          <w:rStyle w:val="Emphasis"/>
        </w:rPr>
        <w:t>I have worked</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rPr>
          <w:b/>
        </w:rPr>
      </w:pPr>
      <w:r w:rsidRPr="00C20BE4">
        <w:rPr>
          <w:b/>
        </w:rPr>
        <w:t>the </w:t>
      </w:r>
      <w:r w:rsidRPr="00C20BE4">
        <w:rPr>
          <w:rStyle w:val="Strong"/>
          <w:b w:val="0"/>
        </w:rPr>
        <w:t>past perfect</w:t>
      </w:r>
      <w:r w:rsidRPr="00C20BE4">
        <w:rPr>
          <w:b/>
        </w:rPr>
        <w:t> (</w:t>
      </w:r>
      <w:r w:rsidRPr="00C20BE4">
        <w:rPr>
          <w:rStyle w:val="Emphasis"/>
          <w:b/>
        </w:rPr>
        <w:t>I had worked</w:t>
      </w:r>
      <w:r w:rsidRPr="00C20BE4">
        <w:rPr>
          <w:b/>
        </w:rPr>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rPr>
          <w:b/>
        </w:rPr>
      </w:pPr>
      <w:r w:rsidRPr="00C20BE4">
        <w:rPr>
          <w:b/>
        </w:rPr>
        <w:t>the </w:t>
      </w:r>
      <w:r w:rsidRPr="00C20BE4">
        <w:rPr>
          <w:rStyle w:val="Strong"/>
          <w:b w:val="0"/>
        </w:rPr>
        <w:t>future perfect</w:t>
      </w:r>
      <w:r w:rsidRPr="00C20BE4">
        <w:rPr>
          <w:b/>
        </w:rPr>
        <w:t> (</w:t>
      </w:r>
      <w:r w:rsidRPr="00C20BE4">
        <w:rPr>
          <w:rStyle w:val="Emphasis"/>
          <w:b/>
        </w:rPr>
        <w:t>I will have worked</w:t>
      </w:r>
      <w:r w:rsidRPr="00C20BE4">
        <w:rPr>
          <w:b/>
        </w:rPr>
        <w:t>)</w:t>
      </w:r>
    </w:p>
    <w:p w:rsidR="00C20BE4" w:rsidRPr="00C20BE4" w:rsidRDefault="00C20BE4" w:rsidP="00C20BE4">
      <w:pPr>
        <w:pStyle w:val="NormalWeb"/>
        <w:shd w:val="clear" w:color="auto" w:fill="FFFFFF"/>
        <w:spacing w:before="0" w:beforeAutospacing="0" w:after="200" w:afterAutospacing="0" w:line="360" w:lineRule="auto"/>
        <w:jc w:val="both"/>
        <w:rPr>
          <w:b/>
        </w:rPr>
      </w:pPr>
      <w:r w:rsidRPr="00C20BE4">
        <w:rPr>
          <w:b/>
        </w:rPr>
        <w:t> </w:t>
      </w:r>
    </w:p>
    <w:p w:rsidR="00C20BE4" w:rsidRPr="00C20BE4" w:rsidRDefault="00C20BE4" w:rsidP="00C20BE4">
      <w:pPr>
        <w:pStyle w:val="Heading2"/>
        <w:shd w:val="clear" w:color="auto" w:fill="FFFFFF"/>
        <w:spacing w:before="351" w:after="163" w:line="360" w:lineRule="auto"/>
        <w:jc w:val="both"/>
        <w:rPr>
          <w:rFonts w:ascii="Times New Roman" w:hAnsi="Times New Roman" w:cs="Times New Roman"/>
          <w:color w:val="auto"/>
          <w:sz w:val="24"/>
          <w:szCs w:val="24"/>
        </w:rPr>
      </w:pPr>
      <w:r w:rsidRPr="00C20BE4">
        <w:rPr>
          <w:rFonts w:ascii="Times New Roman" w:hAnsi="Times New Roman" w:cs="Times New Roman"/>
          <w:color w:val="auto"/>
          <w:sz w:val="24"/>
          <w:szCs w:val="24"/>
        </w:rPr>
        <w:t>Perfect continuous</w:t>
      </w:r>
    </w:p>
    <w:p w:rsidR="00C20BE4" w:rsidRPr="00C20BE4" w:rsidRDefault="00C20BE4" w:rsidP="00C20BE4">
      <w:pPr>
        <w:pStyle w:val="NormalWeb"/>
        <w:shd w:val="clear" w:color="auto" w:fill="FFFFFF"/>
        <w:spacing w:before="0" w:beforeAutospacing="0" w:after="200" w:afterAutospacing="0" w:line="360" w:lineRule="auto"/>
        <w:jc w:val="both"/>
      </w:pPr>
      <w:r w:rsidRPr="00C20BE4">
        <w:t>There is a final set of tenses which combine features of the perfect and continuous tenses. They are formed and used as follows:</w:t>
      </w:r>
    </w:p>
    <w:p w:rsidR="00C20BE4" w:rsidRPr="00C20BE4" w:rsidRDefault="00C20BE4" w:rsidP="00C20BE4">
      <w:pPr>
        <w:pStyle w:val="NormalWeb"/>
        <w:shd w:val="clear" w:color="auto" w:fill="FFFFFF"/>
        <w:spacing w:before="0" w:beforeAutospacing="0" w:after="0" w:afterAutospacing="0" w:line="360" w:lineRule="auto"/>
        <w:jc w:val="both"/>
      </w:pPr>
      <w:r w:rsidRPr="00C20BE4">
        <w:lastRenderedPageBreak/>
        <w:t>the </w:t>
      </w:r>
      <w:r w:rsidRPr="00C20BE4">
        <w:rPr>
          <w:rStyle w:val="Strong"/>
          <w:b w:val="0"/>
        </w:rPr>
        <w:t>present perfect continuous</w:t>
      </w:r>
      <w:r w:rsidRPr="00C20BE4">
        <w:t> (</w:t>
      </w:r>
      <w:r w:rsidRPr="00C20BE4">
        <w:rPr>
          <w:rStyle w:val="Emphasis"/>
        </w:rPr>
        <w:t>I have been working</w:t>
      </w:r>
      <w:r w:rsidRPr="00C20BE4">
        <w:t>): used to talk about how long something has continued up till now (</w:t>
      </w:r>
      <w:r w:rsidRPr="00C20BE4">
        <w:rPr>
          <w:rStyle w:val="Emphasis"/>
        </w:rPr>
        <w:t>I have been working there for a week</w:t>
      </w:r>
      <w:r w:rsidRPr="00C20BE4">
        <w:t>)</w:t>
      </w:r>
    </w:p>
    <w:p w:rsidR="00C20BE4" w:rsidRPr="00C20BE4" w:rsidRDefault="00C20BE4" w:rsidP="00C20BE4">
      <w:pPr>
        <w:pStyle w:val="NormalWeb"/>
        <w:shd w:val="clear" w:color="auto" w:fill="FFFFFF"/>
        <w:spacing w:before="0" w:beforeAutospacing="0" w:after="200" w:afterAutospacing="0" w:line="360" w:lineRule="auto"/>
        <w:jc w:val="both"/>
      </w:pPr>
      <w:r w:rsidRPr="00C20BE4">
        <w:t> </w:t>
      </w:r>
    </w:p>
    <w:p w:rsidR="00C20BE4" w:rsidRPr="00C20BE4" w:rsidRDefault="00C20BE4" w:rsidP="00C20BE4">
      <w:pPr>
        <w:pStyle w:val="NormalWeb"/>
        <w:shd w:val="clear" w:color="auto" w:fill="FFFFFF"/>
        <w:spacing w:before="0" w:beforeAutospacing="0" w:after="0" w:afterAutospacing="0" w:line="360" w:lineRule="auto"/>
        <w:jc w:val="both"/>
      </w:pPr>
      <w:r w:rsidRPr="00C20BE4">
        <w:t>the </w:t>
      </w:r>
      <w:r w:rsidRPr="00C20BE4">
        <w:rPr>
          <w:rStyle w:val="Strong"/>
          <w:b w:val="0"/>
        </w:rPr>
        <w:t>past perfect continuous</w:t>
      </w:r>
      <w:r w:rsidRPr="00C20BE4">
        <w:t> (</w:t>
      </w:r>
      <w:r w:rsidRPr="00C20BE4">
        <w:rPr>
          <w:rStyle w:val="Emphasis"/>
        </w:rPr>
        <w:t>I had been working</w:t>
      </w:r>
      <w:r w:rsidRPr="00C20BE4">
        <w:t>): used to talk about something which continued up to a particular moment in the past but is now completed (</w:t>
      </w:r>
      <w:r w:rsidRPr="00C20BE4">
        <w:rPr>
          <w:rStyle w:val="Emphasis"/>
        </w:rPr>
        <w:t>I had been working there for a week before I resigned</w:t>
      </w:r>
      <w:r w:rsidRPr="00C20BE4">
        <w:t>)</w:t>
      </w:r>
    </w:p>
    <w:p w:rsidR="00C20BE4" w:rsidRPr="00C20BE4" w:rsidRDefault="00C20BE4" w:rsidP="000755B0">
      <w:pPr>
        <w:rPr>
          <w:b/>
          <w:sz w:val="32"/>
          <w:szCs w:val="32"/>
          <w:lang w:bidi="ar-SA"/>
        </w:rPr>
        <w:sectPr w:rsidR="00C20BE4" w:rsidRPr="00C20BE4">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C20BE4" w:rsidP="00F74FC2">
            <w:pPr>
              <w:rPr>
                <w:b/>
                <w:color w:val="000000"/>
                <w:sz w:val="24"/>
                <w:szCs w:val="24"/>
              </w:rPr>
            </w:pPr>
            <w:r>
              <w:rPr>
                <w:b/>
                <w:color w:val="000000"/>
                <w:sz w:val="24"/>
                <w:szCs w:val="24"/>
              </w:rPr>
              <w:t>14</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0755B0" w:rsidP="00F74FC2">
            <w:pPr>
              <w:rPr>
                <w:b/>
                <w:color w:val="000000"/>
                <w:sz w:val="24"/>
                <w:szCs w:val="24"/>
              </w:rPr>
            </w:pPr>
            <w:r>
              <w:rPr>
                <w:b/>
                <w:sz w:val="24"/>
                <w:szCs w:val="24"/>
              </w:rPr>
              <w:t>Salesforce</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2607FD" w:rsidP="005B5A4F">
            <w:pPr>
              <w:pBdr>
                <w:top w:val="nil"/>
                <w:left w:val="nil"/>
                <w:bottom w:val="nil"/>
                <w:right w:val="nil"/>
                <w:between w:val="nil"/>
              </w:pBdr>
              <w:spacing w:before="128"/>
              <w:rPr>
                <w:b/>
                <w:color w:val="13171B"/>
                <w:sz w:val="24"/>
                <w:szCs w:val="24"/>
              </w:rPr>
            </w:pPr>
            <w:r>
              <w:rPr>
                <w:b/>
                <w:color w:val="13171B"/>
                <w:sz w:val="24"/>
                <w:szCs w:val="24"/>
              </w:rPr>
              <w:t>Trailhead playground</w:t>
            </w:r>
            <w:r w:rsidR="00C20BE4">
              <w:rPr>
                <w:b/>
                <w:color w:val="13171B"/>
                <w:sz w:val="24"/>
                <w:szCs w:val="24"/>
              </w:rPr>
              <w:t xml:space="preserve"> Managment</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607FD" w:rsidRPr="00C20BE4" w:rsidRDefault="00C20BE4" w:rsidP="00C20BE4">
            <w:pPr>
              <w:rPr>
                <w:b/>
                <w:color w:val="000000"/>
                <w:sz w:val="24"/>
                <w:szCs w:val="24"/>
              </w:rPr>
            </w:pPr>
            <w:r>
              <w:rPr>
                <w:b/>
                <w:noProof/>
                <w:color w:val="000000"/>
                <w:sz w:val="24"/>
                <w:szCs w:val="24"/>
                <w:lang w:bidi="ar-SA"/>
              </w:rPr>
              <w:drawing>
                <wp:inline distT="0" distB="0" distL="0" distR="0">
                  <wp:extent cx="4807618" cy="247742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814306" cy="2480873"/>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You Can Make a Difference</w:t>
            </w:r>
          </w:p>
          <w:p w:rsidR="00C20BE4" w:rsidRPr="00C20BE4" w:rsidRDefault="00C20BE4" w:rsidP="00C20BE4">
            <w:pPr>
              <w:pStyle w:val="NormalWeb"/>
              <w:shd w:val="clear" w:color="auto" w:fill="F5F5F5"/>
            </w:pPr>
            <w:r w:rsidRPr="00C20BE4">
              <w:t>On an individual level, everything from your commute to work to what you put into the landfill to sending emails, and even watching funny cat videos, has an impact on the environment. Living and working sustainably is about choosing the alternatives that make that impact a positive one. This is an opportunity for us to work together to create a sustainable future. </w:t>
            </w:r>
          </w:p>
          <w:p w:rsidR="00C20BE4" w:rsidRPr="00C20BE4" w:rsidRDefault="00C20BE4" w:rsidP="00C20BE4">
            <w:pPr>
              <w:pStyle w:val="NormalWeb"/>
              <w:shd w:val="clear" w:color="auto" w:fill="F5F5F5"/>
            </w:pPr>
            <w:r w:rsidRPr="00C20BE4">
              <w:t>Your voice matters. You can help drive this critical work. It’s important that you spread the word about what people are doing to make a difference. Tell your colleagues, your housemates, or your family and be part of the change. Whether it’s proposing a sustainability project to your company, making an environmental commitment, or volunteering with an environmental nonprofit, there are a million ways to join in.</w:t>
            </w:r>
          </w:p>
          <w:p w:rsidR="00C20BE4" w:rsidRPr="00C20BE4" w:rsidRDefault="00C20BE4" w:rsidP="00C20BE4">
            <w:pPr>
              <w:pStyle w:val="NormalWeb"/>
              <w:shd w:val="clear" w:color="auto" w:fill="F5F5F5"/>
            </w:pPr>
            <w:r w:rsidRPr="00C20BE4">
              <w:t xml:space="preserve">At Salesforce, our green team, Earthforce, demonstrates the tangible impact of individual action. </w:t>
            </w:r>
            <w:r w:rsidRPr="00C20BE4">
              <w:lastRenderedPageBreak/>
              <w:t>Earthforce is a group of more than 8,000 passionate employee volunteers dedicated to promoting and celebrating environmental responsibility at Salesforce. Earthforce members raise awareness around key issues such as energy conservation and efficiency, recycling and composting, responsible purchasing, low-carbon commuting, and much more. They also identify and support the implementation of solutions that help our company operate in a more environmentally sustainable way. In FY2019, Earthforce consisted of 40 teams globally, hosted 25+ Earth Day Celebrations and volunteered more than 20,000 hours.</w:t>
            </w:r>
          </w:p>
          <w:p w:rsidR="00C20BE4" w:rsidRPr="00C20BE4" w:rsidRDefault="00C20BE4" w:rsidP="00C20BE4">
            <w:pPr>
              <w:pStyle w:val="NormalWeb"/>
              <w:shd w:val="clear" w:color="auto" w:fill="F5F5F5"/>
            </w:pPr>
            <w:r w:rsidRPr="00C20BE4">
              <w:rPr>
                <w:noProof/>
              </w:rPr>
              <w:drawing>
                <wp:inline distT="0" distB="0" distL="0" distR="0">
                  <wp:extent cx="3813478" cy="2551506"/>
                  <wp:effectExtent l="19050" t="0" r="0" b="0"/>
                  <wp:docPr id="28" name="Picture 28" descr="Earthforce members volunt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rthforce members volunteering."/>
                          <pic:cNvPicPr>
                            <a:picLocks noChangeAspect="1" noChangeArrowheads="1"/>
                          </pic:cNvPicPr>
                        </pic:nvPicPr>
                        <pic:blipFill>
                          <a:blip r:embed="rId16"/>
                          <a:srcRect/>
                          <a:stretch>
                            <a:fillRect/>
                          </a:stretch>
                        </pic:blipFill>
                        <pic:spPr bwMode="auto">
                          <a:xfrm>
                            <a:off x="0" y="0"/>
                            <a:ext cx="3815877" cy="2553111"/>
                          </a:xfrm>
                          <a:prstGeom prst="rect">
                            <a:avLst/>
                          </a:prstGeom>
                          <a:noFill/>
                          <a:ln w="9525">
                            <a:noFill/>
                            <a:miter lim="800000"/>
                            <a:headEnd/>
                            <a:tailEnd/>
                          </a:ln>
                        </pic:spPr>
                      </pic:pic>
                    </a:graphicData>
                  </a:graphic>
                </wp:inline>
              </w:drawing>
            </w:r>
          </w:p>
          <w:p w:rsidR="00C20BE4" w:rsidRPr="00C20BE4" w:rsidRDefault="00C20BE4" w:rsidP="00C20BE4">
            <w:pPr>
              <w:pStyle w:val="NormalWeb"/>
              <w:shd w:val="clear" w:color="auto" w:fill="F5F5F5"/>
            </w:pPr>
            <w:r w:rsidRPr="00C20BE4">
              <w:t>Any organization can benefit from grassroots movements like Earthforce. We break down the </w:t>
            </w:r>
            <w:hyperlink r:id="rId17" w:tgtFrame="_blank" w:history="1">
              <w:r w:rsidRPr="00C20BE4">
                <w:rPr>
                  <w:rStyle w:val="Hyperlink"/>
                  <w:color w:val="auto"/>
                </w:rPr>
                <w:t>five steps to creating a green team at any company</w:t>
              </w:r>
            </w:hyperlink>
            <w:r w:rsidRPr="00C20BE4">
              <w:t>.</w:t>
            </w:r>
          </w:p>
          <w:p w:rsidR="00C20BE4" w:rsidRPr="00C20BE4" w:rsidRDefault="00C20BE4" w:rsidP="00C20BE4">
            <w:pPr>
              <w:pStyle w:val="NormalWeb"/>
              <w:shd w:val="clear" w:color="auto" w:fill="F5F5F5"/>
            </w:pPr>
            <w:r w:rsidRPr="00C20BE4">
              <w:t>Earthforce members also play a critical role at our company events. At this past year’s Dreamforce, our Green Angel employee volunteers (over 150!), joined us to help attendees recycle and compost during lunch hours.</w:t>
            </w:r>
          </w:p>
          <w:p w:rsidR="00C20BE4" w:rsidRPr="00C20BE4" w:rsidRDefault="00C20BE4" w:rsidP="00C20BE4">
            <w:pPr>
              <w:pStyle w:val="NormalWeb"/>
              <w:shd w:val="clear" w:color="auto" w:fill="F5F5F5"/>
            </w:pPr>
          </w:p>
          <w:p w:rsidR="00C20BE4" w:rsidRPr="00C20BE4" w:rsidRDefault="00C20BE4" w:rsidP="00C20BE4">
            <w:pPr>
              <w:pStyle w:val="NormalWeb"/>
              <w:shd w:val="clear" w:color="auto" w:fill="F5F5F5"/>
            </w:pPr>
            <w:r w:rsidRPr="00C20BE4">
              <w:t>Our actions can create a ripple effect with our customers, partners, employees and their networks, governments, and communities around the world. So, how can we take individual actions to collectively make the world a better place? Let’s revisit the four key areas we addressed earlier: energy, food, water, and equality. </w:t>
            </w:r>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Energy Actions</w:t>
            </w:r>
          </w:p>
          <w:p w:rsidR="00C20BE4" w:rsidRPr="00C20BE4" w:rsidRDefault="00C20BE4" w:rsidP="00C20BE4">
            <w:pPr>
              <w:pStyle w:val="NormalWeb"/>
              <w:shd w:val="clear" w:color="auto" w:fill="F5F5F5"/>
            </w:pPr>
            <w:r w:rsidRPr="00C20BE4">
              <w:rPr>
                <w:rStyle w:val="Emphasis"/>
              </w:rPr>
              <w:t>Get smart about electricity. </w:t>
            </w:r>
            <w:r w:rsidRPr="00C20BE4">
              <w:t>We all know we shouldn’t leave the lights on when we’re not using them. Take this one step further by switching your light bulbs to LEDs or compact fluorescents (CFLS). </w:t>
            </w:r>
            <w:hyperlink r:id="rId18" w:tgtFrame="_blank" w:history="1">
              <w:r w:rsidRPr="00C20BE4">
                <w:rPr>
                  <w:rStyle w:val="Hyperlink"/>
                  <w:color w:val="auto"/>
                </w:rPr>
                <w:t>They use 75 percent less energy and last far longer</w:t>
              </w:r>
            </w:hyperlink>
            <w:r w:rsidRPr="00C20BE4">
              <w:t>! In addition, talk to your utility provider to see if they provide renewable electricity. You can sometimes buy solar- or wind-powered electricity from them for a small extra fee with just a few clicks online.</w:t>
            </w:r>
          </w:p>
          <w:p w:rsidR="00C20BE4" w:rsidRPr="00C20BE4" w:rsidRDefault="00C20BE4" w:rsidP="00C20BE4">
            <w:pPr>
              <w:pStyle w:val="NormalWeb"/>
              <w:shd w:val="clear" w:color="auto" w:fill="F5F5F5"/>
            </w:pPr>
            <w:r w:rsidRPr="00C20BE4">
              <w:rPr>
                <w:rStyle w:val="Emphasis"/>
              </w:rPr>
              <w:t>Use smarter transportation.</w:t>
            </w:r>
            <w:r w:rsidRPr="00C20BE4">
              <w:t> Drive or fly less. No matter what kind of car you drive, one of the best ways to reduce your greenhouse gas emissions is to drive less. Flying uses a lot of fuel. A single round-trip flight from Los Angeles to New York emits around </w:t>
            </w:r>
            <w:hyperlink r:id="rId19" w:tgtFrame="_blank" w:history="1">
              <w:r w:rsidRPr="00C20BE4">
                <w:rPr>
                  <w:rStyle w:val="Hyperlink"/>
                  <w:color w:val="auto"/>
                </w:rPr>
                <w:t>a ton of carbon dioxide per passenger</w:t>
              </w:r>
            </w:hyperlink>
            <w:r w:rsidRPr="00C20BE4">
              <w:t>—equal to the amount an average American SUV driver emits in one month. In addition, opting for </w:t>
            </w:r>
            <w:hyperlink r:id="rId20" w:tgtFrame="_blank" w:history="1">
              <w:r w:rsidRPr="00C20BE4">
                <w:rPr>
                  <w:rStyle w:val="Hyperlink"/>
                  <w:color w:val="auto"/>
                </w:rPr>
                <w:t>public transportation</w:t>
              </w:r>
            </w:hyperlink>
            <w:r w:rsidRPr="00C20BE4">
              <w:t xml:space="preserve"> instead of driving can help embed mobility, livability, </w:t>
            </w:r>
            <w:r w:rsidRPr="00C20BE4">
              <w:lastRenderedPageBreak/>
              <w:t>and sustainability in cities. When someone opts to ride a bus or subway rather than driving a car or hailing a cab, greenhouse gases are averted.</w:t>
            </w:r>
          </w:p>
          <w:p w:rsidR="00C20BE4" w:rsidRPr="00C20BE4" w:rsidRDefault="00C20BE4" w:rsidP="00C20BE4">
            <w:pPr>
              <w:pStyle w:val="NormalWeb"/>
              <w:shd w:val="clear" w:color="auto" w:fill="F5F5F5"/>
            </w:pPr>
            <w:r w:rsidRPr="00C20BE4">
              <w:rPr>
                <w:rStyle w:val="Emphasis"/>
              </w:rPr>
              <w:t>Adjust heating and cooling systems.</w:t>
            </w:r>
            <w:r w:rsidRPr="00C20BE4">
              <w:t> We know it can get cold, but </w:t>
            </w:r>
            <w:hyperlink r:id="rId21" w:tgtFrame="_blank" w:history="1">
              <w:r w:rsidRPr="00C20BE4">
                <w:rPr>
                  <w:rStyle w:val="Hyperlink"/>
                  <w:color w:val="auto"/>
                </w:rPr>
                <w:t>space heating</w:t>
              </w:r>
            </w:hyperlink>
            <w:r w:rsidRPr="00C20BE4">
              <w:t> accounts for the majority of home energy use at a whopping 42 percent. Be mindful of your home’s heating and cooling systems. In addition, insulate your living space; air leaking in and out of our homes wastes a lot of energy. Even in reasonably sealed homes, air leaks account for </w:t>
            </w:r>
            <w:hyperlink r:id="rId22" w:tgtFrame="_blank" w:history="1">
              <w:r w:rsidRPr="00C20BE4">
                <w:rPr>
                  <w:rStyle w:val="Hyperlink"/>
                  <w:color w:val="auto"/>
                </w:rPr>
                <w:t>roughly one quarter </w:t>
              </w:r>
            </w:hyperlink>
            <w:r w:rsidRPr="00C20BE4">
              <w:t>of the wintertime heat we use.</w:t>
            </w:r>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Food Actions</w:t>
            </w:r>
          </w:p>
          <w:p w:rsidR="00C20BE4" w:rsidRPr="00C20BE4" w:rsidRDefault="00C20BE4" w:rsidP="00C20BE4">
            <w:pPr>
              <w:pStyle w:val="NormalWeb"/>
              <w:shd w:val="clear" w:color="auto" w:fill="F5F5F5"/>
            </w:pPr>
            <w:r w:rsidRPr="00C20BE4">
              <w:rPr>
                <w:rStyle w:val="Emphasis"/>
              </w:rPr>
              <w:t>Shift your diet. </w:t>
            </w:r>
            <w:r w:rsidRPr="00C20BE4">
              <w:t>The amount of meat and dairy we eat greatly impacts the environmental footprint of our diet. According to a 2016 study, business-as-usual emissions could be reduced by as much as </w:t>
            </w:r>
            <w:hyperlink r:id="rId23" w:tgtFrame="_blank" w:history="1">
              <w:r w:rsidRPr="00C20BE4">
                <w:rPr>
                  <w:rStyle w:val="Hyperlink"/>
                  <w:color w:val="auto"/>
                </w:rPr>
                <w:t>70 percent through adopting a vegan diet and 63 percent for a vegetarian diet, which includes cheese, milk, and eggs</w:t>
              </w:r>
            </w:hyperlink>
            <w:r w:rsidRPr="00C20BE4">
              <w:t>. If you do choose to eat red meat, shop organic or grass-fed if you can, and think about limiting your consumption. </w:t>
            </w:r>
          </w:p>
          <w:p w:rsidR="00C20BE4" w:rsidRPr="00C20BE4" w:rsidRDefault="00C20BE4" w:rsidP="00C20BE4">
            <w:pPr>
              <w:pStyle w:val="NormalWeb"/>
              <w:shd w:val="clear" w:color="auto" w:fill="F5F5F5"/>
            </w:pPr>
            <w:r w:rsidRPr="00C20BE4">
              <w:rPr>
                <w:rStyle w:val="Emphasis"/>
              </w:rPr>
              <w:t>Support sustainable farms and fisheries.</w:t>
            </w:r>
            <w:r w:rsidRPr="00C20BE4">
              <w:t> We can help the environment by supporting more sustainable farming systems, including grass-fed beef that can help improve soil health and offset some of their greenhouse gas emissions by </w:t>
            </w:r>
            <w:hyperlink r:id="rId24" w:tgtFrame="_blank" w:history="1">
              <w:r w:rsidRPr="00C20BE4">
                <w:rPr>
                  <w:rStyle w:val="Hyperlink"/>
                  <w:color w:val="auto"/>
                </w:rPr>
                <w:t>restoring carbon-rich grassland soils</w:t>
              </w:r>
            </w:hyperlink>
            <w:r w:rsidRPr="00C20BE4">
              <w:t>. When you’re eating seafood, you can use the </w:t>
            </w:r>
            <w:hyperlink r:id="rId25" w:tgtFrame="_blank" w:history="1">
              <w:r w:rsidRPr="00C20BE4">
                <w:rPr>
                  <w:rStyle w:val="Hyperlink"/>
                  <w:color w:val="auto"/>
                </w:rPr>
                <w:t>Monterey Bay Aquarium’s Seafood Watch program</w:t>
              </w:r>
            </w:hyperlink>
            <w:r w:rsidRPr="00C20BE4">
              <w:t> that helps us choose seafood that’s fished or farmed less impactfully.</w:t>
            </w:r>
          </w:p>
          <w:p w:rsidR="00C20BE4" w:rsidRPr="00C20BE4" w:rsidRDefault="00C20BE4" w:rsidP="00C20BE4">
            <w:pPr>
              <w:pStyle w:val="NormalWeb"/>
              <w:shd w:val="clear" w:color="auto" w:fill="F5F5F5"/>
            </w:pPr>
            <w:r w:rsidRPr="00C20BE4">
              <w:rPr>
                <w:rStyle w:val="Emphasis"/>
              </w:rPr>
              <w:t>Reduce food waste.</w:t>
            </w:r>
            <w:r w:rsidRPr="00C20BE4">
              <w:t> In your home, at the store, at your favorite restaurant, and in the community, there’s a huge opportunity to reduce the amount of food you waste. </w:t>
            </w:r>
            <w:hyperlink r:id="rId26" w:tgtFrame="_blank" w:history="1">
              <w:r w:rsidRPr="00C20BE4">
                <w:rPr>
                  <w:rStyle w:val="Hyperlink"/>
                  <w:color w:val="auto"/>
                </w:rPr>
                <w:t>A third of the food raised or prepared</w:t>
              </w:r>
            </w:hyperlink>
            <w:r w:rsidRPr="00C20BE4">
              <w:t> does not make it from farm or factory to fork. Make and serve smaller portions. Stick to your grocery list. Reuse those leftovers. Give your extra food to other folks. Be especially mindful not to waste meat and dairy.</w:t>
            </w:r>
          </w:p>
          <w:p w:rsidR="00C20BE4" w:rsidRPr="00C20BE4" w:rsidRDefault="00C20BE4" w:rsidP="00C20BE4">
            <w:pPr>
              <w:pStyle w:val="NormalWeb"/>
              <w:shd w:val="clear" w:color="auto" w:fill="F5F5F5"/>
            </w:pPr>
            <w:r w:rsidRPr="00C20BE4">
              <w:rPr>
                <w:noProof/>
              </w:rPr>
              <w:drawing>
                <wp:inline distT="0" distB="0" distL="0" distR="0">
                  <wp:extent cx="3589378" cy="2010297"/>
                  <wp:effectExtent l="19050" t="0" r="0" b="0"/>
                  <wp:docPr id="29" name="Picture 29" descr="One-third of the world’s food is wasted—1.3 billion tonnes per year, enough to feed 3 billion people or 10 times the population of the USA. Source: Tristram Stuart/ F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e-third of the world’s food is wasted—1.3 billion tonnes per year, enough to feed 3 billion people or 10 times the population of the USA. Source: Tristram Stuart/ FAO"/>
                          <pic:cNvPicPr>
                            <a:picLocks noChangeAspect="1" noChangeArrowheads="1"/>
                          </pic:cNvPicPr>
                        </pic:nvPicPr>
                        <pic:blipFill>
                          <a:blip r:embed="rId27"/>
                          <a:srcRect/>
                          <a:stretch>
                            <a:fillRect/>
                          </a:stretch>
                        </pic:blipFill>
                        <pic:spPr bwMode="auto">
                          <a:xfrm>
                            <a:off x="0" y="0"/>
                            <a:ext cx="3591320" cy="2011385"/>
                          </a:xfrm>
                          <a:prstGeom prst="rect">
                            <a:avLst/>
                          </a:prstGeom>
                          <a:noFill/>
                          <a:ln w="9525">
                            <a:noFill/>
                            <a:miter lim="800000"/>
                            <a:headEnd/>
                            <a:tailEnd/>
                          </a:ln>
                        </pic:spPr>
                      </pic:pic>
                    </a:graphicData>
                  </a:graphic>
                </wp:inline>
              </w:drawing>
            </w:r>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Water Actions</w:t>
            </w:r>
          </w:p>
          <w:p w:rsidR="00C20BE4" w:rsidRPr="00C20BE4" w:rsidRDefault="00C20BE4" w:rsidP="00C20BE4">
            <w:pPr>
              <w:pStyle w:val="NormalWeb"/>
              <w:shd w:val="clear" w:color="auto" w:fill="F5F5F5"/>
            </w:pPr>
            <w:r w:rsidRPr="00C20BE4">
              <w:rPr>
                <w:rStyle w:val="Emphasis"/>
              </w:rPr>
              <w:t>Shift to Water-Smart Landscaping.</w:t>
            </w:r>
            <w:r w:rsidRPr="00C20BE4">
              <w:t> </w:t>
            </w:r>
            <w:hyperlink r:id="rId28" w:tgtFrame="_blank" w:history="1">
              <w:r w:rsidRPr="00C20BE4">
                <w:rPr>
                  <w:rStyle w:val="Hyperlink"/>
                  <w:color w:val="auto"/>
                </w:rPr>
                <w:t>Planting trees, shrubs, and other drought-friendly plants has plenty of benefits</w:t>
              </w:r>
            </w:hyperlink>
            <w:r w:rsidRPr="00C20BE4">
              <w:t>: </w:t>
            </w:r>
          </w:p>
          <w:p w:rsidR="00C20BE4" w:rsidRPr="00C20BE4" w:rsidRDefault="00C20BE4" w:rsidP="00C20BE4">
            <w:pPr>
              <w:widowControl/>
              <w:numPr>
                <w:ilvl w:val="0"/>
                <w:numId w:val="24"/>
              </w:numPr>
              <w:shd w:val="clear" w:color="auto" w:fill="F5F5F5"/>
              <w:autoSpaceDE/>
              <w:autoSpaceDN/>
              <w:spacing w:before="100" w:beforeAutospacing="1" w:after="100" w:afterAutospacing="1"/>
              <w:rPr>
                <w:sz w:val="24"/>
                <w:szCs w:val="24"/>
              </w:rPr>
            </w:pPr>
            <w:r w:rsidRPr="00C20BE4">
              <w:rPr>
                <w:sz w:val="24"/>
                <w:szCs w:val="24"/>
              </w:rPr>
              <w:t>Lower water bills.</w:t>
            </w:r>
          </w:p>
          <w:p w:rsidR="00C20BE4" w:rsidRPr="00C20BE4" w:rsidRDefault="00C20BE4" w:rsidP="00C20BE4">
            <w:pPr>
              <w:widowControl/>
              <w:numPr>
                <w:ilvl w:val="0"/>
                <w:numId w:val="24"/>
              </w:numPr>
              <w:shd w:val="clear" w:color="auto" w:fill="F5F5F5"/>
              <w:autoSpaceDE/>
              <w:autoSpaceDN/>
              <w:spacing w:before="100" w:beforeAutospacing="1" w:after="100" w:afterAutospacing="1"/>
              <w:rPr>
                <w:sz w:val="24"/>
                <w:szCs w:val="24"/>
              </w:rPr>
            </w:pPr>
            <w:r w:rsidRPr="00C20BE4">
              <w:rPr>
                <w:sz w:val="24"/>
                <w:szCs w:val="24"/>
              </w:rPr>
              <w:t>Reduced water use, maintenance, and plant disease.</w:t>
            </w:r>
          </w:p>
          <w:p w:rsidR="00C20BE4" w:rsidRPr="00C20BE4" w:rsidRDefault="00C20BE4" w:rsidP="00C20BE4">
            <w:pPr>
              <w:widowControl/>
              <w:numPr>
                <w:ilvl w:val="0"/>
                <w:numId w:val="24"/>
              </w:numPr>
              <w:shd w:val="clear" w:color="auto" w:fill="F5F5F5"/>
              <w:autoSpaceDE/>
              <w:autoSpaceDN/>
              <w:spacing w:before="100" w:beforeAutospacing="1" w:after="100" w:afterAutospacing="1"/>
              <w:rPr>
                <w:sz w:val="24"/>
                <w:szCs w:val="24"/>
              </w:rPr>
            </w:pPr>
            <w:r w:rsidRPr="00C20BE4">
              <w:rPr>
                <w:sz w:val="24"/>
                <w:szCs w:val="24"/>
              </w:rPr>
              <w:t>Deeper stabilizing roots and more groundwater recharge.</w:t>
            </w:r>
          </w:p>
          <w:p w:rsidR="00C20BE4" w:rsidRPr="00C20BE4" w:rsidRDefault="00C20BE4" w:rsidP="00C20BE4">
            <w:pPr>
              <w:widowControl/>
              <w:numPr>
                <w:ilvl w:val="0"/>
                <w:numId w:val="24"/>
              </w:numPr>
              <w:shd w:val="clear" w:color="auto" w:fill="F5F5F5"/>
              <w:autoSpaceDE/>
              <w:autoSpaceDN/>
              <w:spacing w:before="100" w:beforeAutospacing="1" w:after="100" w:afterAutospacing="1"/>
              <w:rPr>
                <w:sz w:val="24"/>
                <w:szCs w:val="24"/>
              </w:rPr>
            </w:pPr>
            <w:r w:rsidRPr="00C20BE4">
              <w:rPr>
                <w:sz w:val="24"/>
                <w:szCs w:val="24"/>
              </w:rPr>
              <w:lastRenderedPageBreak/>
              <w:t>Less polluted runoff out of local waterways.</w:t>
            </w:r>
          </w:p>
          <w:p w:rsidR="00C20BE4" w:rsidRPr="00C20BE4" w:rsidRDefault="00C20BE4" w:rsidP="00C20BE4">
            <w:pPr>
              <w:pStyle w:val="NormalWeb"/>
              <w:shd w:val="clear" w:color="auto" w:fill="F5F5F5"/>
            </w:pPr>
            <w:r w:rsidRPr="00C20BE4">
              <w:rPr>
                <w:rStyle w:val="Emphasis"/>
              </w:rPr>
              <w:t>Repair leaks.</w:t>
            </w:r>
            <w:r w:rsidRPr="00C20BE4">
              <w:t> It seems like a given, but small leaks often go overlooked and lead higher water use and a more expensive utility bill. These common headaches can result in </w:t>
            </w:r>
            <w:hyperlink r:id="rId29" w:tgtFrame="_blank" w:history="1">
              <w:r w:rsidRPr="00C20BE4">
                <w:rPr>
                  <w:rStyle w:val="Hyperlink"/>
                  <w:color w:val="auto"/>
                </w:rPr>
                <w:t>thousands of gallons of wasted water,</w:t>
              </w:r>
            </w:hyperlink>
            <w:r w:rsidRPr="00C20BE4">
              <w:t> bill increases, and potential property damage if not addressed promptly.</w:t>
            </w:r>
          </w:p>
          <w:p w:rsidR="00C20BE4" w:rsidRPr="00C20BE4" w:rsidRDefault="00C20BE4" w:rsidP="00C20BE4">
            <w:pPr>
              <w:pStyle w:val="NormalWeb"/>
              <w:shd w:val="clear" w:color="auto" w:fill="F5F5F5"/>
            </w:pPr>
            <w:r w:rsidRPr="00C20BE4">
              <w:rPr>
                <w:rStyle w:val="Emphasis"/>
              </w:rPr>
              <w:t>Update appliances. </w:t>
            </w:r>
            <w:r w:rsidRPr="00C20BE4">
              <w:t>When it’s time to replace old appliances because they can’t be fixed or you’re looking to update, look for energy and water efficient appliances with the </w:t>
            </w:r>
            <w:hyperlink r:id="rId30" w:tgtFrame="_blank" w:history="1">
              <w:r w:rsidRPr="00C20BE4">
                <w:rPr>
                  <w:rStyle w:val="Hyperlink"/>
                  <w:color w:val="auto"/>
                </w:rPr>
                <w:t>EnergyStar® logo.</w:t>
              </w:r>
            </w:hyperlink>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Equality Actions</w:t>
            </w:r>
          </w:p>
          <w:p w:rsidR="00C20BE4" w:rsidRPr="00C20BE4" w:rsidRDefault="00C20BE4" w:rsidP="00C20BE4">
            <w:pPr>
              <w:pStyle w:val="NormalWeb"/>
              <w:shd w:val="clear" w:color="auto" w:fill="F5F5F5"/>
            </w:pPr>
            <w:r w:rsidRPr="00C20BE4">
              <w:rPr>
                <w:rStyle w:val="Emphasis"/>
              </w:rPr>
              <w:t>Support programs fighting for equal access to education.</w:t>
            </w:r>
            <w:r w:rsidRPr="00C20BE4">
              <w:t> </w:t>
            </w:r>
            <w:hyperlink r:id="rId31" w:tgtFrame="_blank" w:history="1">
              <w:r w:rsidRPr="00C20BE4">
                <w:rPr>
                  <w:rStyle w:val="Hyperlink"/>
                  <w:color w:val="auto"/>
                </w:rPr>
                <w:t>Education</w:t>
              </w:r>
            </w:hyperlink>
            <w:r w:rsidRPr="00C20BE4">
              <w:t> lays a foundation for vibrant lives for girls and women, their families, and their communities. To promote equal access to education, we can support programs and initiatives to make school affordable, help girls overcome health barriers, and make schools more girl-friendly.</w:t>
            </w:r>
          </w:p>
          <w:p w:rsidR="00C20BE4" w:rsidRPr="00C20BE4" w:rsidRDefault="00C20BE4" w:rsidP="00C20BE4">
            <w:pPr>
              <w:pStyle w:val="NormalWeb"/>
              <w:shd w:val="clear" w:color="auto" w:fill="F5F5F5"/>
            </w:pPr>
            <w:r w:rsidRPr="00C20BE4">
              <w:rPr>
                <w:rStyle w:val="Emphasis"/>
              </w:rPr>
              <w:t>Invest in organizations that provide resources on family planning.</w:t>
            </w:r>
            <w:r w:rsidRPr="00C20BE4">
              <w:t> When family planning focuses on healthcare provision and meeting women’s expressed needs, empowerment, equality, and well-being are the </w:t>
            </w:r>
            <w:hyperlink r:id="rId32" w:tgtFrame="_blank" w:history="1">
              <w:r w:rsidRPr="00C20BE4">
                <w:rPr>
                  <w:rStyle w:val="Hyperlink"/>
                  <w:color w:val="auto"/>
                </w:rPr>
                <w:t>result</w:t>
              </w:r>
            </w:hyperlink>
            <w:r w:rsidRPr="00C20BE4">
              <w:t>. </w:t>
            </w:r>
          </w:p>
          <w:p w:rsidR="00C20BE4" w:rsidRPr="00C20BE4" w:rsidRDefault="00C20BE4" w:rsidP="00C20BE4">
            <w:pPr>
              <w:pStyle w:val="NormalWeb"/>
              <w:shd w:val="clear" w:color="auto" w:fill="F5F5F5"/>
            </w:pPr>
            <w:r w:rsidRPr="00C20BE4">
              <w:t>We’ve also highlighted several organizations that offer additional tools and resources to empower your climate action. </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r w:rsidRPr="00C20BE4">
              <w:rPr>
                <w:sz w:val="24"/>
                <w:szCs w:val="24"/>
              </w:rPr>
              <w:t>Project Drawdown offers 100 climate solutions ranging from </w:t>
            </w:r>
            <w:hyperlink r:id="rId33" w:tgtFrame="_blank" w:history="1">
              <w:r w:rsidRPr="00C20BE4">
                <w:rPr>
                  <w:rStyle w:val="Hyperlink"/>
                  <w:color w:val="auto"/>
                  <w:sz w:val="24"/>
                  <w:szCs w:val="24"/>
                </w:rPr>
                <w:t>electricity generation</w:t>
              </w:r>
            </w:hyperlink>
            <w:r w:rsidRPr="00C20BE4">
              <w:rPr>
                <w:sz w:val="24"/>
                <w:szCs w:val="24"/>
              </w:rPr>
              <w:t>, </w:t>
            </w:r>
            <w:hyperlink r:id="rId34" w:tgtFrame="_blank" w:history="1">
              <w:r w:rsidRPr="00C20BE4">
                <w:rPr>
                  <w:rStyle w:val="Hyperlink"/>
                  <w:color w:val="auto"/>
                  <w:sz w:val="24"/>
                  <w:szCs w:val="24"/>
                </w:rPr>
                <w:t>food</w:t>
              </w:r>
            </w:hyperlink>
            <w:r w:rsidRPr="00C20BE4">
              <w:rPr>
                <w:sz w:val="24"/>
                <w:szCs w:val="24"/>
              </w:rPr>
              <w:t>, </w:t>
            </w:r>
            <w:hyperlink r:id="rId35" w:tgtFrame="_blank" w:history="1">
              <w:r w:rsidRPr="00C20BE4">
                <w:rPr>
                  <w:rStyle w:val="Hyperlink"/>
                  <w:color w:val="auto"/>
                  <w:sz w:val="24"/>
                  <w:szCs w:val="24"/>
                </w:rPr>
                <w:t>buildings and cities</w:t>
              </w:r>
            </w:hyperlink>
            <w:r w:rsidRPr="00C20BE4">
              <w:rPr>
                <w:sz w:val="24"/>
                <w:szCs w:val="24"/>
              </w:rPr>
              <w:t>, </w:t>
            </w:r>
            <w:hyperlink r:id="rId36" w:tgtFrame="_blank" w:history="1">
              <w:r w:rsidRPr="00C20BE4">
                <w:rPr>
                  <w:rStyle w:val="Hyperlink"/>
                  <w:color w:val="auto"/>
                  <w:sz w:val="24"/>
                  <w:szCs w:val="24"/>
                </w:rPr>
                <w:t>land use</w:t>
              </w:r>
            </w:hyperlink>
            <w:r w:rsidRPr="00C20BE4">
              <w:rPr>
                <w:sz w:val="24"/>
                <w:szCs w:val="24"/>
              </w:rPr>
              <w:t>, </w:t>
            </w:r>
            <w:hyperlink r:id="rId37" w:tgtFrame="_blank" w:history="1">
              <w:r w:rsidRPr="00C20BE4">
                <w:rPr>
                  <w:rStyle w:val="Hyperlink"/>
                  <w:color w:val="auto"/>
                  <w:sz w:val="24"/>
                  <w:szCs w:val="24"/>
                </w:rPr>
                <w:t>transport</w:t>
              </w:r>
            </w:hyperlink>
            <w:r w:rsidRPr="00C20BE4">
              <w:rPr>
                <w:sz w:val="24"/>
                <w:szCs w:val="24"/>
              </w:rPr>
              <w:t>, and </w:t>
            </w:r>
            <w:hyperlink r:id="rId38" w:tgtFrame="_blank" w:history="1">
              <w:r w:rsidRPr="00C20BE4">
                <w:rPr>
                  <w:rStyle w:val="Hyperlink"/>
                  <w:color w:val="auto"/>
                  <w:sz w:val="24"/>
                  <w:szCs w:val="24"/>
                </w:rPr>
                <w:t>materials</w:t>
              </w:r>
            </w:hyperlink>
            <w:r w:rsidRPr="00C20BE4">
              <w:rPr>
                <w:sz w:val="24"/>
                <w:szCs w:val="24"/>
              </w:rPr>
              <w:t>, that will inspire action and give tangible ways to make a difference.</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r w:rsidRPr="00C20BE4">
              <w:rPr>
                <w:sz w:val="24"/>
                <w:szCs w:val="24"/>
              </w:rPr>
              <w:t>The </w:t>
            </w:r>
            <w:hyperlink r:id="rId39" w:tgtFrame="_blank" w:history="1">
              <w:r w:rsidRPr="00C20BE4">
                <w:rPr>
                  <w:rStyle w:val="Hyperlink"/>
                  <w:color w:val="auto"/>
                  <w:sz w:val="24"/>
                  <w:szCs w:val="24"/>
                </w:rPr>
                <w:t>New York Times</w:t>
              </w:r>
            </w:hyperlink>
            <w:r w:rsidRPr="00C20BE4">
              <w:rPr>
                <w:sz w:val="24"/>
                <w:szCs w:val="24"/>
              </w:rPr>
              <w:t> lists seven things you can do in your everyday life to reduce your individual contribution to climate change.</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r w:rsidRPr="00C20BE4">
              <w:rPr>
                <w:sz w:val="24"/>
                <w:szCs w:val="24"/>
              </w:rPr>
              <w:t>California Academy of Sciences launched </w:t>
            </w:r>
            <w:hyperlink r:id="rId40" w:tgtFrame="_blank" w:history="1">
              <w:r w:rsidRPr="00C20BE4">
                <w:rPr>
                  <w:rStyle w:val="Hyperlink"/>
                  <w:color w:val="auto"/>
                  <w:sz w:val="24"/>
                  <w:szCs w:val="24"/>
                </w:rPr>
                <w:t>PlanetVision</w:t>
              </w:r>
            </w:hyperlink>
            <w:r w:rsidRPr="00C20BE4">
              <w:rPr>
                <w:sz w:val="24"/>
                <w:szCs w:val="24"/>
              </w:rPr>
              <w:t>, which offers science-based actions individuals can take to lead us all to a more sustainable planet.</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r w:rsidRPr="00C20BE4">
              <w:rPr>
                <w:sz w:val="24"/>
                <w:szCs w:val="24"/>
              </w:rPr>
              <w:t>The Story of Stuff helps you find ways to take action now by joining their latest </w:t>
            </w:r>
            <w:hyperlink r:id="rId41" w:tgtFrame="_blank" w:history="1">
              <w:r w:rsidRPr="00C20BE4">
                <w:rPr>
                  <w:rStyle w:val="Hyperlink"/>
                  <w:color w:val="auto"/>
                  <w:sz w:val="24"/>
                  <w:szCs w:val="24"/>
                </w:rPr>
                <w:t>campaigns</w:t>
              </w:r>
            </w:hyperlink>
            <w:r w:rsidRPr="00C20BE4">
              <w:rPr>
                <w:sz w:val="24"/>
                <w:szCs w:val="24"/>
              </w:rPr>
              <w:t>, such as stopping plastic pollution. You can take the Story of Stuff “Change Maker Personality Quiz” to help give you ideas about how to take action.</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hyperlink r:id="rId42" w:tgtFrame="_blank" w:history="1">
              <w:r w:rsidRPr="00C20BE4">
                <w:rPr>
                  <w:rStyle w:val="Hyperlink"/>
                  <w:color w:val="auto"/>
                  <w:sz w:val="24"/>
                  <w:szCs w:val="24"/>
                </w:rPr>
                <w:t>Greenpeace</w:t>
              </w:r>
            </w:hyperlink>
            <w:r w:rsidRPr="00C20BE4">
              <w:rPr>
                <w:sz w:val="24"/>
                <w:szCs w:val="24"/>
              </w:rPr>
              <w:t> provides resource toolkits to lead you towards successful, impactful action around the world.</w:t>
            </w:r>
          </w:p>
          <w:p w:rsidR="00C20BE4" w:rsidRPr="00C20BE4" w:rsidRDefault="00C20BE4" w:rsidP="00C20BE4">
            <w:pPr>
              <w:widowControl/>
              <w:numPr>
                <w:ilvl w:val="0"/>
                <w:numId w:val="25"/>
              </w:numPr>
              <w:shd w:val="clear" w:color="auto" w:fill="F5F5F5"/>
              <w:autoSpaceDE/>
              <w:autoSpaceDN/>
              <w:spacing w:before="100" w:beforeAutospacing="1" w:after="100" w:afterAutospacing="1"/>
              <w:rPr>
                <w:sz w:val="24"/>
                <w:szCs w:val="24"/>
              </w:rPr>
            </w:pPr>
            <w:hyperlink r:id="rId43" w:tgtFrame="_blank" w:history="1">
              <w:r w:rsidRPr="00C20BE4">
                <w:rPr>
                  <w:rStyle w:val="Hyperlink"/>
                  <w:color w:val="auto"/>
                  <w:sz w:val="24"/>
                  <w:szCs w:val="24"/>
                </w:rPr>
                <w:t>Earth Overshoot Day</w:t>
              </w:r>
            </w:hyperlink>
            <w:r w:rsidRPr="00C20BE4">
              <w:rPr>
                <w:sz w:val="24"/>
                <w:szCs w:val="24"/>
              </w:rPr>
              <w:t> is the date when humanity’s annual demand on nature exceeds what Earth can regenerate over the entire year. The first Overshoot Day was two generations ago and it comes earlier each year. In 2018 it was August 1, the earliest date yet.</w:t>
            </w:r>
          </w:p>
          <w:p w:rsidR="00C20BE4" w:rsidRPr="00C20BE4" w:rsidRDefault="00C20BE4" w:rsidP="00C20BE4">
            <w:pPr>
              <w:pStyle w:val="NormalWeb"/>
              <w:shd w:val="clear" w:color="auto" w:fill="F5F5F5"/>
            </w:pPr>
            <w:r w:rsidRPr="00C20BE4">
              <w:rPr>
                <w:noProof/>
              </w:rPr>
              <w:lastRenderedPageBreak/>
              <w:drawing>
                <wp:inline distT="0" distB="0" distL="0" distR="0">
                  <wp:extent cx="3489871" cy="2494728"/>
                  <wp:effectExtent l="19050" t="0" r="0" b="0"/>
                  <wp:docPr id="30" name="Picture 30" descr="“What I see everywhere in the world are ordinary people willing to confront despair, power, and incalculable odds in order to restore some semblance of grace, justice, and beauty to this world.” —Paul Haw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 see everywhere in the world are ordinary people willing to confront despair, power, and incalculable odds in order to restore some semblance of grace, justice, and beauty to this world.” —Paul Hawken"/>
                          <pic:cNvPicPr>
                            <a:picLocks noChangeAspect="1" noChangeArrowheads="1"/>
                          </pic:cNvPicPr>
                        </pic:nvPicPr>
                        <pic:blipFill>
                          <a:blip r:embed="rId44" cstate="print"/>
                          <a:srcRect/>
                          <a:stretch>
                            <a:fillRect/>
                          </a:stretch>
                        </pic:blipFill>
                        <pic:spPr bwMode="auto">
                          <a:xfrm>
                            <a:off x="0" y="0"/>
                            <a:ext cx="3492134" cy="2496346"/>
                          </a:xfrm>
                          <a:prstGeom prst="rect">
                            <a:avLst/>
                          </a:prstGeom>
                          <a:noFill/>
                          <a:ln w="9525">
                            <a:noFill/>
                            <a:miter lim="800000"/>
                            <a:headEnd/>
                            <a:tailEnd/>
                          </a:ln>
                        </pic:spPr>
                      </pic:pic>
                    </a:graphicData>
                  </a:graphic>
                </wp:inline>
              </w:drawing>
            </w:r>
          </w:p>
          <w:p w:rsidR="00C20BE4" w:rsidRPr="00C20BE4" w:rsidRDefault="00C20BE4" w:rsidP="00C20BE4">
            <w:pPr>
              <w:pStyle w:val="Heading2"/>
              <w:shd w:val="clear" w:color="auto" w:fill="F5F5F5"/>
              <w:rPr>
                <w:rFonts w:ascii="Times New Roman" w:hAnsi="Times New Roman" w:cs="Times New Roman"/>
                <w:color w:val="auto"/>
                <w:sz w:val="24"/>
                <w:szCs w:val="24"/>
              </w:rPr>
            </w:pPr>
            <w:r w:rsidRPr="00C20BE4">
              <w:rPr>
                <w:rFonts w:ascii="Times New Roman" w:hAnsi="Times New Roman" w:cs="Times New Roman"/>
                <w:color w:val="auto"/>
                <w:sz w:val="24"/>
                <w:szCs w:val="24"/>
              </w:rPr>
              <w:t>Next Steps on Your Sustainability Journey</w:t>
            </w:r>
          </w:p>
          <w:p w:rsidR="00C20BE4" w:rsidRPr="00C20BE4" w:rsidRDefault="00C20BE4" w:rsidP="00C20BE4">
            <w:pPr>
              <w:pStyle w:val="NormalWeb"/>
              <w:shd w:val="clear" w:color="auto" w:fill="F5F5F5"/>
            </w:pPr>
            <w:r w:rsidRPr="00C20BE4">
              <w:t>We understand that change doesn’t come overnight, and we recognize that it cannot be done alone. Individuals, businesses, cities, governments, and policies must work together to overcome the issues that our communities face and drive a better, sustainable solution for the future.</w:t>
            </w:r>
          </w:p>
          <w:p w:rsidR="00C20BE4" w:rsidRPr="00C20BE4" w:rsidRDefault="00C20BE4" w:rsidP="00C20BE4">
            <w:pPr>
              <w:pStyle w:val="NormalWeb"/>
              <w:shd w:val="clear" w:color="auto" w:fill="F5F5F5"/>
            </w:pPr>
            <w:r w:rsidRPr="00C20BE4">
              <w:t>Salesforce is committed to creating a world that is just and equitable, where everyone has equal access to clean air, water, and energy and we will continue to work towards the goals we’ve set forth. We hope that you’re inspired by our sustainability journey, and motivated to make changes in your own life. </w:t>
            </w: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3C0F" w:rsidRDefault="00A73C0F" w:rsidP="005B5A4F">
      <w:r>
        <w:separator/>
      </w:r>
    </w:p>
  </w:endnote>
  <w:endnote w:type="continuationSeparator" w:id="1">
    <w:p w:rsidR="00A73C0F" w:rsidRDefault="00A73C0F"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3C0F" w:rsidRDefault="00A73C0F" w:rsidP="005B5A4F">
      <w:r>
        <w:separator/>
      </w:r>
    </w:p>
  </w:footnote>
  <w:footnote w:type="continuationSeparator" w:id="1">
    <w:p w:rsidR="00A73C0F" w:rsidRDefault="00A73C0F"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8425D"/>
    <w:multiLevelType w:val="multilevel"/>
    <w:tmpl w:val="5B7E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46A58"/>
    <w:multiLevelType w:val="multilevel"/>
    <w:tmpl w:val="249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1A697A"/>
    <w:multiLevelType w:val="multilevel"/>
    <w:tmpl w:val="7E78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290B3A"/>
    <w:multiLevelType w:val="multilevel"/>
    <w:tmpl w:val="ABDE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7B2A4A"/>
    <w:multiLevelType w:val="multilevel"/>
    <w:tmpl w:val="1A9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407F2D"/>
    <w:multiLevelType w:val="multilevel"/>
    <w:tmpl w:val="492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125DD8"/>
    <w:multiLevelType w:val="multilevel"/>
    <w:tmpl w:val="C742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9A36C1"/>
    <w:multiLevelType w:val="multilevel"/>
    <w:tmpl w:val="9770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CF73C6"/>
    <w:multiLevelType w:val="multilevel"/>
    <w:tmpl w:val="6F5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9446D1F"/>
    <w:multiLevelType w:val="multilevel"/>
    <w:tmpl w:val="F9A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D10351"/>
    <w:multiLevelType w:val="multilevel"/>
    <w:tmpl w:val="B1C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167B08"/>
    <w:multiLevelType w:val="multilevel"/>
    <w:tmpl w:val="599E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807A71"/>
    <w:multiLevelType w:val="multilevel"/>
    <w:tmpl w:val="470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F200D8"/>
    <w:multiLevelType w:val="multilevel"/>
    <w:tmpl w:val="313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A8261C"/>
    <w:multiLevelType w:val="multilevel"/>
    <w:tmpl w:val="5CD0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FA53E2"/>
    <w:multiLevelType w:val="multilevel"/>
    <w:tmpl w:val="8B7C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AC356AE"/>
    <w:multiLevelType w:val="multilevel"/>
    <w:tmpl w:val="0DF4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13"/>
  </w:num>
  <w:num w:numId="2">
    <w:abstractNumId w:val="24"/>
  </w:num>
  <w:num w:numId="3">
    <w:abstractNumId w:val="7"/>
  </w:num>
  <w:num w:numId="4">
    <w:abstractNumId w:val="21"/>
  </w:num>
  <w:num w:numId="5">
    <w:abstractNumId w:val="10"/>
  </w:num>
  <w:num w:numId="6">
    <w:abstractNumId w:val="12"/>
  </w:num>
  <w:num w:numId="7">
    <w:abstractNumId w:val="11"/>
  </w:num>
  <w:num w:numId="8">
    <w:abstractNumId w:val="15"/>
  </w:num>
  <w:num w:numId="9">
    <w:abstractNumId w:val="14"/>
  </w:num>
  <w:num w:numId="10">
    <w:abstractNumId w:val="3"/>
  </w:num>
  <w:num w:numId="11">
    <w:abstractNumId w:val="19"/>
  </w:num>
  <w:num w:numId="12">
    <w:abstractNumId w:val="16"/>
  </w:num>
  <w:num w:numId="13">
    <w:abstractNumId w:val="5"/>
  </w:num>
  <w:num w:numId="14">
    <w:abstractNumId w:val="9"/>
  </w:num>
  <w:num w:numId="15">
    <w:abstractNumId w:val="17"/>
  </w:num>
  <w:num w:numId="16">
    <w:abstractNumId w:val="0"/>
  </w:num>
  <w:num w:numId="17">
    <w:abstractNumId w:val="20"/>
  </w:num>
  <w:num w:numId="18">
    <w:abstractNumId w:val="2"/>
  </w:num>
  <w:num w:numId="19">
    <w:abstractNumId w:val="8"/>
  </w:num>
  <w:num w:numId="20">
    <w:abstractNumId w:val="23"/>
  </w:num>
  <w:num w:numId="21">
    <w:abstractNumId w:val="18"/>
  </w:num>
  <w:num w:numId="22">
    <w:abstractNumId w:val="6"/>
  </w:num>
  <w:num w:numId="23">
    <w:abstractNumId w:val="4"/>
  </w:num>
  <w:num w:numId="24">
    <w:abstractNumId w:val="1"/>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755B0"/>
    <w:rsid w:val="0019056E"/>
    <w:rsid w:val="001F5500"/>
    <w:rsid w:val="00210D81"/>
    <w:rsid w:val="002607FD"/>
    <w:rsid w:val="00293493"/>
    <w:rsid w:val="002E6420"/>
    <w:rsid w:val="005643C3"/>
    <w:rsid w:val="005B5A4F"/>
    <w:rsid w:val="00605A4E"/>
    <w:rsid w:val="0068662E"/>
    <w:rsid w:val="0095325B"/>
    <w:rsid w:val="00A73C0F"/>
    <w:rsid w:val="00B56127"/>
    <w:rsid w:val="00BE3C38"/>
    <w:rsid w:val="00C20BE4"/>
    <w:rsid w:val="00CD60BE"/>
    <w:rsid w:val="00D95797"/>
    <w:rsid w:val="00E65D83"/>
    <w:rsid w:val="00EA12C9"/>
    <w:rsid w:val="00EB6153"/>
    <w:rsid w:val="00EF00CA"/>
    <w:rsid w:val="00F32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2607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 w:type="paragraph" w:customStyle="1" w:styleId="pbody">
    <w:name w:val="pbody"/>
    <w:basedOn w:val="Normal"/>
    <w:rsid w:val="000755B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2607FD"/>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0">
      <w:bodyDiv w:val="1"/>
      <w:marLeft w:val="0"/>
      <w:marRight w:val="0"/>
      <w:marTop w:val="0"/>
      <w:marBottom w:val="0"/>
      <w:divBdr>
        <w:top w:val="none" w:sz="0" w:space="0" w:color="auto"/>
        <w:left w:val="none" w:sz="0" w:space="0" w:color="auto"/>
        <w:bottom w:val="none" w:sz="0" w:space="0" w:color="auto"/>
        <w:right w:val="none" w:sz="0" w:space="0" w:color="auto"/>
      </w:divBdr>
    </w:div>
    <w:div w:id="32193195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09">
          <w:marLeft w:val="0"/>
          <w:marRight w:val="0"/>
          <w:marTop w:val="0"/>
          <w:marBottom w:val="0"/>
          <w:divBdr>
            <w:top w:val="none" w:sz="0" w:space="0" w:color="auto"/>
            <w:left w:val="none" w:sz="0" w:space="0" w:color="auto"/>
            <w:bottom w:val="none" w:sz="0" w:space="0" w:color="auto"/>
            <w:right w:val="none" w:sz="0" w:space="0" w:color="auto"/>
          </w:divBdr>
        </w:div>
        <w:div w:id="330260938">
          <w:marLeft w:val="0"/>
          <w:marRight w:val="0"/>
          <w:marTop w:val="0"/>
          <w:marBottom w:val="0"/>
          <w:divBdr>
            <w:top w:val="none" w:sz="0" w:space="0" w:color="auto"/>
            <w:left w:val="none" w:sz="0" w:space="0" w:color="auto"/>
            <w:bottom w:val="none" w:sz="0" w:space="0" w:color="auto"/>
            <w:right w:val="none" w:sz="0" w:space="0" w:color="auto"/>
          </w:divBdr>
        </w:div>
        <w:div w:id="1344747235">
          <w:marLeft w:val="0"/>
          <w:marRight w:val="0"/>
          <w:marTop w:val="0"/>
          <w:marBottom w:val="0"/>
          <w:divBdr>
            <w:top w:val="none" w:sz="0" w:space="0" w:color="auto"/>
            <w:left w:val="none" w:sz="0" w:space="0" w:color="auto"/>
            <w:bottom w:val="none" w:sz="0" w:space="0" w:color="auto"/>
            <w:right w:val="none" w:sz="0" w:space="0" w:color="auto"/>
          </w:divBdr>
        </w:div>
        <w:div w:id="1245191398">
          <w:marLeft w:val="0"/>
          <w:marRight w:val="0"/>
          <w:marTop w:val="0"/>
          <w:marBottom w:val="0"/>
          <w:divBdr>
            <w:top w:val="none" w:sz="0" w:space="0" w:color="auto"/>
            <w:left w:val="none" w:sz="0" w:space="0" w:color="auto"/>
            <w:bottom w:val="none" w:sz="0" w:space="0" w:color="auto"/>
            <w:right w:val="none" w:sz="0" w:space="0" w:color="auto"/>
          </w:divBdr>
        </w:div>
        <w:div w:id="969241125">
          <w:marLeft w:val="0"/>
          <w:marRight w:val="0"/>
          <w:marTop w:val="0"/>
          <w:marBottom w:val="0"/>
          <w:divBdr>
            <w:top w:val="none" w:sz="0" w:space="0" w:color="auto"/>
            <w:left w:val="none" w:sz="0" w:space="0" w:color="auto"/>
            <w:bottom w:val="none" w:sz="0" w:space="0" w:color="auto"/>
            <w:right w:val="none" w:sz="0" w:space="0" w:color="auto"/>
          </w:divBdr>
        </w:div>
        <w:div w:id="750664733">
          <w:marLeft w:val="0"/>
          <w:marRight w:val="0"/>
          <w:marTop w:val="0"/>
          <w:marBottom w:val="0"/>
          <w:divBdr>
            <w:top w:val="none" w:sz="0" w:space="0" w:color="auto"/>
            <w:left w:val="none" w:sz="0" w:space="0" w:color="auto"/>
            <w:bottom w:val="none" w:sz="0" w:space="0" w:color="auto"/>
            <w:right w:val="none" w:sz="0" w:space="0" w:color="auto"/>
          </w:divBdr>
        </w:div>
        <w:div w:id="814760591">
          <w:marLeft w:val="0"/>
          <w:marRight w:val="0"/>
          <w:marTop w:val="0"/>
          <w:marBottom w:val="0"/>
          <w:divBdr>
            <w:top w:val="none" w:sz="0" w:space="0" w:color="auto"/>
            <w:left w:val="none" w:sz="0" w:space="0" w:color="auto"/>
            <w:bottom w:val="none" w:sz="0" w:space="0" w:color="auto"/>
            <w:right w:val="none" w:sz="0" w:space="0" w:color="auto"/>
          </w:divBdr>
        </w:div>
        <w:div w:id="264197771">
          <w:marLeft w:val="0"/>
          <w:marRight w:val="0"/>
          <w:marTop w:val="0"/>
          <w:marBottom w:val="0"/>
          <w:divBdr>
            <w:top w:val="none" w:sz="0" w:space="0" w:color="auto"/>
            <w:left w:val="none" w:sz="0" w:space="0" w:color="auto"/>
            <w:bottom w:val="none" w:sz="0" w:space="0" w:color="auto"/>
            <w:right w:val="none" w:sz="0" w:space="0" w:color="auto"/>
          </w:divBdr>
        </w:div>
        <w:div w:id="581255279">
          <w:marLeft w:val="0"/>
          <w:marRight w:val="0"/>
          <w:marTop w:val="0"/>
          <w:marBottom w:val="0"/>
          <w:divBdr>
            <w:top w:val="none" w:sz="0" w:space="0" w:color="auto"/>
            <w:left w:val="none" w:sz="0" w:space="0" w:color="auto"/>
            <w:bottom w:val="none" w:sz="0" w:space="0" w:color="auto"/>
            <w:right w:val="none" w:sz="0" w:space="0" w:color="auto"/>
          </w:divBdr>
        </w:div>
        <w:div w:id="1914271242">
          <w:marLeft w:val="0"/>
          <w:marRight w:val="0"/>
          <w:marTop w:val="0"/>
          <w:marBottom w:val="0"/>
          <w:divBdr>
            <w:top w:val="none" w:sz="0" w:space="0" w:color="auto"/>
            <w:left w:val="none" w:sz="0" w:space="0" w:color="auto"/>
            <w:bottom w:val="none" w:sz="0" w:space="0" w:color="auto"/>
            <w:right w:val="none" w:sz="0" w:space="0" w:color="auto"/>
          </w:divBdr>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343">
      <w:bodyDiv w:val="1"/>
      <w:marLeft w:val="0"/>
      <w:marRight w:val="0"/>
      <w:marTop w:val="0"/>
      <w:marBottom w:val="0"/>
      <w:divBdr>
        <w:top w:val="none" w:sz="0" w:space="0" w:color="auto"/>
        <w:left w:val="none" w:sz="0" w:space="0" w:color="auto"/>
        <w:bottom w:val="none" w:sz="0" w:space="0" w:color="auto"/>
        <w:right w:val="none" w:sz="0" w:space="0" w:color="auto"/>
      </w:divBdr>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07855369">
      <w:bodyDiv w:val="1"/>
      <w:marLeft w:val="0"/>
      <w:marRight w:val="0"/>
      <w:marTop w:val="0"/>
      <w:marBottom w:val="0"/>
      <w:divBdr>
        <w:top w:val="none" w:sz="0" w:space="0" w:color="auto"/>
        <w:left w:val="none" w:sz="0" w:space="0" w:color="auto"/>
        <w:bottom w:val="none" w:sz="0" w:space="0" w:color="auto"/>
        <w:right w:val="none" w:sz="0" w:space="0" w:color="auto"/>
      </w:divBdr>
      <w:divsChild>
        <w:div w:id="2011788704">
          <w:marLeft w:val="0"/>
          <w:marRight w:val="0"/>
          <w:marTop w:val="0"/>
          <w:marBottom w:val="250"/>
          <w:divBdr>
            <w:top w:val="single" w:sz="4" w:space="13" w:color="47A8D8"/>
            <w:left w:val="single" w:sz="4" w:space="13" w:color="47A8D8"/>
            <w:bottom w:val="single" w:sz="4" w:space="13" w:color="47A8D8"/>
            <w:right w:val="single" w:sz="4" w:space="13" w:color="47A8D8"/>
          </w:divBdr>
          <w:divsChild>
            <w:div w:id="551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4448">
      <w:bodyDiv w:val="1"/>
      <w:marLeft w:val="0"/>
      <w:marRight w:val="0"/>
      <w:marTop w:val="0"/>
      <w:marBottom w:val="0"/>
      <w:divBdr>
        <w:top w:val="none" w:sz="0" w:space="0" w:color="auto"/>
        <w:left w:val="none" w:sz="0" w:space="0" w:color="auto"/>
        <w:bottom w:val="none" w:sz="0" w:space="0" w:color="auto"/>
        <w:right w:val="none" w:sz="0" w:space="0" w:color="auto"/>
      </w:divBdr>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8900">
      <w:bodyDiv w:val="1"/>
      <w:marLeft w:val="0"/>
      <w:marRight w:val="0"/>
      <w:marTop w:val="0"/>
      <w:marBottom w:val="0"/>
      <w:divBdr>
        <w:top w:val="none" w:sz="0" w:space="0" w:color="auto"/>
        <w:left w:val="none" w:sz="0" w:space="0" w:color="auto"/>
        <w:bottom w:val="none" w:sz="0" w:space="0" w:color="auto"/>
        <w:right w:val="none" w:sz="0" w:space="0" w:color="auto"/>
      </w:divBdr>
      <w:divsChild>
        <w:div w:id="173957775">
          <w:marLeft w:val="0"/>
          <w:marRight w:val="0"/>
          <w:marTop w:val="0"/>
          <w:marBottom w:val="0"/>
          <w:divBdr>
            <w:top w:val="none" w:sz="0" w:space="0" w:color="auto"/>
            <w:left w:val="none" w:sz="0" w:space="0" w:color="auto"/>
            <w:bottom w:val="none" w:sz="0" w:space="0" w:color="auto"/>
            <w:right w:val="none" w:sz="0" w:space="0" w:color="auto"/>
          </w:divBdr>
        </w:div>
        <w:div w:id="710349696">
          <w:marLeft w:val="0"/>
          <w:marRight w:val="0"/>
          <w:marTop w:val="0"/>
          <w:marBottom w:val="0"/>
          <w:divBdr>
            <w:top w:val="none" w:sz="0" w:space="0" w:color="auto"/>
            <w:left w:val="none" w:sz="0" w:space="0" w:color="auto"/>
            <w:bottom w:val="none" w:sz="0" w:space="0" w:color="auto"/>
            <w:right w:val="none" w:sz="0" w:space="0" w:color="auto"/>
          </w:divBdr>
        </w:div>
        <w:div w:id="333656029">
          <w:marLeft w:val="0"/>
          <w:marRight w:val="0"/>
          <w:marTop w:val="0"/>
          <w:marBottom w:val="0"/>
          <w:divBdr>
            <w:top w:val="none" w:sz="0" w:space="0" w:color="auto"/>
            <w:left w:val="none" w:sz="0" w:space="0" w:color="auto"/>
            <w:bottom w:val="none" w:sz="0" w:space="0" w:color="auto"/>
            <w:right w:val="none" w:sz="0" w:space="0" w:color="auto"/>
          </w:divBdr>
        </w:div>
        <w:div w:id="1031610586">
          <w:marLeft w:val="0"/>
          <w:marRight w:val="0"/>
          <w:marTop w:val="0"/>
          <w:marBottom w:val="0"/>
          <w:divBdr>
            <w:top w:val="none" w:sz="0" w:space="0" w:color="auto"/>
            <w:left w:val="none" w:sz="0" w:space="0" w:color="auto"/>
            <w:bottom w:val="none" w:sz="0" w:space="0" w:color="auto"/>
            <w:right w:val="none" w:sz="0" w:space="0" w:color="auto"/>
          </w:divBdr>
        </w:div>
        <w:div w:id="1389642776">
          <w:marLeft w:val="0"/>
          <w:marRight w:val="0"/>
          <w:marTop w:val="0"/>
          <w:marBottom w:val="0"/>
          <w:divBdr>
            <w:top w:val="none" w:sz="0" w:space="0" w:color="auto"/>
            <w:left w:val="none" w:sz="0" w:space="0" w:color="auto"/>
            <w:bottom w:val="none" w:sz="0" w:space="0" w:color="auto"/>
            <w:right w:val="none" w:sz="0" w:space="0" w:color="auto"/>
          </w:divBdr>
        </w:div>
        <w:div w:id="1734231399">
          <w:marLeft w:val="0"/>
          <w:marRight w:val="0"/>
          <w:marTop w:val="0"/>
          <w:marBottom w:val="0"/>
          <w:divBdr>
            <w:top w:val="none" w:sz="0" w:space="0" w:color="auto"/>
            <w:left w:val="none" w:sz="0" w:space="0" w:color="auto"/>
            <w:bottom w:val="none" w:sz="0" w:space="0" w:color="auto"/>
            <w:right w:val="none" w:sz="0" w:space="0" w:color="auto"/>
          </w:divBdr>
        </w:div>
        <w:div w:id="403989561">
          <w:marLeft w:val="0"/>
          <w:marRight w:val="0"/>
          <w:marTop w:val="0"/>
          <w:marBottom w:val="0"/>
          <w:divBdr>
            <w:top w:val="none" w:sz="0" w:space="0" w:color="auto"/>
            <w:left w:val="none" w:sz="0" w:space="0" w:color="auto"/>
            <w:bottom w:val="none" w:sz="0" w:space="0" w:color="auto"/>
            <w:right w:val="none" w:sz="0" w:space="0" w:color="auto"/>
          </w:divBdr>
        </w:div>
        <w:div w:id="2104571299">
          <w:marLeft w:val="0"/>
          <w:marRight w:val="0"/>
          <w:marTop w:val="0"/>
          <w:marBottom w:val="0"/>
          <w:divBdr>
            <w:top w:val="none" w:sz="0" w:space="0" w:color="auto"/>
            <w:left w:val="none" w:sz="0" w:space="0" w:color="auto"/>
            <w:bottom w:val="none" w:sz="0" w:space="0" w:color="auto"/>
            <w:right w:val="none" w:sz="0" w:space="0" w:color="auto"/>
          </w:divBdr>
        </w:div>
        <w:div w:id="1152481647">
          <w:marLeft w:val="0"/>
          <w:marRight w:val="0"/>
          <w:marTop w:val="0"/>
          <w:marBottom w:val="0"/>
          <w:divBdr>
            <w:top w:val="none" w:sz="0" w:space="0" w:color="auto"/>
            <w:left w:val="none" w:sz="0" w:space="0" w:color="auto"/>
            <w:bottom w:val="none" w:sz="0" w:space="0" w:color="auto"/>
            <w:right w:val="none" w:sz="0" w:space="0" w:color="auto"/>
          </w:divBdr>
        </w:div>
        <w:div w:id="1250575213">
          <w:marLeft w:val="0"/>
          <w:marRight w:val="0"/>
          <w:marTop w:val="0"/>
          <w:marBottom w:val="0"/>
          <w:divBdr>
            <w:top w:val="none" w:sz="0" w:space="0" w:color="auto"/>
            <w:left w:val="none" w:sz="0" w:space="0" w:color="auto"/>
            <w:bottom w:val="none" w:sz="0" w:space="0" w:color="auto"/>
            <w:right w:val="none" w:sz="0" w:space="0" w:color="auto"/>
          </w:divBdr>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13866890">
      <w:bodyDiv w:val="1"/>
      <w:marLeft w:val="0"/>
      <w:marRight w:val="0"/>
      <w:marTop w:val="0"/>
      <w:marBottom w:val="0"/>
      <w:divBdr>
        <w:top w:val="none" w:sz="0" w:space="0" w:color="auto"/>
        <w:left w:val="none" w:sz="0" w:space="0" w:color="auto"/>
        <w:bottom w:val="none" w:sz="0" w:space="0" w:color="auto"/>
        <w:right w:val="none" w:sz="0" w:space="0" w:color="auto"/>
      </w:divBdr>
    </w:div>
    <w:div w:id="1156065336">
      <w:bodyDiv w:val="1"/>
      <w:marLeft w:val="0"/>
      <w:marRight w:val="0"/>
      <w:marTop w:val="0"/>
      <w:marBottom w:val="0"/>
      <w:divBdr>
        <w:top w:val="none" w:sz="0" w:space="0" w:color="auto"/>
        <w:left w:val="none" w:sz="0" w:space="0" w:color="auto"/>
        <w:bottom w:val="none" w:sz="0" w:space="0" w:color="auto"/>
        <w:right w:val="none" w:sz="0" w:space="0" w:color="auto"/>
      </w:divBdr>
      <w:divsChild>
        <w:div w:id="463930704">
          <w:marLeft w:val="0"/>
          <w:marRight w:val="0"/>
          <w:marTop w:val="0"/>
          <w:marBottom w:val="0"/>
          <w:divBdr>
            <w:top w:val="none" w:sz="0" w:space="0" w:color="auto"/>
            <w:left w:val="none" w:sz="0" w:space="0" w:color="auto"/>
            <w:bottom w:val="none" w:sz="0" w:space="0" w:color="auto"/>
            <w:right w:val="none" w:sz="0" w:space="0" w:color="auto"/>
          </w:divBdr>
          <w:divsChild>
            <w:div w:id="35542994">
              <w:marLeft w:val="0"/>
              <w:marRight w:val="0"/>
              <w:marTop w:val="0"/>
              <w:marBottom w:val="0"/>
              <w:divBdr>
                <w:top w:val="none" w:sz="0" w:space="0" w:color="auto"/>
                <w:left w:val="none" w:sz="0" w:space="0" w:color="auto"/>
                <w:bottom w:val="none" w:sz="0" w:space="0" w:color="auto"/>
                <w:right w:val="none" w:sz="0" w:space="0" w:color="auto"/>
              </w:divBdr>
            </w:div>
            <w:div w:id="1416126003">
              <w:marLeft w:val="0"/>
              <w:marRight w:val="0"/>
              <w:marTop w:val="0"/>
              <w:marBottom w:val="0"/>
              <w:divBdr>
                <w:top w:val="none" w:sz="0" w:space="0" w:color="auto"/>
                <w:left w:val="none" w:sz="0" w:space="0" w:color="auto"/>
                <w:bottom w:val="none" w:sz="0" w:space="0" w:color="auto"/>
                <w:right w:val="none" w:sz="0" w:space="0" w:color="auto"/>
              </w:divBdr>
            </w:div>
            <w:div w:id="1674532510">
              <w:marLeft w:val="0"/>
              <w:marRight w:val="0"/>
              <w:marTop w:val="0"/>
              <w:marBottom w:val="0"/>
              <w:divBdr>
                <w:top w:val="none" w:sz="0" w:space="0" w:color="auto"/>
                <w:left w:val="none" w:sz="0" w:space="0" w:color="auto"/>
                <w:bottom w:val="none" w:sz="0" w:space="0" w:color="auto"/>
                <w:right w:val="none" w:sz="0" w:space="0" w:color="auto"/>
              </w:divBdr>
            </w:div>
            <w:div w:id="438182961">
              <w:marLeft w:val="0"/>
              <w:marRight w:val="0"/>
              <w:marTop w:val="0"/>
              <w:marBottom w:val="0"/>
              <w:divBdr>
                <w:top w:val="none" w:sz="0" w:space="0" w:color="auto"/>
                <w:left w:val="none" w:sz="0" w:space="0" w:color="auto"/>
                <w:bottom w:val="none" w:sz="0" w:space="0" w:color="auto"/>
                <w:right w:val="none" w:sz="0" w:space="0" w:color="auto"/>
              </w:divBdr>
            </w:div>
            <w:div w:id="2108455536">
              <w:marLeft w:val="0"/>
              <w:marRight w:val="0"/>
              <w:marTop w:val="0"/>
              <w:marBottom w:val="0"/>
              <w:divBdr>
                <w:top w:val="none" w:sz="0" w:space="0" w:color="auto"/>
                <w:left w:val="none" w:sz="0" w:space="0" w:color="auto"/>
                <w:bottom w:val="none" w:sz="0" w:space="0" w:color="auto"/>
                <w:right w:val="none" w:sz="0" w:space="0" w:color="auto"/>
              </w:divBdr>
            </w:div>
            <w:div w:id="2000381713">
              <w:marLeft w:val="0"/>
              <w:marRight w:val="0"/>
              <w:marTop w:val="0"/>
              <w:marBottom w:val="0"/>
              <w:divBdr>
                <w:top w:val="none" w:sz="0" w:space="0" w:color="auto"/>
                <w:left w:val="none" w:sz="0" w:space="0" w:color="auto"/>
                <w:bottom w:val="none" w:sz="0" w:space="0" w:color="auto"/>
                <w:right w:val="none" w:sz="0" w:space="0" w:color="auto"/>
              </w:divBdr>
            </w:div>
            <w:div w:id="144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746">
      <w:bodyDiv w:val="1"/>
      <w:marLeft w:val="0"/>
      <w:marRight w:val="0"/>
      <w:marTop w:val="0"/>
      <w:marBottom w:val="0"/>
      <w:divBdr>
        <w:top w:val="none" w:sz="0" w:space="0" w:color="auto"/>
        <w:left w:val="none" w:sz="0" w:space="0" w:color="auto"/>
        <w:bottom w:val="none" w:sz="0" w:space="0" w:color="auto"/>
        <w:right w:val="none" w:sz="0" w:space="0" w:color="auto"/>
      </w:divBdr>
      <w:divsChild>
        <w:div w:id="1868520314">
          <w:marLeft w:val="0"/>
          <w:marRight w:val="0"/>
          <w:marTop w:val="0"/>
          <w:marBottom w:val="0"/>
          <w:divBdr>
            <w:top w:val="none" w:sz="0" w:space="0" w:color="auto"/>
            <w:left w:val="none" w:sz="0" w:space="0" w:color="auto"/>
            <w:bottom w:val="none" w:sz="0" w:space="0" w:color="auto"/>
            <w:right w:val="none" w:sz="0" w:space="0" w:color="auto"/>
          </w:divBdr>
        </w:div>
        <w:div w:id="1862083899">
          <w:marLeft w:val="0"/>
          <w:marRight w:val="0"/>
          <w:marTop w:val="0"/>
          <w:marBottom w:val="0"/>
          <w:divBdr>
            <w:top w:val="none" w:sz="0" w:space="0" w:color="auto"/>
            <w:left w:val="none" w:sz="0" w:space="0" w:color="auto"/>
            <w:bottom w:val="none" w:sz="0" w:space="0" w:color="auto"/>
            <w:right w:val="none" w:sz="0" w:space="0" w:color="auto"/>
          </w:divBdr>
        </w:div>
        <w:div w:id="1780374766">
          <w:marLeft w:val="0"/>
          <w:marRight w:val="0"/>
          <w:marTop w:val="0"/>
          <w:marBottom w:val="0"/>
          <w:divBdr>
            <w:top w:val="none" w:sz="0" w:space="0" w:color="auto"/>
            <w:left w:val="none" w:sz="0" w:space="0" w:color="auto"/>
            <w:bottom w:val="none" w:sz="0" w:space="0" w:color="auto"/>
            <w:right w:val="none" w:sz="0" w:space="0" w:color="auto"/>
          </w:divBdr>
        </w:div>
        <w:div w:id="1119761819">
          <w:marLeft w:val="0"/>
          <w:marRight w:val="0"/>
          <w:marTop w:val="0"/>
          <w:marBottom w:val="0"/>
          <w:divBdr>
            <w:top w:val="none" w:sz="0" w:space="0" w:color="auto"/>
            <w:left w:val="none" w:sz="0" w:space="0" w:color="auto"/>
            <w:bottom w:val="none" w:sz="0" w:space="0" w:color="auto"/>
            <w:right w:val="none" w:sz="0" w:space="0" w:color="auto"/>
          </w:divBdr>
        </w:div>
        <w:div w:id="271671256">
          <w:marLeft w:val="0"/>
          <w:marRight w:val="0"/>
          <w:marTop w:val="0"/>
          <w:marBottom w:val="0"/>
          <w:divBdr>
            <w:top w:val="none" w:sz="0" w:space="0" w:color="auto"/>
            <w:left w:val="none" w:sz="0" w:space="0" w:color="auto"/>
            <w:bottom w:val="none" w:sz="0" w:space="0" w:color="auto"/>
            <w:right w:val="none" w:sz="0" w:space="0" w:color="auto"/>
          </w:divBdr>
        </w:div>
        <w:div w:id="1016273166">
          <w:marLeft w:val="0"/>
          <w:marRight w:val="0"/>
          <w:marTop w:val="0"/>
          <w:marBottom w:val="0"/>
          <w:divBdr>
            <w:top w:val="none" w:sz="0" w:space="0" w:color="auto"/>
            <w:left w:val="none" w:sz="0" w:space="0" w:color="auto"/>
            <w:bottom w:val="none" w:sz="0" w:space="0" w:color="auto"/>
            <w:right w:val="none" w:sz="0" w:space="0" w:color="auto"/>
          </w:divBdr>
        </w:div>
      </w:divsChild>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32160427">
      <w:bodyDiv w:val="1"/>
      <w:marLeft w:val="0"/>
      <w:marRight w:val="0"/>
      <w:marTop w:val="0"/>
      <w:marBottom w:val="0"/>
      <w:divBdr>
        <w:top w:val="none" w:sz="0" w:space="0" w:color="auto"/>
        <w:left w:val="none" w:sz="0" w:space="0" w:color="auto"/>
        <w:bottom w:val="none" w:sz="0" w:space="0" w:color="auto"/>
        <w:right w:val="none" w:sz="0" w:space="0" w:color="auto"/>
      </w:divBdr>
      <w:divsChild>
        <w:div w:id="1516116655">
          <w:marLeft w:val="0"/>
          <w:marRight w:val="0"/>
          <w:marTop w:val="0"/>
          <w:marBottom w:val="0"/>
          <w:divBdr>
            <w:top w:val="none" w:sz="0" w:space="0" w:color="auto"/>
            <w:left w:val="none" w:sz="0" w:space="0" w:color="auto"/>
            <w:bottom w:val="none" w:sz="0" w:space="0" w:color="auto"/>
            <w:right w:val="none" w:sz="0" w:space="0" w:color="auto"/>
          </w:divBdr>
          <w:divsChild>
            <w:div w:id="51537499">
              <w:marLeft w:val="0"/>
              <w:marRight w:val="0"/>
              <w:marTop w:val="0"/>
              <w:marBottom w:val="188"/>
              <w:divBdr>
                <w:top w:val="none" w:sz="0" w:space="0" w:color="auto"/>
                <w:left w:val="none" w:sz="0" w:space="0" w:color="auto"/>
                <w:bottom w:val="none" w:sz="0" w:space="0" w:color="auto"/>
                <w:right w:val="none" w:sz="0" w:space="0" w:color="auto"/>
              </w:divBdr>
              <w:divsChild>
                <w:div w:id="977422481">
                  <w:marLeft w:val="0"/>
                  <w:marRight w:val="0"/>
                  <w:marTop w:val="0"/>
                  <w:marBottom w:val="0"/>
                  <w:divBdr>
                    <w:top w:val="none" w:sz="0" w:space="0" w:color="auto"/>
                    <w:left w:val="none" w:sz="0" w:space="0" w:color="auto"/>
                    <w:bottom w:val="none" w:sz="0" w:space="0" w:color="auto"/>
                    <w:right w:val="none" w:sz="0" w:space="0" w:color="auto"/>
                  </w:divBdr>
                  <w:divsChild>
                    <w:div w:id="494876457">
                      <w:marLeft w:val="0"/>
                      <w:marRight w:val="0"/>
                      <w:marTop w:val="0"/>
                      <w:marBottom w:val="0"/>
                      <w:divBdr>
                        <w:top w:val="none" w:sz="0" w:space="0" w:color="auto"/>
                        <w:left w:val="none" w:sz="0" w:space="0" w:color="auto"/>
                        <w:bottom w:val="none" w:sz="0" w:space="0" w:color="auto"/>
                        <w:right w:val="none" w:sz="0" w:space="0" w:color="auto"/>
                      </w:divBdr>
                      <w:divsChild>
                        <w:div w:id="513153490">
                          <w:marLeft w:val="0"/>
                          <w:marRight w:val="0"/>
                          <w:marTop w:val="0"/>
                          <w:marBottom w:val="0"/>
                          <w:divBdr>
                            <w:top w:val="none" w:sz="0" w:space="0" w:color="auto"/>
                            <w:left w:val="none" w:sz="0" w:space="0" w:color="auto"/>
                            <w:bottom w:val="none" w:sz="0" w:space="0" w:color="auto"/>
                            <w:right w:val="none" w:sz="0" w:space="0" w:color="auto"/>
                          </w:divBdr>
                          <w:divsChild>
                            <w:div w:id="954602675">
                              <w:marLeft w:val="0"/>
                              <w:marRight w:val="0"/>
                              <w:marTop w:val="0"/>
                              <w:marBottom w:val="0"/>
                              <w:divBdr>
                                <w:top w:val="none" w:sz="0" w:space="0" w:color="auto"/>
                                <w:left w:val="none" w:sz="0" w:space="0" w:color="auto"/>
                                <w:bottom w:val="none" w:sz="0" w:space="0" w:color="auto"/>
                                <w:right w:val="none" w:sz="0" w:space="0" w:color="auto"/>
                              </w:divBdr>
                              <w:divsChild>
                                <w:div w:id="1208491125">
                                  <w:marLeft w:val="0"/>
                                  <w:marRight w:val="0"/>
                                  <w:marTop w:val="0"/>
                                  <w:marBottom w:val="0"/>
                                  <w:divBdr>
                                    <w:top w:val="none" w:sz="0" w:space="0" w:color="auto"/>
                                    <w:left w:val="none" w:sz="0" w:space="0" w:color="auto"/>
                                    <w:bottom w:val="none" w:sz="0" w:space="0" w:color="auto"/>
                                    <w:right w:val="none" w:sz="0" w:space="0" w:color="auto"/>
                                  </w:divBdr>
                                  <w:divsChild>
                                    <w:div w:id="1582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508252739">
      <w:bodyDiv w:val="1"/>
      <w:marLeft w:val="0"/>
      <w:marRight w:val="0"/>
      <w:marTop w:val="0"/>
      <w:marBottom w:val="0"/>
      <w:divBdr>
        <w:top w:val="none" w:sz="0" w:space="0" w:color="auto"/>
        <w:left w:val="none" w:sz="0" w:space="0" w:color="auto"/>
        <w:bottom w:val="none" w:sz="0" w:space="0" w:color="auto"/>
        <w:right w:val="none" w:sz="0" w:space="0" w:color="auto"/>
      </w:divBdr>
      <w:divsChild>
        <w:div w:id="880091354">
          <w:marLeft w:val="0"/>
          <w:marRight w:val="0"/>
          <w:marTop w:val="0"/>
          <w:marBottom w:val="0"/>
          <w:divBdr>
            <w:top w:val="none" w:sz="0" w:space="0" w:color="auto"/>
            <w:left w:val="none" w:sz="0" w:space="0" w:color="auto"/>
            <w:bottom w:val="none" w:sz="0" w:space="0" w:color="auto"/>
            <w:right w:val="none" w:sz="0" w:space="0" w:color="auto"/>
          </w:divBdr>
          <w:divsChild>
            <w:div w:id="697392463">
              <w:marLeft w:val="0"/>
              <w:marRight w:val="0"/>
              <w:marTop w:val="0"/>
              <w:marBottom w:val="188"/>
              <w:divBdr>
                <w:top w:val="none" w:sz="0" w:space="0" w:color="auto"/>
                <w:left w:val="none" w:sz="0" w:space="0" w:color="auto"/>
                <w:bottom w:val="none" w:sz="0" w:space="0" w:color="auto"/>
                <w:right w:val="none" w:sz="0" w:space="0" w:color="auto"/>
              </w:divBdr>
              <w:divsChild>
                <w:div w:id="1385326186">
                  <w:marLeft w:val="0"/>
                  <w:marRight w:val="0"/>
                  <w:marTop w:val="0"/>
                  <w:marBottom w:val="0"/>
                  <w:divBdr>
                    <w:top w:val="none" w:sz="0" w:space="0" w:color="auto"/>
                    <w:left w:val="none" w:sz="0" w:space="0" w:color="auto"/>
                    <w:bottom w:val="none" w:sz="0" w:space="0" w:color="auto"/>
                    <w:right w:val="none" w:sz="0" w:space="0" w:color="auto"/>
                  </w:divBdr>
                  <w:divsChild>
                    <w:div w:id="1214006589">
                      <w:marLeft w:val="0"/>
                      <w:marRight w:val="0"/>
                      <w:marTop w:val="0"/>
                      <w:marBottom w:val="0"/>
                      <w:divBdr>
                        <w:top w:val="none" w:sz="0" w:space="0" w:color="auto"/>
                        <w:left w:val="none" w:sz="0" w:space="0" w:color="auto"/>
                        <w:bottom w:val="none" w:sz="0" w:space="0" w:color="auto"/>
                        <w:right w:val="none" w:sz="0" w:space="0" w:color="auto"/>
                      </w:divBdr>
                      <w:divsChild>
                        <w:div w:id="1223907126">
                          <w:marLeft w:val="0"/>
                          <w:marRight w:val="0"/>
                          <w:marTop w:val="0"/>
                          <w:marBottom w:val="0"/>
                          <w:divBdr>
                            <w:top w:val="none" w:sz="0" w:space="0" w:color="auto"/>
                            <w:left w:val="none" w:sz="0" w:space="0" w:color="auto"/>
                            <w:bottom w:val="none" w:sz="0" w:space="0" w:color="auto"/>
                            <w:right w:val="none" w:sz="0" w:space="0" w:color="auto"/>
                          </w:divBdr>
                          <w:divsChild>
                            <w:div w:id="209613367">
                              <w:marLeft w:val="0"/>
                              <w:marRight w:val="0"/>
                              <w:marTop w:val="0"/>
                              <w:marBottom w:val="0"/>
                              <w:divBdr>
                                <w:top w:val="none" w:sz="0" w:space="0" w:color="auto"/>
                                <w:left w:val="none" w:sz="0" w:space="0" w:color="auto"/>
                                <w:bottom w:val="none" w:sz="0" w:space="0" w:color="auto"/>
                                <w:right w:val="none" w:sz="0" w:space="0" w:color="auto"/>
                              </w:divBdr>
                              <w:divsChild>
                                <w:div w:id="1907229293">
                                  <w:marLeft w:val="0"/>
                                  <w:marRight w:val="0"/>
                                  <w:marTop w:val="0"/>
                                  <w:marBottom w:val="0"/>
                                  <w:divBdr>
                                    <w:top w:val="none" w:sz="0" w:space="0" w:color="auto"/>
                                    <w:left w:val="none" w:sz="0" w:space="0" w:color="auto"/>
                                    <w:bottom w:val="none" w:sz="0" w:space="0" w:color="auto"/>
                                    <w:right w:val="none" w:sz="0" w:space="0" w:color="auto"/>
                                  </w:divBdr>
                                  <w:divsChild>
                                    <w:div w:id="12622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694451354">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exico.com/grammar/regular-and-irregular-verbs" TargetMode="External"/><Relationship Id="rId13" Type="http://schemas.openxmlformats.org/officeDocument/2006/relationships/hyperlink" Target="https://www.lexico.com/grammar/participles" TargetMode="External"/><Relationship Id="rId18" Type="http://schemas.openxmlformats.org/officeDocument/2006/relationships/hyperlink" Target="https://www.planetvision.com/actions/smart-electricity" TargetMode="External"/><Relationship Id="rId26" Type="http://schemas.openxmlformats.org/officeDocument/2006/relationships/hyperlink" Target="http://www.drawdown.org/solutions/food/reduced-food-waste" TargetMode="External"/><Relationship Id="rId39" Type="http://schemas.openxmlformats.org/officeDocument/2006/relationships/hyperlink" Target="https://www.nytimes.com/interactive/2015/12/03/upshot/what-you-can-do-about-climate-change.html" TargetMode="External"/><Relationship Id="rId3" Type="http://schemas.openxmlformats.org/officeDocument/2006/relationships/settings" Target="settings.xml"/><Relationship Id="rId21" Type="http://schemas.openxmlformats.org/officeDocument/2006/relationships/hyperlink" Target="https://www.planetvision.com/actions/heating-and-cooling" TargetMode="External"/><Relationship Id="rId34" Type="http://schemas.openxmlformats.org/officeDocument/2006/relationships/hyperlink" Target="http://www.drawdown.org/solutions/food" TargetMode="External"/><Relationship Id="rId42" Type="http://schemas.openxmlformats.org/officeDocument/2006/relationships/hyperlink" Target="https://www.greenpeace.org/international/act/" TargetMode="External"/><Relationship Id="rId7" Type="http://schemas.openxmlformats.org/officeDocument/2006/relationships/image" Target="media/image1.png"/><Relationship Id="rId12" Type="http://schemas.openxmlformats.org/officeDocument/2006/relationships/hyperlink" Target="https://www.lexico.com/grammar/auxiliary-verbs" TargetMode="External"/><Relationship Id="rId17" Type="http://schemas.openxmlformats.org/officeDocument/2006/relationships/hyperlink" Target="https://www.salesforce.com/blog/2017/04/steps-to-create-green-team.html" TargetMode="External"/><Relationship Id="rId25" Type="http://schemas.openxmlformats.org/officeDocument/2006/relationships/hyperlink" Target="http://www.seafoodwatch.org/" TargetMode="External"/><Relationship Id="rId33" Type="http://schemas.openxmlformats.org/officeDocument/2006/relationships/hyperlink" Target="http://www.drawdown.org/solutions/electricity-generation" TargetMode="External"/><Relationship Id="rId38" Type="http://schemas.openxmlformats.org/officeDocument/2006/relationships/hyperlink" Target="http://www.drawdown.org/solutions/material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www.drawdown.org/solutions/transport/mass-transit" TargetMode="External"/><Relationship Id="rId29" Type="http://schemas.openxmlformats.org/officeDocument/2006/relationships/hyperlink" Target="https://www.planetvision.com/actions/repair-leaks" TargetMode="External"/><Relationship Id="rId41" Type="http://schemas.openxmlformats.org/officeDocument/2006/relationships/hyperlink" Target="https://storyofstuff.org/campaig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xico.com/grammar/grammar-a-z" TargetMode="External"/><Relationship Id="rId24" Type="http://schemas.openxmlformats.org/officeDocument/2006/relationships/hyperlink" Target="https://www.planetvision.com/actions/sustainable-farm" TargetMode="External"/><Relationship Id="rId32" Type="http://schemas.openxmlformats.org/officeDocument/2006/relationships/hyperlink" Target="http://www.drawdown.org/solutions/women-and-girls/family-planning" TargetMode="External"/><Relationship Id="rId37" Type="http://schemas.openxmlformats.org/officeDocument/2006/relationships/hyperlink" Target="http://www.drawdown.org/solutions/transport" TargetMode="External"/><Relationship Id="rId40" Type="http://schemas.openxmlformats.org/officeDocument/2006/relationships/hyperlink" Target="https://www.planetvision.com/action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drawdown.org/solutions/food/plant-rich-diet" TargetMode="External"/><Relationship Id="rId28" Type="http://schemas.openxmlformats.org/officeDocument/2006/relationships/hyperlink" Target="https://www.planetvision.com/actions/smart-landscaping" TargetMode="External"/><Relationship Id="rId36" Type="http://schemas.openxmlformats.org/officeDocument/2006/relationships/hyperlink" Target="http://www.drawdown.org/solutions/land-use" TargetMode="External"/><Relationship Id="rId10" Type="http://schemas.openxmlformats.org/officeDocument/2006/relationships/hyperlink" Target="https://www.lexico.com/grammar/shall-or-will" TargetMode="External"/><Relationship Id="rId19" Type="http://schemas.openxmlformats.org/officeDocument/2006/relationships/hyperlink" Target="https://www.planetvision.com/actions/smarter-transportation" TargetMode="External"/><Relationship Id="rId31" Type="http://schemas.openxmlformats.org/officeDocument/2006/relationships/hyperlink" Target="http://www.drawdown.org/solutions/women-and-girls/educating-girls" TargetMode="External"/><Relationship Id="rId44"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lexico.com/grammar/regular-and-irregular-verbs" TargetMode="External"/><Relationship Id="rId14" Type="http://schemas.openxmlformats.org/officeDocument/2006/relationships/hyperlink" Target="https://www.lexico.com/grammar/participles" TargetMode="External"/><Relationship Id="rId22" Type="http://schemas.openxmlformats.org/officeDocument/2006/relationships/hyperlink" Target="https://www.planetvision.com/actions/heating-and-cooling" TargetMode="External"/><Relationship Id="rId27" Type="http://schemas.openxmlformats.org/officeDocument/2006/relationships/image" Target="media/image4.jpeg"/><Relationship Id="rId30" Type="http://schemas.openxmlformats.org/officeDocument/2006/relationships/hyperlink" Target="https://www.planetvision.com/actions/update-appliances" TargetMode="External"/><Relationship Id="rId35" Type="http://schemas.openxmlformats.org/officeDocument/2006/relationships/hyperlink" Target="http://www.drawdown.org/solutions/buildings-and-cities" TargetMode="External"/><Relationship Id="rId43" Type="http://schemas.openxmlformats.org/officeDocument/2006/relationships/hyperlink" Target="https://www.overshootda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2403</Words>
  <Characters>13701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2020-07-15T03:21:00Z</dcterms:created>
  <dcterms:modified xsi:type="dcterms:W3CDTF">2020-07-15T03:21:00Z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