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662E" w:rsidRDefault="00EB6153">
      <w:pPr>
        <w:spacing w:before="3"/>
        <w:ind w:left="3292" w:right="3946"/>
        <w:jc w:val="center"/>
        <w:rPr>
          <w:rFonts w:ascii="Calibri"/>
          <w:b/>
          <w:sz w:val="36"/>
        </w:rPr>
      </w:pPr>
      <w:r>
        <w:rPr>
          <w:rFonts w:ascii="Calibri"/>
          <w:b/>
          <w:sz w:val="36"/>
          <w:u w:val="thick"/>
        </w:rPr>
        <w:t>DAILY ASSESSMENT</w:t>
      </w:r>
    </w:p>
    <w:p w:rsidR="0068662E" w:rsidRDefault="0068662E">
      <w:pPr>
        <w:pStyle w:val="BodyText"/>
        <w:spacing w:before="8"/>
        <w:ind w:left="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50"/>
        <w:gridCol w:w="3722"/>
        <w:gridCol w:w="1407"/>
        <w:gridCol w:w="3385"/>
      </w:tblGrid>
      <w:tr w:rsidR="0068662E">
        <w:trPr>
          <w:trHeight w:val="316"/>
        </w:trPr>
        <w:tc>
          <w:tcPr>
            <w:tcW w:w="1450" w:type="dxa"/>
          </w:tcPr>
          <w:p w:rsidR="0068662E" w:rsidRDefault="00EB6153">
            <w:pPr>
              <w:pStyle w:val="TableParagraph"/>
              <w:spacing w:before="1"/>
              <w:rPr>
                <w:b/>
                <w:sz w:val="24"/>
              </w:rPr>
            </w:pPr>
            <w:r>
              <w:rPr>
                <w:b/>
                <w:sz w:val="24"/>
              </w:rPr>
              <w:t>Date:</w:t>
            </w:r>
          </w:p>
        </w:tc>
        <w:tc>
          <w:tcPr>
            <w:tcW w:w="3722" w:type="dxa"/>
          </w:tcPr>
          <w:p w:rsidR="0068662E" w:rsidRDefault="00D94940">
            <w:pPr>
              <w:pStyle w:val="TableParagraph"/>
              <w:spacing w:before="1"/>
              <w:rPr>
                <w:b/>
                <w:sz w:val="24"/>
              </w:rPr>
            </w:pPr>
            <w:r>
              <w:rPr>
                <w:b/>
                <w:sz w:val="24"/>
              </w:rPr>
              <w:t>15</w:t>
            </w:r>
            <w:r w:rsidR="00D95797">
              <w:rPr>
                <w:b/>
                <w:sz w:val="24"/>
              </w:rPr>
              <w:t>/07</w:t>
            </w:r>
            <w:r w:rsidR="00EB6153">
              <w:rPr>
                <w:b/>
                <w:sz w:val="24"/>
              </w:rPr>
              <w:t>/2020</w:t>
            </w:r>
          </w:p>
        </w:tc>
        <w:tc>
          <w:tcPr>
            <w:tcW w:w="1407" w:type="dxa"/>
          </w:tcPr>
          <w:p w:rsidR="0068662E" w:rsidRDefault="00EB6153">
            <w:pPr>
              <w:pStyle w:val="TableParagraph"/>
              <w:spacing w:before="1"/>
              <w:ind w:left="105"/>
              <w:rPr>
                <w:b/>
                <w:sz w:val="24"/>
              </w:rPr>
            </w:pPr>
            <w:r>
              <w:rPr>
                <w:b/>
                <w:sz w:val="24"/>
              </w:rPr>
              <w:t>Name:</w:t>
            </w:r>
          </w:p>
        </w:tc>
        <w:tc>
          <w:tcPr>
            <w:tcW w:w="3385" w:type="dxa"/>
          </w:tcPr>
          <w:p w:rsidR="0068662E" w:rsidRDefault="0019056E">
            <w:pPr>
              <w:pStyle w:val="TableParagraph"/>
              <w:spacing w:before="1"/>
              <w:rPr>
                <w:b/>
                <w:sz w:val="24"/>
              </w:rPr>
            </w:pPr>
            <w:r>
              <w:rPr>
                <w:b/>
                <w:sz w:val="24"/>
              </w:rPr>
              <w:t>Gaganashree P</w:t>
            </w:r>
          </w:p>
        </w:tc>
      </w:tr>
      <w:tr w:rsidR="0068662E">
        <w:trPr>
          <w:trHeight w:val="883"/>
        </w:trPr>
        <w:tc>
          <w:tcPr>
            <w:tcW w:w="1450" w:type="dxa"/>
          </w:tcPr>
          <w:p w:rsidR="0068662E" w:rsidRDefault="00EB6153">
            <w:pPr>
              <w:pStyle w:val="TableParagraph"/>
              <w:spacing w:before="7"/>
              <w:rPr>
                <w:b/>
                <w:sz w:val="24"/>
              </w:rPr>
            </w:pPr>
            <w:r>
              <w:rPr>
                <w:b/>
                <w:sz w:val="24"/>
              </w:rPr>
              <w:t>Course:</w:t>
            </w:r>
          </w:p>
        </w:tc>
        <w:tc>
          <w:tcPr>
            <w:tcW w:w="3722" w:type="dxa"/>
          </w:tcPr>
          <w:p w:rsidR="0068662E" w:rsidRPr="000755B0" w:rsidRDefault="000755B0">
            <w:pPr>
              <w:pStyle w:val="TableParagraph"/>
              <w:spacing w:before="7" w:line="290" w:lineRule="atLeast"/>
              <w:ind w:right="175"/>
              <w:rPr>
                <w:b/>
                <w:sz w:val="24"/>
              </w:rPr>
            </w:pPr>
            <w:r w:rsidRPr="000755B0">
              <w:rPr>
                <w:b/>
                <w:bCs/>
                <w:sz w:val="24"/>
                <w:szCs w:val="24"/>
              </w:rPr>
              <w:t>Coursera</w:t>
            </w:r>
          </w:p>
        </w:tc>
        <w:tc>
          <w:tcPr>
            <w:tcW w:w="1407" w:type="dxa"/>
          </w:tcPr>
          <w:p w:rsidR="0068662E" w:rsidRDefault="00EB6153">
            <w:pPr>
              <w:pStyle w:val="TableParagraph"/>
              <w:spacing w:before="7"/>
              <w:ind w:left="105"/>
              <w:rPr>
                <w:b/>
                <w:sz w:val="24"/>
              </w:rPr>
            </w:pPr>
            <w:r>
              <w:rPr>
                <w:b/>
                <w:sz w:val="24"/>
              </w:rPr>
              <w:t>USN:</w:t>
            </w:r>
          </w:p>
        </w:tc>
        <w:tc>
          <w:tcPr>
            <w:tcW w:w="3385" w:type="dxa"/>
          </w:tcPr>
          <w:p w:rsidR="0068662E" w:rsidRDefault="00EB6153">
            <w:pPr>
              <w:pStyle w:val="TableParagraph"/>
              <w:spacing w:before="7"/>
              <w:rPr>
                <w:b/>
                <w:sz w:val="24"/>
              </w:rPr>
            </w:pPr>
            <w:r>
              <w:rPr>
                <w:b/>
                <w:sz w:val="24"/>
              </w:rPr>
              <w:t>4AL1</w:t>
            </w:r>
            <w:r w:rsidR="0019056E">
              <w:rPr>
                <w:b/>
                <w:sz w:val="24"/>
              </w:rPr>
              <w:t>5EC 024</w:t>
            </w:r>
          </w:p>
        </w:tc>
      </w:tr>
      <w:tr w:rsidR="0068662E">
        <w:trPr>
          <w:trHeight w:val="649"/>
        </w:trPr>
        <w:tc>
          <w:tcPr>
            <w:tcW w:w="1450" w:type="dxa"/>
          </w:tcPr>
          <w:p w:rsidR="0068662E" w:rsidRDefault="00EB6153">
            <w:pPr>
              <w:pStyle w:val="TableParagraph"/>
              <w:spacing w:line="292" w:lineRule="exact"/>
              <w:rPr>
                <w:b/>
                <w:sz w:val="24"/>
              </w:rPr>
            </w:pPr>
            <w:r>
              <w:rPr>
                <w:b/>
                <w:sz w:val="24"/>
              </w:rPr>
              <w:t>Topic:</w:t>
            </w:r>
          </w:p>
        </w:tc>
        <w:tc>
          <w:tcPr>
            <w:tcW w:w="3722" w:type="dxa"/>
          </w:tcPr>
          <w:p w:rsidR="0068662E" w:rsidRPr="000755B0" w:rsidRDefault="00D94940">
            <w:pPr>
              <w:pStyle w:val="TableParagraph"/>
              <w:ind w:right="1702"/>
              <w:rPr>
                <w:b/>
                <w:sz w:val="24"/>
              </w:rPr>
            </w:pPr>
            <w:r>
              <w:rPr>
                <w:b/>
                <w:sz w:val="24"/>
              </w:rPr>
              <w:t>Verb and Conjunctions</w:t>
            </w:r>
          </w:p>
        </w:tc>
        <w:tc>
          <w:tcPr>
            <w:tcW w:w="1407" w:type="dxa"/>
          </w:tcPr>
          <w:p w:rsidR="0068662E" w:rsidRDefault="00EB6153">
            <w:pPr>
              <w:pStyle w:val="TableParagraph"/>
              <w:ind w:left="105" w:right="113"/>
              <w:rPr>
                <w:b/>
                <w:sz w:val="24"/>
              </w:rPr>
            </w:pPr>
            <w:r>
              <w:rPr>
                <w:b/>
                <w:sz w:val="24"/>
              </w:rPr>
              <w:t>Semester &amp; Section:</w:t>
            </w:r>
          </w:p>
        </w:tc>
        <w:tc>
          <w:tcPr>
            <w:tcW w:w="3385" w:type="dxa"/>
          </w:tcPr>
          <w:p w:rsidR="0068662E" w:rsidRDefault="00EB6153">
            <w:pPr>
              <w:pStyle w:val="TableParagraph"/>
              <w:spacing w:line="292" w:lineRule="exact"/>
              <w:rPr>
                <w:b/>
                <w:sz w:val="24"/>
              </w:rPr>
            </w:pPr>
            <w:r>
              <w:rPr>
                <w:b/>
                <w:sz w:val="24"/>
              </w:rPr>
              <w:t>8</w:t>
            </w:r>
            <w:r>
              <w:rPr>
                <w:b/>
                <w:position w:val="8"/>
                <w:sz w:val="16"/>
              </w:rPr>
              <w:t xml:space="preserve">th </w:t>
            </w:r>
            <w:r>
              <w:rPr>
                <w:b/>
                <w:sz w:val="24"/>
              </w:rPr>
              <w:t>- A</w:t>
            </w:r>
          </w:p>
        </w:tc>
      </w:tr>
      <w:tr w:rsidR="0068662E">
        <w:trPr>
          <w:trHeight w:val="652"/>
        </w:trPr>
        <w:tc>
          <w:tcPr>
            <w:tcW w:w="1450" w:type="dxa"/>
          </w:tcPr>
          <w:p w:rsidR="0068662E" w:rsidRDefault="00EB6153">
            <w:pPr>
              <w:pStyle w:val="TableParagraph"/>
              <w:spacing w:before="2"/>
              <w:ind w:right="164"/>
              <w:rPr>
                <w:b/>
                <w:sz w:val="24"/>
              </w:rPr>
            </w:pPr>
            <w:r>
              <w:rPr>
                <w:b/>
                <w:sz w:val="24"/>
              </w:rPr>
              <w:t>GitHub Repository:</w:t>
            </w:r>
          </w:p>
        </w:tc>
        <w:tc>
          <w:tcPr>
            <w:tcW w:w="3722" w:type="dxa"/>
          </w:tcPr>
          <w:p w:rsidR="0068662E" w:rsidRDefault="0019056E">
            <w:pPr>
              <w:pStyle w:val="TableParagraph"/>
              <w:spacing w:before="2"/>
              <w:rPr>
                <w:b/>
                <w:sz w:val="24"/>
              </w:rPr>
            </w:pPr>
            <w:r>
              <w:rPr>
                <w:b/>
                <w:sz w:val="24"/>
              </w:rPr>
              <w:t>Gaganashree-P</w:t>
            </w:r>
          </w:p>
        </w:tc>
        <w:tc>
          <w:tcPr>
            <w:tcW w:w="1407" w:type="dxa"/>
          </w:tcPr>
          <w:p w:rsidR="0068662E" w:rsidRDefault="0068662E">
            <w:pPr>
              <w:pStyle w:val="TableParagraph"/>
              <w:ind w:left="0"/>
              <w:rPr>
                <w:rFonts w:ascii="Times New Roman"/>
                <w:sz w:val="24"/>
              </w:rPr>
            </w:pPr>
          </w:p>
        </w:tc>
        <w:tc>
          <w:tcPr>
            <w:tcW w:w="3385" w:type="dxa"/>
          </w:tcPr>
          <w:p w:rsidR="0068662E" w:rsidRDefault="0068662E">
            <w:pPr>
              <w:pStyle w:val="TableParagraph"/>
              <w:ind w:left="0"/>
              <w:rPr>
                <w:rFonts w:ascii="Times New Roman"/>
                <w:sz w:val="24"/>
              </w:rPr>
            </w:pPr>
          </w:p>
        </w:tc>
      </w:tr>
    </w:tbl>
    <w:p w:rsidR="0068662E" w:rsidRDefault="0068662E">
      <w:pPr>
        <w:pStyle w:val="BodyText"/>
        <w:ind w:left="0"/>
        <w:rPr>
          <w:rFonts w:ascii="Calibri"/>
          <w:b/>
          <w:sz w:val="20"/>
        </w:rPr>
      </w:pPr>
    </w:p>
    <w:p w:rsidR="00D95797" w:rsidRDefault="00D95797" w:rsidP="00D95797">
      <w:pPr>
        <w:pStyle w:val="BodyText"/>
        <w:spacing w:before="11"/>
        <w:ind w:left="0"/>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88"/>
      </w:tblGrid>
      <w:tr w:rsidR="00D95797" w:rsidTr="00F74FC2">
        <w:trPr>
          <w:trHeight w:val="292"/>
        </w:trPr>
        <w:tc>
          <w:tcPr>
            <w:tcW w:w="9988" w:type="dxa"/>
          </w:tcPr>
          <w:p w:rsidR="00D95797" w:rsidRDefault="00D95797" w:rsidP="00F74FC2">
            <w:pPr>
              <w:pStyle w:val="TableParagraph"/>
              <w:spacing w:before="1" w:line="271" w:lineRule="exact"/>
              <w:ind w:left="3507" w:right="3502"/>
              <w:jc w:val="center"/>
              <w:rPr>
                <w:b/>
                <w:sz w:val="24"/>
              </w:rPr>
            </w:pPr>
            <w:r>
              <w:rPr>
                <w:b/>
                <w:sz w:val="24"/>
              </w:rPr>
              <w:t>FORENOON SESSION DETAILS</w:t>
            </w:r>
          </w:p>
        </w:tc>
      </w:tr>
      <w:tr w:rsidR="00D95797" w:rsidTr="00F74FC2">
        <w:trPr>
          <w:trHeight w:val="8978"/>
        </w:trPr>
        <w:tc>
          <w:tcPr>
            <w:tcW w:w="9988" w:type="dxa"/>
          </w:tcPr>
          <w:p w:rsidR="00D95797" w:rsidRDefault="00D95797" w:rsidP="00F74FC2">
            <w:pPr>
              <w:pStyle w:val="TableParagraph"/>
              <w:spacing w:before="1"/>
              <w:rPr>
                <w:b/>
                <w:sz w:val="24"/>
              </w:rPr>
            </w:pPr>
          </w:p>
          <w:p w:rsidR="00D95797" w:rsidRPr="00D95797" w:rsidRDefault="00D94940" w:rsidP="00F74FC2">
            <w:r>
              <w:rPr>
                <w:noProof/>
                <w:lang w:bidi="ar-SA"/>
              </w:rPr>
              <w:drawing>
                <wp:inline distT="0" distB="0" distL="0" distR="0">
                  <wp:extent cx="6329045" cy="28067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a:srcRect/>
                          <a:stretch>
                            <a:fillRect/>
                          </a:stretch>
                        </pic:blipFill>
                        <pic:spPr bwMode="auto">
                          <a:xfrm>
                            <a:off x="0" y="0"/>
                            <a:ext cx="6329045" cy="2806700"/>
                          </a:xfrm>
                          <a:prstGeom prst="rect">
                            <a:avLst/>
                          </a:prstGeom>
                          <a:noFill/>
                          <a:ln w="9525">
                            <a:noFill/>
                            <a:miter lim="800000"/>
                            <a:headEnd/>
                            <a:tailEnd/>
                          </a:ln>
                        </pic:spPr>
                      </pic:pic>
                    </a:graphicData>
                  </a:graphic>
                </wp:inline>
              </w:drawing>
            </w:r>
          </w:p>
          <w:p w:rsidR="00D95797" w:rsidRPr="00D95797" w:rsidRDefault="00D95797" w:rsidP="00F74FC2"/>
          <w:p w:rsidR="00D95797" w:rsidRPr="00D95797" w:rsidRDefault="00D95797" w:rsidP="00F74FC2">
            <w:pPr>
              <w:tabs>
                <w:tab w:val="left" w:pos="6762"/>
              </w:tabs>
            </w:pPr>
          </w:p>
        </w:tc>
      </w:tr>
    </w:tbl>
    <w:p w:rsidR="0068662E" w:rsidRDefault="0068662E">
      <w:pPr>
        <w:rPr>
          <w:sz w:val="24"/>
        </w:rPr>
        <w:sectPr w:rsidR="0068662E">
          <w:type w:val="continuous"/>
          <w:pgSz w:w="12240" w:h="15840"/>
          <w:pgMar w:top="1440" w:right="680" w:bottom="280" w:left="1340" w:header="720" w:footer="720" w:gutter="0"/>
          <w:cols w:space="720"/>
        </w:sectPr>
      </w:pPr>
    </w:p>
    <w:p w:rsidR="0095325B" w:rsidRDefault="0019056E" w:rsidP="0095325B">
      <w:pPr>
        <w:spacing w:before="59"/>
        <w:rPr>
          <w:b/>
          <w:sz w:val="32"/>
        </w:rPr>
      </w:pPr>
      <w:r>
        <w:rPr>
          <w:b/>
          <w:sz w:val="32"/>
          <w:u w:val="thick"/>
        </w:rPr>
        <w:lastRenderedPageBreak/>
        <w:t xml:space="preserve">REPORT </w:t>
      </w:r>
      <w:r>
        <w:rPr>
          <w:b/>
          <w:sz w:val="32"/>
        </w:rPr>
        <w:t>–</w:t>
      </w:r>
    </w:p>
    <w:p w:rsidR="000755B0" w:rsidRPr="00C20BE4" w:rsidRDefault="000755B0" w:rsidP="000755B0">
      <w:pPr>
        <w:rPr>
          <w:b/>
          <w:sz w:val="32"/>
          <w:szCs w:val="32"/>
          <w:lang w:bidi="ar-SA"/>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072"/>
      </w:tblGrid>
      <w:tr w:rsidR="00D94940" w:rsidTr="00BC408F">
        <w:trPr>
          <w:trHeight w:val="3520"/>
        </w:trPr>
        <w:tc>
          <w:tcPr>
            <w:tcW w:w="10072" w:type="dxa"/>
          </w:tcPr>
          <w:p w:rsidR="00D94940" w:rsidRDefault="00D94940" w:rsidP="00BC408F">
            <w:pPr>
              <w:pStyle w:val="TableParagraph"/>
              <w:spacing w:before="11"/>
              <w:ind w:left="0"/>
              <w:rPr>
                <w:b/>
                <w:sz w:val="39"/>
              </w:rPr>
            </w:pPr>
          </w:p>
          <w:p w:rsidR="00D94940" w:rsidRDefault="00D94940" w:rsidP="00BC408F">
            <w:pPr>
              <w:pStyle w:val="TableParagraph"/>
              <w:rPr>
                <w:b/>
                <w:sz w:val="36"/>
              </w:rPr>
            </w:pPr>
            <w:r>
              <w:rPr>
                <w:b/>
                <w:sz w:val="36"/>
              </w:rPr>
              <w:t>Conjunctions</w:t>
            </w:r>
          </w:p>
          <w:p w:rsidR="00D94940" w:rsidRDefault="00D94940" w:rsidP="00BC408F">
            <w:pPr>
              <w:pStyle w:val="TableParagraph"/>
              <w:spacing w:before="206" w:line="360" w:lineRule="auto"/>
              <w:ind w:right="94" w:firstLine="3778"/>
              <w:jc w:val="both"/>
              <w:rPr>
                <w:sz w:val="28"/>
              </w:rPr>
            </w:pPr>
            <w:r>
              <w:rPr>
                <w:sz w:val="28"/>
              </w:rPr>
              <w:t xml:space="preserve">In </w:t>
            </w:r>
            <w:hyperlink r:id="rId8">
              <w:r>
                <w:rPr>
                  <w:sz w:val="28"/>
                </w:rPr>
                <w:t>grammar</w:t>
              </w:r>
            </w:hyperlink>
            <w:r>
              <w:rPr>
                <w:sz w:val="28"/>
              </w:rPr>
              <w:t xml:space="preserve">, a conjunction is a </w:t>
            </w:r>
            <w:hyperlink r:id="rId9">
              <w:r>
                <w:rPr>
                  <w:sz w:val="28"/>
                </w:rPr>
                <w:t xml:space="preserve">part of speech </w:t>
              </w:r>
            </w:hyperlink>
            <w:r>
              <w:rPr>
                <w:sz w:val="28"/>
              </w:rPr>
              <w:t>that connects</w:t>
            </w:r>
            <w:r>
              <w:rPr>
                <w:spacing w:val="-2"/>
                <w:sz w:val="28"/>
              </w:rPr>
              <w:t xml:space="preserve"> </w:t>
            </w:r>
            <w:hyperlink r:id="rId10">
              <w:r>
                <w:rPr>
                  <w:sz w:val="28"/>
                </w:rPr>
                <w:t>words</w:t>
              </w:r>
            </w:hyperlink>
            <w:r>
              <w:rPr>
                <w:sz w:val="28"/>
              </w:rPr>
              <w:t>,</w:t>
            </w:r>
            <w:r>
              <w:rPr>
                <w:spacing w:val="-7"/>
                <w:sz w:val="28"/>
              </w:rPr>
              <w:t xml:space="preserve"> </w:t>
            </w:r>
            <w:hyperlink r:id="rId11">
              <w:r>
                <w:rPr>
                  <w:sz w:val="28"/>
                </w:rPr>
                <w:t>phrases</w:t>
              </w:r>
            </w:hyperlink>
            <w:r>
              <w:rPr>
                <w:sz w:val="28"/>
              </w:rPr>
              <w:t>,</w:t>
            </w:r>
            <w:r>
              <w:rPr>
                <w:spacing w:val="-20"/>
                <w:sz w:val="28"/>
              </w:rPr>
              <w:t xml:space="preserve"> </w:t>
            </w:r>
            <w:r>
              <w:rPr>
                <w:sz w:val="28"/>
              </w:rPr>
              <w:t>or</w:t>
            </w:r>
            <w:r>
              <w:rPr>
                <w:spacing w:val="-2"/>
                <w:sz w:val="28"/>
              </w:rPr>
              <w:t xml:space="preserve"> </w:t>
            </w:r>
            <w:hyperlink r:id="rId12">
              <w:r>
                <w:rPr>
                  <w:sz w:val="28"/>
                </w:rPr>
                <w:t>clauses</w:t>
              </w:r>
              <w:r>
                <w:rPr>
                  <w:spacing w:val="-2"/>
                  <w:sz w:val="28"/>
                </w:rPr>
                <w:t xml:space="preserve"> </w:t>
              </w:r>
            </w:hyperlink>
            <w:r>
              <w:rPr>
                <w:sz w:val="28"/>
              </w:rPr>
              <w:t>that</w:t>
            </w:r>
            <w:r>
              <w:rPr>
                <w:spacing w:val="-16"/>
                <w:sz w:val="28"/>
              </w:rPr>
              <w:t xml:space="preserve"> </w:t>
            </w:r>
            <w:r>
              <w:rPr>
                <w:sz w:val="28"/>
              </w:rPr>
              <w:t>are</w:t>
            </w:r>
            <w:r>
              <w:rPr>
                <w:spacing w:val="-17"/>
                <w:sz w:val="28"/>
              </w:rPr>
              <w:t xml:space="preserve"> </w:t>
            </w:r>
            <w:r>
              <w:rPr>
                <w:sz w:val="28"/>
              </w:rPr>
              <w:t>called</w:t>
            </w:r>
            <w:r>
              <w:rPr>
                <w:spacing w:val="-19"/>
                <w:sz w:val="28"/>
              </w:rPr>
              <w:t xml:space="preserve"> </w:t>
            </w:r>
            <w:r>
              <w:rPr>
                <w:sz w:val="28"/>
              </w:rPr>
              <w:t>the</w:t>
            </w:r>
            <w:r>
              <w:rPr>
                <w:spacing w:val="-2"/>
                <w:sz w:val="28"/>
              </w:rPr>
              <w:t xml:space="preserve"> </w:t>
            </w:r>
            <w:hyperlink r:id="rId13">
              <w:r>
                <w:rPr>
                  <w:sz w:val="28"/>
                </w:rPr>
                <w:t>conjuncts</w:t>
              </w:r>
              <w:r>
                <w:rPr>
                  <w:spacing w:val="-4"/>
                  <w:sz w:val="28"/>
                </w:rPr>
                <w:t xml:space="preserve"> </w:t>
              </w:r>
            </w:hyperlink>
            <w:r>
              <w:rPr>
                <w:sz w:val="28"/>
              </w:rPr>
              <w:t>of</w:t>
            </w:r>
            <w:r>
              <w:rPr>
                <w:spacing w:val="-17"/>
                <w:sz w:val="28"/>
              </w:rPr>
              <w:t xml:space="preserve"> </w:t>
            </w:r>
            <w:r>
              <w:rPr>
                <w:sz w:val="28"/>
              </w:rPr>
              <w:t>the</w:t>
            </w:r>
            <w:r>
              <w:rPr>
                <w:spacing w:val="-17"/>
                <w:sz w:val="28"/>
              </w:rPr>
              <w:t xml:space="preserve"> </w:t>
            </w:r>
            <w:r>
              <w:rPr>
                <w:sz w:val="28"/>
              </w:rPr>
              <w:t>conjunctions.</w:t>
            </w:r>
            <w:r>
              <w:rPr>
                <w:spacing w:val="-20"/>
                <w:sz w:val="28"/>
              </w:rPr>
              <w:t xml:space="preserve"> </w:t>
            </w:r>
            <w:r>
              <w:rPr>
                <w:sz w:val="28"/>
              </w:rPr>
              <w:t>The term</w:t>
            </w:r>
            <w:r>
              <w:rPr>
                <w:spacing w:val="-6"/>
                <w:sz w:val="28"/>
              </w:rPr>
              <w:t xml:space="preserve"> </w:t>
            </w:r>
            <w:hyperlink r:id="rId14">
              <w:r>
                <w:rPr>
                  <w:sz w:val="28"/>
                </w:rPr>
                <w:t>discourse</w:t>
              </w:r>
              <w:r>
                <w:rPr>
                  <w:spacing w:val="-9"/>
                  <w:sz w:val="28"/>
                </w:rPr>
                <w:t xml:space="preserve"> </w:t>
              </w:r>
              <w:r>
                <w:rPr>
                  <w:sz w:val="28"/>
                </w:rPr>
                <w:t>marker</w:t>
              </w:r>
              <w:r>
                <w:rPr>
                  <w:spacing w:val="-3"/>
                  <w:sz w:val="28"/>
                </w:rPr>
                <w:t xml:space="preserve"> </w:t>
              </w:r>
            </w:hyperlink>
            <w:r>
              <w:rPr>
                <w:sz w:val="28"/>
              </w:rPr>
              <w:t>is</w:t>
            </w:r>
            <w:r>
              <w:rPr>
                <w:spacing w:val="-6"/>
                <w:sz w:val="28"/>
              </w:rPr>
              <w:t xml:space="preserve"> </w:t>
            </w:r>
            <w:r>
              <w:rPr>
                <w:sz w:val="28"/>
              </w:rPr>
              <w:t>mostly</w:t>
            </w:r>
            <w:r>
              <w:rPr>
                <w:spacing w:val="-8"/>
                <w:sz w:val="28"/>
              </w:rPr>
              <w:t xml:space="preserve"> </w:t>
            </w:r>
            <w:r>
              <w:rPr>
                <w:sz w:val="28"/>
              </w:rPr>
              <w:t>used</w:t>
            </w:r>
            <w:r>
              <w:rPr>
                <w:spacing w:val="-6"/>
                <w:sz w:val="28"/>
              </w:rPr>
              <w:t xml:space="preserve"> </w:t>
            </w:r>
            <w:r>
              <w:rPr>
                <w:sz w:val="28"/>
              </w:rPr>
              <w:t>for</w:t>
            </w:r>
            <w:r>
              <w:rPr>
                <w:spacing w:val="-10"/>
                <w:sz w:val="28"/>
              </w:rPr>
              <w:t xml:space="preserve"> </w:t>
            </w:r>
            <w:r>
              <w:rPr>
                <w:sz w:val="28"/>
              </w:rPr>
              <w:t>conjunctions</w:t>
            </w:r>
            <w:r>
              <w:rPr>
                <w:spacing w:val="-6"/>
                <w:sz w:val="28"/>
              </w:rPr>
              <w:t xml:space="preserve"> </w:t>
            </w:r>
            <w:r>
              <w:rPr>
                <w:sz w:val="28"/>
              </w:rPr>
              <w:t>joining</w:t>
            </w:r>
            <w:r>
              <w:rPr>
                <w:spacing w:val="1"/>
                <w:sz w:val="28"/>
              </w:rPr>
              <w:t xml:space="preserve"> </w:t>
            </w:r>
            <w:hyperlink r:id="rId15">
              <w:r>
                <w:rPr>
                  <w:sz w:val="28"/>
                </w:rPr>
                <w:t>sentences</w:t>
              </w:r>
            </w:hyperlink>
            <w:r>
              <w:rPr>
                <w:sz w:val="28"/>
              </w:rPr>
              <w:t>.</w:t>
            </w:r>
            <w:r>
              <w:rPr>
                <w:spacing w:val="-9"/>
                <w:sz w:val="28"/>
              </w:rPr>
              <w:t xml:space="preserve"> </w:t>
            </w:r>
            <w:r>
              <w:rPr>
                <w:sz w:val="28"/>
              </w:rPr>
              <w:t>This</w:t>
            </w:r>
            <w:r>
              <w:rPr>
                <w:spacing w:val="-6"/>
                <w:sz w:val="28"/>
              </w:rPr>
              <w:t xml:space="preserve"> </w:t>
            </w:r>
            <w:r>
              <w:rPr>
                <w:sz w:val="28"/>
              </w:rPr>
              <w:t>definition may overlap with that of other parts of speech, so what constitutes a "conjunction"</w:t>
            </w:r>
            <w:r>
              <w:rPr>
                <w:spacing w:val="-36"/>
                <w:sz w:val="28"/>
              </w:rPr>
              <w:t xml:space="preserve"> </w:t>
            </w:r>
            <w:r>
              <w:rPr>
                <w:sz w:val="28"/>
              </w:rPr>
              <w:t>must</w:t>
            </w:r>
          </w:p>
          <w:p w:rsidR="00D94940" w:rsidRDefault="00D94940" w:rsidP="00BC408F">
            <w:pPr>
              <w:pStyle w:val="TableParagraph"/>
              <w:jc w:val="both"/>
              <w:rPr>
                <w:sz w:val="28"/>
              </w:rPr>
            </w:pPr>
            <w:r>
              <w:rPr>
                <w:sz w:val="28"/>
              </w:rPr>
              <w:t>be</w:t>
            </w:r>
            <w:r>
              <w:rPr>
                <w:spacing w:val="15"/>
                <w:sz w:val="28"/>
              </w:rPr>
              <w:t xml:space="preserve"> </w:t>
            </w:r>
            <w:r>
              <w:rPr>
                <w:sz w:val="28"/>
              </w:rPr>
              <w:t>defined</w:t>
            </w:r>
            <w:r>
              <w:rPr>
                <w:spacing w:val="17"/>
                <w:sz w:val="28"/>
              </w:rPr>
              <w:t xml:space="preserve"> </w:t>
            </w:r>
            <w:r>
              <w:rPr>
                <w:sz w:val="28"/>
              </w:rPr>
              <w:t>for</w:t>
            </w:r>
            <w:r>
              <w:rPr>
                <w:spacing w:val="15"/>
                <w:sz w:val="28"/>
              </w:rPr>
              <w:t xml:space="preserve"> </w:t>
            </w:r>
            <w:r>
              <w:rPr>
                <w:sz w:val="28"/>
              </w:rPr>
              <w:t>each</w:t>
            </w:r>
            <w:r>
              <w:rPr>
                <w:spacing w:val="1"/>
                <w:sz w:val="28"/>
              </w:rPr>
              <w:t xml:space="preserve"> </w:t>
            </w:r>
            <w:hyperlink r:id="rId16">
              <w:r>
                <w:rPr>
                  <w:sz w:val="28"/>
                </w:rPr>
                <w:t>language</w:t>
              </w:r>
            </w:hyperlink>
            <w:r>
              <w:rPr>
                <w:sz w:val="28"/>
              </w:rPr>
              <w:t>.</w:t>
            </w:r>
            <w:r>
              <w:rPr>
                <w:spacing w:val="15"/>
                <w:sz w:val="28"/>
              </w:rPr>
              <w:t xml:space="preserve"> </w:t>
            </w:r>
            <w:r>
              <w:rPr>
                <w:sz w:val="28"/>
              </w:rPr>
              <w:t>In</w:t>
            </w:r>
            <w:r>
              <w:rPr>
                <w:spacing w:val="17"/>
                <w:sz w:val="28"/>
              </w:rPr>
              <w:t xml:space="preserve"> </w:t>
            </w:r>
            <w:r>
              <w:rPr>
                <w:sz w:val="28"/>
              </w:rPr>
              <w:t>English</w:t>
            </w:r>
            <w:r>
              <w:rPr>
                <w:spacing w:val="14"/>
                <w:sz w:val="28"/>
              </w:rPr>
              <w:t xml:space="preserve"> </w:t>
            </w:r>
            <w:r>
              <w:rPr>
                <w:sz w:val="28"/>
              </w:rPr>
              <w:t>a</w:t>
            </w:r>
            <w:r>
              <w:rPr>
                <w:spacing w:val="16"/>
                <w:sz w:val="28"/>
              </w:rPr>
              <w:t xml:space="preserve"> </w:t>
            </w:r>
            <w:r>
              <w:rPr>
                <w:sz w:val="28"/>
              </w:rPr>
              <w:t>given</w:t>
            </w:r>
            <w:r>
              <w:rPr>
                <w:spacing w:val="14"/>
                <w:sz w:val="28"/>
              </w:rPr>
              <w:t xml:space="preserve"> </w:t>
            </w:r>
            <w:r>
              <w:rPr>
                <w:sz w:val="28"/>
              </w:rPr>
              <w:t>word</w:t>
            </w:r>
            <w:r>
              <w:rPr>
                <w:spacing w:val="17"/>
                <w:sz w:val="28"/>
              </w:rPr>
              <w:t xml:space="preserve"> </w:t>
            </w:r>
            <w:r>
              <w:rPr>
                <w:sz w:val="28"/>
              </w:rPr>
              <w:t>may</w:t>
            </w:r>
            <w:r>
              <w:rPr>
                <w:spacing w:val="15"/>
                <w:sz w:val="28"/>
              </w:rPr>
              <w:t xml:space="preserve"> </w:t>
            </w:r>
            <w:r>
              <w:rPr>
                <w:sz w:val="28"/>
              </w:rPr>
              <w:t>have</w:t>
            </w:r>
            <w:r>
              <w:rPr>
                <w:spacing w:val="15"/>
                <w:sz w:val="28"/>
              </w:rPr>
              <w:t xml:space="preserve"> </w:t>
            </w:r>
            <w:r>
              <w:rPr>
                <w:sz w:val="28"/>
              </w:rPr>
              <w:t>several</w:t>
            </w:r>
            <w:r>
              <w:rPr>
                <w:spacing w:val="3"/>
                <w:sz w:val="28"/>
              </w:rPr>
              <w:t xml:space="preserve"> </w:t>
            </w:r>
            <w:hyperlink r:id="rId17">
              <w:r>
                <w:rPr>
                  <w:sz w:val="28"/>
                </w:rPr>
                <w:t>senses</w:t>
              </w:r>
            </w:hyperlink>
            <w:r>
              <w:rPr>
                <w:sz w:val="28"/>
              </w:rPr>
              <w:t>,</w:t>
            </w:r>
            <w:r>
              <w:rPr>
                <w:spacing w:val="15"/>
                <w:sz w:val="28"/>
              </w:rPr>
              <w:t xml:space="preserve"> </w:t>
            </w:r>
            <w:r>
              <w:rPr>
                <w:sz w:val="28"/>
              </w:rPr>
              <w:t>being</w:t>
            </w:r>
          </w:p>
        </w:tc>
      </w:tr>
    </w:tbl>
    <w:p w:rsidR="00D94940" w:rsidRDefault="00D94940" w:rsidP="00D94940">
      <w:pPr>
        <w:jc w:val="both"/>
        <w:rPr>
          <w:sz w:val="28"/>
        </w:rPr>
        <w:sectPr w:rsidR="00D94940">
          <w:pgSz w:w="12240" w:h="15840"/>
          <w:pgMar w:top="1260" w:right="960" w:bottom="280" w:left="980" w:header="720" w:footer="720" w:gutter="0"/>
          <w:cols w:space="720"/>
        </w:sectPr>
      </w:pPr>
    </w:p>
    <w:p w:rsidR="00D94940" w:rsidRDefault="00D94940" w:rsidP="00D94940">
      <w:pPr>
        <w:pStyle w:val="BodyText"/>
        <w:spacing w:before="67" w:line="360" w:lineRule="auto"/>
        <w:ind w:left="212" w:right="227"/>
        <w:jc w:val="both"/>
      </w:pPr>
      <w:r>
        <w:lastRenderedPageBreak/>
        <w:pict>
          <v:group id="_x0000_s1082" style="position:absolute;left:0;text-align:left;margin-left:54pt;margin-top:2.85pt;width:504.1pt;height:628.9pt;z-index:-251656192;mso-position-horizontal-relative:page" coordorigin="1080,57" coordsize="10082,12578">
            <v:line id="_x0000_s1083" style="position:absolute" from="1090,62" to="11152,62" strokeweight=".48pt"/>
            <v:line id="_x0000_s1084" style="position:absolute" from="1085,57" to="1085,12626" strokeweight=".48pt"/>
            <v:rect id="_x0000_s1085" style="position:absolute;left:1080;top:12625;width:10;height:10" fillcolor="black" stroked="f"/>
            <v:line id="_x0000_s1086" style="position:absolute" from="1090,12630" to="11152,12630" strokeweight=".48pt"/>
            <v:line id="_x0000_s1087" style="position:absolute" from="11157,57" to="11157,12626" strokeweight=".48pt"/>
            <v:rect id="_x0000_s1088" style="position:absolute;left:11152;top:12625;width:10;height:10" fillcolor="black" stroked="f"/>
            <w10:wrap anchorx="page"/>
          </v:group>
        </w:pict>
      </w:r>
      <w:r>
        <w:t xml:space="preserve">either a </w:t>
      </w:r>
      <w:hyperlink r:id="rId18">
        <w:r>
          <w:t xml:space="preserve">preposition </w:t>
        </w:r>
      </w:hyperlink>
      <w:r>
        <w:t>or a conjunction depending on the syntax of the sentence. For example, "after" is a preposition in "he left after the fight", but it is a conjunction in "he left</w:t>
      </w:r>
      <w:r>
        <w:rPr>
          <w:spacing w:val="-15"/>
        </w:rPr>
        <w:t xml:space="preserve"> </w:t>
      </w:r>
      <w:r>
        <w:t>after</w:t>
      </w:r>
      <w:r>
        <w:rPr>
          <w:spacing w:val="-17"/>
        </w:rPr>
        <w:t xml:space="preserve"> </w:t>
      </w:r>
      <w:r>
        <w:t>they</w:t>
      </w:r>
      <w:r>
        <w:rPr>
          <w:spacing w:val="-14"/>
        </w:rPr>
        <w:t xml:space="preserve"> </w:t>
      </w:r>
      <w:r>
        <w:t>fought".</w:t>
      </w:r>
      <w:r>
        <w:rPr>
          <w:spacing w:val="-15"/>
        </w:rPr>
        <w:t xml:space="preserve"> </w:t>
      </w:r>
      <w:r>
        <w:t>In</w:t>
      </w:r>
      <w:r>
        <w:rPr>
          <w:spacing w:val="-14"/>
        </w:rPr>
        <w:t xml:space="preserve"> </w:t>
      </w:r>
      <w:r>
        <w:t>general,</w:t>
      </w:r>
      <w:r>
        <w:rPr>
          <w:spacing w:val="-15"/>
        </w:rPr>
        <w:t xml:space="preserve"> </w:t>
      </w:r>
      <w:r>
        <w:t>a</w:t>
      </w:r>
      <w:r>
        <w:rPr>
          <w:spacing w:val="-15"/>
        </w:rPr>
        <w:t xml:space="preserve"> </w:t>
      </w:r>
      <w:r>
        <w:t>conjunction</w:t>
      </w:r>
      <w:r>
        <w:rPr>
          <w:spacing w:val="-16"/>
        </w:rPr>
        <w:t xml:space="preserve"> </w:t>
      </w:r>
      <w:r>
        <w:t>is</w:t>
      </w:r>
      <w:r>
        <w:rPr>
          <w:spacing w:val="-14"/>
        </w:rPr>
        <w:t xml:space="preserve"> </w:t>
      </w:r>
      <w:r>
        <w:t>an</w:t>
      </w:r>
      <w:r>
        <w:rPr>
          <w:spacing w:val="-15"/>
        </w:rPr>
        <w:t xml:space="preserve"> </w:t>
      </w:r>
      <w:r>
        <w:t>invariable</w:t>
      </w:r>
      <w:r>
        <w:rPr>
          <w:spacing w:val="4"/>
        </w:rPr>
        <w:t xml:space="preserve"> </w:t>
      </w:r>
      <w:hyperlink r:id="rId19">
        <w:r>
          <w:t>grammatical</w:t>
        </w:r>
        <w:r>
          <w:rPr>
            <w:spacing w:val="-16"/>
          </w:rPr>
          <w:t xml:space="preserve"> </w:t>
        </w:r>
        <w:r>
          <w:t>particle</w:t>
        </w:r>
        <w:r>
          <w:rPr>
            <w:spacing w:val="-1"/>
          </w:rPr>
          <w:t xml:space="preserve"> </w:t>
        </w:r>
      </w:hyperlink>
      <w:r>
        <w:t>and it may or may not stand between the items</w:t>
      </w:r>
      <w:r>
        <w:rPr>
          <w:spacing w:val="-15"/>
        </w:rPr>
        <w:t xml:space="preserve"> </w:t>
      </w:r>
      <w:r>
        <w:t>conjoined.</w:t>
      </w:r>
    </w:p>
    <w:p w:rsidR="00D94940" w:rsidRDefault="00D94940" w:rsidP="00D94940">
      <w:pPr>
        <w:pStyle w:val="BodyText"/>
        <w:rPr>
          <w:sz w:val="42"/>
        </w:rPr>
      </w:pPr>
    </w:p>
    <w:p w:rsidR="00D94940" w:rsidRDefault="00D94940" w:rsidP="00D94940">
      <w:pPr>
        <w:pStyle w:val="Heading1"/>
      </w:pPr>
      <w:r>
        <w:t>Coordinating conjunctions</w:t>
      </w:r>
    </w:p>
    <w:p w:rsidR="00D94940" w:rsidRDefault="00D94940" w:rsidP="00D94940">
      <w:pPr>
        <w:pStyle w:val="BodyText"/>
        <w:spacing w:before="161" w:line="360" w:lineRule="auto"/>
        <w:ind w:left="212" w:right="227"/>
        <w:jc w:val="both"/>
      </w:pPr>
      <w:r>
        <w:t xml:space="preserve">Coordinating  conjunctions,  also  called coordinators,   are   conjunctions   that   join, or </w:t>
      </w:r>
      <w:hyperlink r:id="rId20">
        <w:r>
          <w:t>coordinate</w:t>
        </w:r>
      </w:hyperlink>
      <w:r>
        <w:t xml:space="preserve">,  two  or  more  items  of   equal   syntactic   importance.   In   English, the </w:t>
      </w:r>
      <w:hyperlink r:id="rId21">
        <w:r>
          <w:t xml:space="preserve">mnemonic </w:t>
        </w:r>
      </w:hyperlink>
      <w:r>
        <w:t>acronym FANBOYS can    be    used    to    remember    the  coordinators for, and, nor, but, or, yet, and so.</w:t>
      </w:r>
      <w:hyperlink r:id="rId22" w:anchor="cite_note-4">
        <w:r>
          <w:rPr>
            <w:position w:val="10"/>
            <w:sz w:val="18"/>
          </w:rPr>
          <w:t xml:space="preserve">[4] </w:t>
        </w:r>
      </w:hyperlink>
      <w:r>
        <w:t>These are not the only coordinating conjunctions; various others are used, including "and nor" (British), "but nor" (British), "or nor" , "neither" , "no more" ("They don't gamble; no more do they smoke"), and "only"</w:t>
      </w:r>
      <w:r>
        <w:rPr>
          <w:spacing w:val="-17"/>
        </w:rPr>
        <w:t xml:space="preserve"> </w:t>
      </w:r>
      <w:r>
        <w:t>("I</w:t>
      </w:r>
      <w:r>
        <w:rPr>
          <w:spacing w:val="-16"/>
        </w:rPr>
        <w:t xml:space="preserve"> </w:t>
      </w:r>
      <w:r>
        <w:t>would</w:t>
      </w:r>
      <w:r>
        <w:rPr>
          <w:spacing w:val="-16"/>
        </w:rPr>
        <w:t xml:space="preserve"> </w:t>
      </w:r>
      <w:r>
        <w:t>go,</w:t>
      </w:r>
      <w:r>
        <w:rPr>
          <w:spacing w:val="-15"/>
        </w:rPr>
        <w:t xml:space="preserve"> </w:t>
      </w:r>
      <w:r>
        <w:t>only</w:t>
      </w:r>
      <w:r>
        <w:rPr>
          <w:spacing w:val="-15"/>
        </w:rPr>
        <w:t xml:space="preserve"> </w:t>
      </w:r>
      <w:r>
        <w:t>I</w:t>
      </w:r>
      <w:r>
        <w:rPr>
          <w:spacing w:val="-17"/>
        </w:rPr>
        <w:t xml:space="preserve"> </w:t>
      </w:r>
      <w:r>
        <w:t>don't</w:t>
      </w:r>
      <w:r>
        <w:rPr>
          <w:spacing w:val="-16"/>
        </w:rPr>
        <w:t xml:space="preserve"> </w:t>
      </w:r>
      <w:r>
        <w:t>have</w:t>
      </w:r>
      <w:r>
        <w:rPr>
          <w:spacing w:val="-16"/>
        </w:rPr>
        <w:t xml:space="preserve"> </w:t>
      </w:r>
      <w:r>
        <w:t>time").</w:t>
      </w:r>
      <w:r>
        <w:rPr>
          <w:spacing w:val="-15"/>
        </w:rPr>
        <w:t xml:space="preserve"> </w:t>
      </w:r>
      <w:r>
        <w:t>Types</w:t>
      </w:r>
      <w:r>
        <w:rPr>
          <w:spacing w:val="-16"/>
        </w:rPr>
        <w:t xml:space="preserve"> </w:t>
      </w:r>
      <w:r>
        <w:t>of</w:t>
      </w:r>
      <w:r>
        <w:rPr>
          <w:spacing w:val="-15"/>
        </w:rPr>
        <w:t xml:space="preserve"> </w:t>
      </w:r>
      <w:r>
        <w:t>coordinating</w:t>
      </w:r>
      <w:r>
        <w:rPr>
          <w:spacing w:val="-17"/>
        </w:rPr>
        <w:t xml:space="preserve"> </w:t>
      </w:r>
      <w:r>
        <w:t>conjunctions</w:t>
      </w:r>
      <w:r>
        <w:rPr>
          <w:spacing w:val="-16"/>
        </w:rPr>
        <w:t xml:space="preserve"> </w:t>
      </w:r>
      <w:r>
        <w:t>include cumulative</w:t>
      </w:r>
      <w:r>
        <w:rPr>
          <w:spacing w:val="-10"/>
        </w:rPr>
        <w:t xml:space="preserve"> </w:t>
      </w:r>
      <w:r>
        <w:t>conjunctions,</w:t>
      </w:r>
      <w:r>
        <w:rPr>
          <w:spacing w:val="-11"/>
        </w:rPr>
        <w:t xml:space="preserve"> </w:t>
      </w:r>
      <w:r>
        <w:t>adversative</w:t>
      </w:r>
      <w:r>
        <w:rPr>
          <w:spacing w:val="-10"/>
        </w:rPr>
        <w:t xml:space="preserve"> </w:t>
      </w:r>
      <w:r>
        <w:t>conjunctions,</w:t>
      </w:r>
      <w:r>
        <w:rPr>
          <w:spacing w:val="-11"/>
        </w:rPr>
        <w:t xml:space="preserve"> </w:t>
      </w:r>
      <w:r>
        <w:t>alternative</w:t>
      </w:r>
      <w:r>
        <w:rPr>
          <w:spacing w:val="-13"/>
        </w:rPr>
        <w:t xml:space="preserve"> </w:t>
      </w:r>
      <w:r>
        <w:t>conjunctions,</w:t>
      </w:r>
      <w:r>
        <w:rPr>
          <w:spacing w:val="-11"/>
        </w:rPr>
        <w:t xml:space="preserve"> </w:t>
      </w:r>
      <w:r>
        <w:t>and</w:t>
      </w:r>
      <w:r>
        <w:rPr>
          <w:spacing w:val="-12"/>
        </w:rPr>
        <w:t xml:space="preserve"> </w:t>
      </w:r>
      <w:r>
        <w:t>illative conjunctions.</w:t>
      </w:r>
    </w:p>
    <w:p w:rsidR="00D94940" w:rsidRDefault="00D94940" w:rsidP="00D94940">
      <w:pPr>
        <w:pStyle w:val="BodyText"/>
        <w:spacing w:line="316" w:lineRule="exact"/>
        <w:ind w:left="212"/>
        <w:jc w:val="both"/>
      </w:pPr>
      <w:r>
        <w:t>Here are some examples of coordinating conjunctions in English and what they do:</w:t>
      </w:r>
    </w:p>
    <w:p w:rsidR="00D94940" w:rsidRDefault="00D94940" w:rsidP="00D94940">
      <w:pPr>
        <w:pStyle w:val="ListParagraph"/>
        <w:numPr>
          <w:ilvl w:val="0"/>
          <w:numId w:val="41"/>
        </w:numPr>
        <w:tabs>
          <w:tab w:val="left" w:pos="933"/>
          <w:tab w:val="left" w:pos="934"/>
        </w:tabs>
        <w:spacing w:before="162"/>
        <w:ind w:hanging="361"/>
        <w:rPr>
          <w:sz w:val="28"/>
        </w:rPr>
      </w:pPr>
      <w:r>
        <w:rPr>
          <w:sz w:val="28"/>
        </w:rPr>
        <w:t>For – presents rationale ("They do not gamble or smoke, for they are</w:t>
      </w:r>
      <w:r>
        <w:rPr>
          <w:spacing w:val="-27"/>
          <w:sz w:val="28"/>
        </w:rPr>
        <w:t xml:space="preserve"> </w:t>
      </w:r>
      <w:r>
        <w:rPr>
          <w:sz w:val="28"/>
        </w:rPr>
        <w:t>ascetics.")</w:t>
      </w:r>
    </w:p>
    <w:p w:rsidR="00D94940" w:rsidRDefault="00D94940" w:rsidP="00D94940">
      <w:pPr>
        <w:pStyle w:val="ListParagraph"/>
        <w:numPr>
          <w:ilvl w:val="0"/>
          <w:numId w:val="41"/>
        </w:numPr>
        <w:tabs>
          <w:tab w:val="left" w:pos="933"/>
          <w:tab w:val="left" w:pos="934"/>
        </w:tabs>
        <w:spacing w:before="161" w:line="360" w:lineRule="auto"/>
        <w:ind w:right="234"/>
        <w:rPr>
          <w:sz w:val="28"/>
        </w:rPr>
      </w:pPr>
      <w:r>
        <w:rPr>
          <w:sz w:val="28"/>
        </w:rPr>
        <w:t>And – presents non-contrasting item(s) or idea(s) ("They gamble, and they smoke.")</w:t>
      </w:r>
    </w:p>
    <w:p w:rsidR="00D94940" w:rsidRDefault="00D94940" w:rsidP="00D94940">
      <w:pPr>
        <w:pStyle w:val="ListParagraph"/>
        <w:numPr>
          <w:ilvl w:val="0"/>
          <w:numId w:val="41"/>
        </w:numPr>
        <w:tabs>
          <w:tab w:val="left" w:pos="933"/>
          <w:tab w:val="left" w:pos="934"/>
        </w:tabs>
        <w:spacing w:line="362" w:lineRule="auto"/>
        <w:ind w:right="234"/>
        <w:rPr>
          <w:sz w:val="28"/>
        </w:rPr>
      </w:pPr>
      <w:r>
        <w:rPr>
          <w:sz w:val="28"/>
        </w:rPr>
        <w:t>Nor</w:t>
      </w:r>
      <w:r>
        <w:rPr>
          <w:spacing w:val="-4"/>
          <w:sz w:val="28"/>
        </w:rPr>
        <w:t xml:space="preserve"> </w:t>
      </w:r>
      <w:r>
        <w:rPr>
          <w:sz w:val="28"/>
        </w:rPr>
        <w:t>–</w:t>
      </w:r>
      <w:r>
        <w:rPr>
          <w:spacing w:val="-4"/>
          <w:sz w:val="28"/>
        </w:rPr>
        <w:t xml:space="preserve"> </w:t>
      </w:r>
      <w:r>
        <w:rPr>
          <w:sz w:val="28"/>
        </w:rPr>
        <w:t>presents</w:t>
      </w:r>
      <w:r>
        <w:rPr>
          <w:spacing w:val="-5"/>
          <w:sz w:val="28"/>
        </w:rPr>
        <w:t xml:space="preserve"> </w:t>
      </w:r>
      <w:r>
        <w:rPr>
          <w:sz w:val="28"/>
        </w:rPr>
        <w:t>a</w:t>
      </w:r>
      <w:r>
        <w:rPr>
          <w:spacing w:val="-5"/>
          <w:sz w:val="28"/>
        </w:rPr>
        <w:t xml:space="preserve"> </w:t>
      </w:r>
      <w:r>
        <w:rPr>
          <w:sz w:val="28"/>
        </w:rPr>
        <w:t>non-contrasting</w:t>
      </w:r>
      <w:r>
        <w:rPr>
          <w:spacing w:val="-5"/>
          <w:sz w:val="28"/>
        </w:rPr>
        <w:t xml:space="preserve"> </w:t>
      </w:r>
      <w:r>
        <w:rPr>
          <w:sz w:val="28"/>
        </w:rPr>
        <w:t>negative</w:t>
      </w:r>
      <w:r>
        <w:rPr>
          <w:spacing w:val="-5"/>
          <w:sz w:val="28"/>
        </w:rPr>
        <w:t xml:space="preserve"> </w:t>
      </w:r>
      <w:r>
        <w:rPr>
          <w:sz w:val="28"/>
        </w:rPr>
        <w:t>idea</w:t>
      </w:r>
      <w:r>
        <w:rPr>
          <w:spacing w:val="-5"/>
          <w:sz w:val="28"/>
        </w:rPr>
        <w:t xml:space="preserve"> </w:t>
      </w:r>
      <w:r>
        <w:rPr>
          <w:sz w:val="28"/>
        </w:rPr>
        <w:t>("They</w:t>
      </w:r>
      <w:r>
        <w:rPr>
          <w:spacing w:val="-4"/>
          <w:sz w:val="28"/>
        </w:rPr>
        <w:t xml:space="preserve"> </w:t>
      </w:r>
      <w:r>
        <w:rPr>
          <w:sz w:val="28"/>
        </w:rPr>
        <w:t>do</w:t>
      </w:r>
      <w:r>
        <w:rPr>
          <w:spacing w:val="-5"/>
          <w:sz w:val="28"/>
        </w:rPr>
        <w:t xml:space="preserve"> </w:t>
      </w:r>
      <w:r>
        <w:rPr>
          <w:sz w:val="28"/>
        </w:rPr>
        <w:t>not</w:t>
      </w:r>
      <w:r>
        <w:rPr>
          <w:spacing w:val="-5"/>
          <w:sz w:val="28"/>
        </w:rPr>
        <w:t xml:space="preserve"> </w:t>
      </w:r>
      <w:r>
        <w:rPr>
          <w:sz w:val="28"/>
        </w:rPr>
        <w:t>gamble,</w:t>
      </w:r>
      <w:r>
        <w:rPr>
          <w:spacing w:val="-6"/>
          <w:sz w:val="28"/>
        </w:rPr>
        <w:t xml:space="preserve"> </w:t>
      </w:r>
      <w:r>
        <w:rPr>
          <w:sz w:val="28"/>
        </w:rPr>
        <w:t>nor</w:t>
      </w:r>
      <w:r>
        <w:rPr>
          <w:spacing w:val="-5"/>
          <w:sz w:val="28"/>
        </w:rPr>
        <w:t xml:space="preserve"> </w:t>
      </w:r>
      <w:r>
        <w:rPr>
          <w:sz w:val="28"/>
        </w:rPr>
        <w:t>do</w:t>
      </w:r>
      <w:r>
        <w:rPr>
          <w:spacing w:val="-5"/>
          <w:sz w:val="28"/>
        </w:rPr>
        <w:t xml:space="preserve"> </w:t>
      </w:r>
      <w:r>
        <w:rPr>
          <w:sz w:val="28"/>
        </w:rPr>
        <w:t>they smoke.")</w:t>
      </w:r>
    </w:p>
    <w:p w:rsidR="00D94940" w:rsidRDefault="00D94940" w:rsidP="00D94940">
      <w:pPr>
        <w:pStyle w:val="ListParagraph"/>
        <w:numPr>
          <w:ilvl w:val="0"/>
          <w:numId w:val="41"/>
        </w:numPr>
        <w:tabs>
          <w:tab w:val="left" w:pos="933"/>
          <w:tab w:val="left" w:pos="934"/>
        </w:tabs>
        <w:spacing w:line="317" w:lineRule="exact"/>
        <w:ind w:hanging="361"/>
        <w:rPr>
          <w:sz w:val="28"/>
        </w:rPr>
      </w:pPr>
      <w:r>
        <w:rPr>
          <w:sz w:val="28"/>
        </w:rPr>
        <w:t>But – presents a contrast or exception ("They gamble, but they don't</w:t>
      </w:r>
      <w:r>
        <w:rPr>
          <w:spacing w:val="-29"/>
          <w:sz w:val="28"/>
        </w:rPr>
        <w:t xml:space="preserve"> </w:t>
      </w:r>
      <w:r>
        <w:rPr>
          <w:sz w:val="28"/>
        </w:rPr>
        <w:t>smoke.")</w:t>
      </w:r>
    </w:p>
    <w:p w:rsidR="00D94940" w:rsidRDefault="00D94940" w:rsidP="00D94940">
      <w:pPr>
        <w:pStyle w:val="ListParagraph"/>
        <w:numPr>
          <w:ilvl w:val="0"/>
          <w:numId w:val="41"/>
        </w:numPr>
        <w:tabs>
          <w:tab w:val="left" w:pos="933"/>
          <w:tab w:val="left" w:pos="934"/>
        </w:tabs>
        <w:spacing w:before="159"/>
        <w:ind w:hanging="361"/>
        <w:rPr>
          <w:sz w:val="28"/>
        </w:rPr>
      </w:pPr>
      <w:r>
        <w:rPr>
          <w:sz w:val="28"/>
        </w:rPr>
        <w:t>Or</w:t>
      </w:r>
      <w:r>
        <w:rPr>
          <w:spacing w:val="-5"/>
          <w:sz w:val="28"/>
        </w:rPr>
        <w:t xml:space="preserve"> </w:t>
      </w:r>
      <w:r>
        <w:rPr>
          <w:sz w:val="28"/>
        </w:rPr>
        <w:t>–</w:t>
      </w:r>
      <w:r>
        <w:rPr>
          <w:spacing w:val="-21"/>
          <w:sz w:val="28"/>
        </w:rPr>
        <w:t xml:space="preserve"> </w:t>
      </w:r>
      <w:r>
        <w:rPr>
          <w:sz w:val="28"/>
        </w:rPr>
        <w:t>presents</w:t>
      </w:r>
      <w:r>
        <w:rPr>
          <w:spacing w:val="-20"/>
          <w:sz w:val="28"/>
        </w:rPr>
        <w:t xml:space="preserve"> </w:t>
      </w:r>
      <w:r>
        <w:rPr>
          <w:sz w:val="28"/>
        </w:rPr>
        <w:t>an</w:t>
      </w:r>
      <w:r>
        <w:rPr>
          <w:spacing w:val="-19"/>
          <w:sz w:val="28"/>
        </w:rPr>
        <w:t xml:space="preserve"> </w:t>
      </w:r>
      <w:r>
        <w:rPr>
          <w:sz w:val="28"/>
        </w:rPr>
        <w:t>alternative</w:t>
      </w:r>
      <w:r>
        <w:rPr>
          <w:spacing w:val="-21"/>
          <w:sz w:val="28"/>
        </w:rPr>
        <w:t xml:space="preserve"> </w:t>
      </w:r>
      <w:r>
        <w:rPr>
          <w:sz w:val="28"/>
        </w:rPr>
        <w:t>item</w:t>
      </w:r>
      <w:r>
        <w:rPr>
          <w:spacing w:val="-20"/>
          <w:sz w:val="28"/>
        </w:rPr>
        <w:t xml:space="preserve"> </w:t>
      </w:r>
      <w:r>
        <w:rPr>
          <w:sz w:val="28"/>
        </w:rPr>
        <w:t>or</w:t>
      </w:r>
      <w:r>
        <w:rPr>
          <w:spacing w:val="-23"/>
          <w:sz w:val="28"/>
        </w:rPr>
        <w:t xml:space="preserve"> </w:t>
      </w:r>
      <w:r>
        <w:rPr>
          <w:sz w:val="28"/>
        </w:rPr>
        <w:t>idea</w:t>
      </w:r>
      <w:r>
        <w:rPr>
          <w:spacing w:val="-19"/>
          <w:sz w:val="28"/>
        </w:rPr>
        <w:t xml:space="preserve"> </w:t>
      </w:r>
      <w:r>
        <w:rPr>
          <w:sz w:val="28"/>
        </w:rPr>
        <w:t>("Every</w:t>
      </w:r>
      <w:r>
        <w:rPr>
          <w:spacing w:val="-21"/>
          <w:sz w:val="28"/>
        </w:rPr>
        <w:t xml:space="preserve"> </w:t>
      </w:r>
      <w:r>
        <w:rPr>
          <w:sz w:val="28"/>
        </w:rPr>
        <w:t>day</w:t>
      </w:r>
      <w:r>
        <w:rPr>
          <w:spacing w:val="-20"/>
          <w:sz w:val="28"/>
        </w:rPr>
        <w:t xml:space="preserve"> </w:t>
      </w:r>
      <w:r>
        <w:rPr>
          <w:sz w:val="28"/>
        </w:rPr>
        <w:t>they</w:t>
      </w:r>
      <w:r>
        <w:rPr>
          <w:spacing w:val="-21"/>
          <w:sz w:val="28"/>
        </w:rPr>
        <w:t xml:space="preserve"> </w:t>
      </w:r>
      <w:r>
        <w:rPr>
          <w:sz w:val="28"/>
        </w:rPr>
        <w:t>gamble,</w:t>
      </w:r>
      <w:r>
        <w:rPr>
          <w:spacing w:val="-21"/>
          <w:sz w:val="28"/>
        </w:rPr>
        <w:t xml:space="preserve"> </w:t>
      </w:r>
      <w:r>
        <w:rPr>
          <w:sz w:val="28"/>
        </w:rPr>
        <w:t>or</w:t>
      </w:r>
      <w:r>
        <w:rPr>
          <w:spacing w:val="-20"/>
          <w:sz w:val="28"/>
        </w:rPr>
        <w:t xml:space="preserve"> </w:t>
      </w:r>
      <w:r>
        <w:rPr>
          <w:sz w:val="28"/>
        </w:rPr>
        <w:t>they</w:t>
      </w:r>
      <w:r>
        <w:rPr>
          <w:spacing w:val="-20"/>
          <w:sz w:val="28"/>
        </w:rPr>
        <w:t xml:space="preserve"> </w:t>
      </w:r>
      <w:r>
        <w:rPr>
          <w:sz w:val="28"/>
        </w:rPr>
        <w:t>smoke.")</w:t>
      </w:r>
    </w:p>
    <w:p w:rsidR="00D94940" w:rsidRDefault="00D94940" w:rsidP="00D94940">
      <w:pPr>
        <w:pStyle w:val="ListParagraph"/>
        <w:numPr>
          <w:ilvl w:val="0"/>
          <w:numId w:val="41"/>
        </w:numPr>
        <w:tabs>
          <w:tab w:val="left" w:pos="933"/>
          <w:tab w:val="left" w:pos="934"/>
        </w:tabs>
        <w:spacing w:before="161"/>
        <w:ind w:hanging="361"/>
        <w:rPr>
          <w:sz w:val="28"/>
        </w:rPr>
      </w:pPr>
      <w:r>
        <w:rPr>
          <w:sz w:val="28"/>
        </w:rPr>
        <w:t>Yet – presents a contrast or exception ("They gamble, yet they don't</w:t>
      </w:r>
      <w:r>
        <w:rPr>
          <w:spacing w:val="-33"/>
          <w:sz w:val="28"/>
        </w:rPr>
        <w:t xml:space="preserve"> </w:t>
      </w:r>
      <w:r>
        <w:rPr>
          <w:sz w:val="28"/>
        </w:rPr>
        <w:t>smoke.")</w:t>
      </w:r>
    </w:p>
    <w:p w:rsidR="00D94940" w:rsidRDefault="00D94940" w:rsidP="00D94940">
      <w:pPr>
        <w:pStyle w:val="ListParagraph"/>
        <w:numPr>
          <w:ilvl w:val="0"/>
          <w:numId w:val="41"/>
        </w:numPr>
        <w:tabs>
          <w:tab w:val="left" w:pos="933"/>
          <w:tab w:val="left" w:pos="934"/>
        </w:tabs>
        <w:spacing w:before="162" w:line="360" w:lineRule="auto"/>
        <w:ind w:right="235"/>
        <w:rPr>
          <w:sz w:val="28"/>
        </w:rPr>
      </w:pPr>
      <w:r>
        <w:rPr>
          <w:sz w:val="28"/>
        </w:rPr>
        <w:t xml:space="preserve">So – presents a </w:t>
      </w:r>
      <w:hyperlink r:id="rId23">
        <w:r>
          <w:rPr>
            <w:sz w:val="28"/>
          </w:rPr>
          <w:t xml:space="preserve">consequence </w:t>
        </w:r>
      </w:hyperlink>
      <w:r>
        <w:rPr>
          <w:sz w:val="28"/>
        </w:rPr>
        <w:t>("He gambled well last night, so he smoked a cigar to celebrate.")</w:t>
      </w:r>
    </w:p>
    <w:p w:rsidR="00D94940" w:rsidRDefault="00D94940" w:rsidP="00D94940">
      <w:pPr>
        <w:spacing w:line="360" w:lineRule="auto"/>
        <w:rPr>
          <w:sz w:val="28"/>
        </w:rPr>
        <w:sectPr w:rsidR="00D94940">
          <w:pgSz w:w="12240" w:h="15840"/>
          <w:pgMar w:top="1200" w:right="960" w:bottom="280" w:left="980" w:header="720" w:footer="720" w:gutter="0"/>
          <w:cols w:space="720"/>
        </w:sectPr>
      </w:pPr>
    </w:p>
    <w:p w:rsidR="00D94940" w:rsidRDefault="00D94940" w:rsidP="00D94940">
      <w:pPr>
        <w:pStyle w:val="BodyText"/>
        <w:spacing w:before="67" w:line="360" w:lineRule="auto"/>
        <w:ind w:left="212" w:right="227"/>
        <w:jc w:val="both"/>
      </w:pPr>
      <w:r>
        <w:lastRenderedPageBreak/>
        <w:pict>
          <v:group id="_x0000_s1089" style="position:absolute;left:0;text-align:left;margin-left:54pt;margin-top:62.9pt;width:504.1pt;height:653.05pt;z-index:-251655168;mso-position-horizontal-relative:page;mso-position-vertical-relative:page" coordorigin="1080,1258" coordsize="10082,13061">
            <v:line id="_x0000_s1090" style="position:absolute" from="1090,1262" to="11152,1262" strokeweight=".48pt"/>
            <v:line id="_x0000_s1091" style="position:absolute" from="1085,1258" to="1085,14308" strokeweight=".48pt"/>
            <v:rect id="_x0000_s1092" style="position:absolute;left:1080;top:14308;width:10;height:10" fillcolor="black" stroked="f"/>
            <v:line id="_x0000_s1093" style="position:absolute" from="1090,14313" to="11152,14313" strokeweight=".48pt"/>
            <v:line id="_x0000_s1094" style="position:absolute" from="11157,1258" to="11157,14308" strokeweight=".48pt"/>
            <v:rect id="_x0000_s1095" style="position:absolute;left:11152;top:14308;width:10;height:10" fillcolor="black" stroked="f"/>
            <w10:wrap anchorx="page" anchory="page"/>
          </v:group>
        </w:pict>
      </w:r>
      <w:r>
        <w:t>Only and, or, nor are actual coordinating logical operators connecting atomic propositions or syntactic multiple units of the same type (subject, objects, predicative, attributive</w:t>
      </w:r>
      <w:r>
        <w:rPr>
          <w:spacing w:val="-13"/>
        </w:rPr>
        <w:t xml:space="preserve"> </w:t>
      </w:r>
      <w:r>
        <w:t>expressions,</w:t>
      </w:r>
      <w:r>
        <w:rPr>
          <w:spacing w:val="-10"/>
        </w:rPr>
        <w:t xml:space="preserve"> </w:t>
      </w:r>
      <w:r>
        <w:t>etc.)</w:t>
      </w:r>
      <w:r>
        <w:rPr>
          <w:spacing w:val="-12"/>
        </w:rPr>
        <w:t xml:space="preserve"> </w:t>
      </w:r>
      <w:r>
        <w:t>within</w:t>
      </w:r>
      <w:r>
        <w:rPr>
          <w:spacing w:val="-10"/>
        </w:rPr>
        <w:t xml:space="preserve"> </w:t>
      </w:r>
      <w:r>
        <w:t>a</w:t>
      </w:r>
      <w:r>
        <w:rPr>
          <w:spacing w:val="-12"/>
        </w:rPr>
        <w:t xml:space="preserve"> </w:t>
      </w:r>
      <w:r>
        <w:t>sentence.</w:t>
      </w:r>
      <w:r>
        <w:rPr>
          <w:spacing w:val="-13"/>
        </w:rPr>
        <w:t xml:space="preserve"> </w:t>
      </w:r>
      <w:r>
        <w:t>The</w:t>
      </w:r>
      <w:r>
        <w:rPr>
          <w:spacing w:val="-10"/>
        </w:rPr>
        <w:t xml:space="preserve"> </w:t>
      </w:r>
      <w:r>
        <w:t>cause</w:t>
      </w:r>
      <w:r>
        <w:rPr>
          <w:spacing w:val="-12"/>
        </w:rPr>
        <w:t xml:space="preserve"> </w:t>
      </w:r>
      <w:r>
        <w:t>and</w:t>
      </w:r>
      <w:r>
        <w:rPr>
          <w:spacing w:val="-10"/>
        </w:rPr>
        <w:t xml:space="preserve"> </w:t>
      </w:r>
      <w:r>
        <w:t>consequence</w:t>
      </w:r>
      <w:r>
        <w:rPr>
          <w:spacing w:val="-12"/>
        </w:rPr>
        <w:t xml:space="preserve"> </w:t>
      </w:r>
      <w:r>
        <w:t xml:space="preserve">conjunctions are pseudocoordinators, being expressible as </w:t>
      </w:r>
      <w:hyperlink r:id="rId24">
        <w:r>
          <w:t xml:space="preserve">antecedent </w:t>
        </w:r>
      </w:hyperlink>
      <w:r>
        <w:t xml:space="preserve">or </w:t>
      </w:r>
      <w:hyperlink r:id="rId25">
        <w:r>
          <w:t xml:space="preserve">consequent </w:t>
        </w:r>
      </w:hyperlink>
      <w:r>
        <w:t xml:space="preserve">to </w:t>
      </w:r>
      <w:hyperlink r:id="rId26">
        <w:r>
          <w:t>logical</w:t>
        </w:r>
      </w:hyperlink>
      <w:r>
        <w:t xml:space="preserve"> </w:t>
      </w:r>
      <w:hyperlink r:id="rId27">
        <w:r>
          <w:t xml:space="preserve">implications </w:t>
        </w:r>
      </w:hyperlink>
      <w:r>
        <w:t xml:space="preserve">or grammatically as subordinate </w:t>
      </w:r>
      <w:hyperlink r:id="rId28">
        <w:r>
          <w:t>conditional</w:t>
        </w:r>
        <w:r>
          <w:rPr>
            <w:spacing w:val="-1"/>
          </w:rPr>
          <w:t xml:space="preserve"> </w:t>
        </w:r>
        <w:r>
          <w:t>clauses</w:t>
        </w:r>
      </w:hyperlink>
      <w:r>
        <w:t>.</w:t>
      </w:r>
    </w:p>
    <w:p w:rsidR="00D94940" w:rsidRDefault="00D94940" w:rsidP="00D94940">
      <w:pPr>
        <w:pStyle w:val="BodyText"/>
        <w:spacing w:before="11"/>
        <w:rPr>
          <w:sz w:val="41"/>
        </w:rPr>
      </w:pPr>
    </w:p>
    <w:p w:rsidR="00D94940" w:rsidRDefault="00D94940" w:rsidP="00D94940">
      <w:pPr>
        <w:pStyle w:val="Heading1"/>
      </w:pPr>
      <w:r>
        <w:t>Tense</w:t>
      </w:r>
    </w:p>
    <w:p w:rsidR="00D94940" w:rsidRDefault="00D94940" w:rsidP="00D94940">
      <w:pPr>
        <w:pStyle w:val="BodyText"/>
        <w:spacing w:before="163" w:line="360" w:lineRule="auto"/>
        <w:ind w:left="212" w:right="225"/>
        <w:jc w:val="both"/>
      </w:pPr>
      <w:r>
        <w:t xml:space="preserve">In </w:t>
      </w:r>
      <w:hyperlink r:id="rId29">
        <w:r>
          <w:t>grammar</w:t>
        </w:r>
      </w:hyperlink>
      <w:r>
        <w:t xml:space="preserve">, tense is a </w:t>
      </w:r>
      <w:hyperlink r:id="rId30">
        <w:r>
          <w:t xml:space="preserve">category </w:t>
        </w:r>
      </w:hyperlink>
      <w:r>
        <w:t>that expresses time reference with reference to the moment</w:t>
      </w:r>
      <w:r>
        <w:rPr>
          <w:spacing w:val="-16"/>
        </w:rPr>
        <w:t xml:space="preserve"> </w:t>
      </w:r>
      <w:r>
        <w:t>of</w:t>
      </w:r>
      <w:r>
        <w:rPr>
          <w:spacing w:val="-17"/>
        </w:rPr>
        <w:t xml:space="preserve"> </w:t>
      </w:r>
      <w:r>
        <w:t>speaking.</w:t>
      </w:r>
      <w:r>
        <w:rPr>
          <w:spacing w:val="-1"/>
        </w:rPr>
        <w:t xml:space="preserve"> </w:t>
      </w:r>
      <w:r>
        <w:t>Tenses</w:t>
      </w:r>
      <w:r>
        <w:rPr>
          <w:spacing w:val="-15"/>
        </w:rPr>
        <w:t xml:space="preserve"> </w:t>
      </w:r>
      <w:r>
        <w:t>are</w:t>
      </w:r>
      <w:r>
        <w:rPr>
          <w:spacing w:val="-17"/>
        </w:rPr>
        <w:t xml:space="preserve"> </w:t>
      </w:r>
      <w:r>
        <w:t>usually</w:t>
      </w:r>
      <w:r>
        <w:rPr>
          <w:spacing w:val="-16"/>
        </w:rPr>
        <w:t xml:space="preserve"> </w:t>
      </w:r>
      <w:r>
        <w:t>manifested</w:t>
      </w:r>
      <w:r>
        <w:rPr>
          <w:spacing w:val="-15"/>
        </w:rPr>
        <w:t xml:space="preserve"> </w:t>
      </w:r>
      <w:r>
        <w:t>by</w:t>
      </w:r>
      <w:r>
        <w:rPr>
          <w:spacing w:val="-16"/>
        </w:rPr>
        <w:t xml:space="preserve"> </w:t>
      </w:r>
      <w:r>
        <w:t>the</w:t>
      </w:r>
      <w:r>
        <w:rPr>
          <w:spacing w:val="-16"/>
        </w:rPr>
        <w:t xml:space="preserve"> </w:t>
      </w:r>
      <w:r>
        <w:t>use</w:t>
      </w:r>
      <w:r>
        <w:rPr>
          <w:spacing w:val="-17"/>
        </w:rPr>
        <w:t xml:space="preserve"> </w:t>
      </w:r>
      <w:r>
        <w:t>of</w:t>
      </w:r>
      <w:r>
        <w:rPr>
          <w:spacing w:val="-19"/>
        </w:rPr>
        <w:t xml:space="preserve"> </w:t>
      </w:r>
      <w:r>
        <w:t>specific</w:t>
      </w:r>
      <w:r>
        <w:rPr>
          <w:spacing w:val="-17"/>
        </w:rPr>
        <w:t xml:space="preserve"> </w:t>
      </w:r>
      <w:r>
        <w:t>forms</w:t>
      </w:r>
      <w:r>
        <w:rPr>
          <w:spacing w:val="-19"/>
        </w:rPr>
        <w:t xml:space="preserve"> </w:t>
      </w:r>
      <w:r>
        <w:t>of</w:t>
      </w:r>
      <w:r>
        <w:rPr>
          <w:spacing w:val="3"/>
        </w:rPr>
        <w:t xml:space="preserve"> </w:t>
      </w:r>
      <w:hyperlink r:id="rId31">
        <w:r>
          <w:t>verbs</w:t>
        </w:r>
      </w:hyperlink>
      <w:r>
        <w:t xml:space="preserve">, particularly in their </w:t>
      </w:r>
      <w:hyperlink r:id="rId32">
        <w:r>
          <w:t xml:space="preserve">conjugation </w:t>
        </w:r>
      </w:hyperlink>
      <w:r>
        <w:t>patterns.The main tenses found in many languages include</w:t>
      </w:r>
      <w:r>
        <w:rPr>
          <w:spacing w:val="-10"/>
        </w:rPr>
        <w:t xml:space="preserve"> </w:t>
      </w:r>
      <w:r>
        <w:t>the</w:t>
      </w:r>
      <w:r>
        <w:rPr>
          <w:spacing w:val="-3"/>
        </w:rPr>
        <w:t xml:space="preserve"> </w:t>
      </w:r>
      <w:hyperlink r:id="rId33">
        <w:r>
          <w:t>past</w:t>
        </w:r>
      </w:hyperlink>
      <w:r>
        <w:t>,</w:t>
      </w:r>
      <w:r>
        <w:rPr>
          <w:spacing w:val="-6"/>
        </w:rPr>
        <w:t xml:space="preserve"> </w:t>
      </w:r>
      <w:hyperlink r:id="rId34">
        <w:r>
          <w:t>present</w:t>
        </w:r>
      </w:hyperlink>
      <w:r>
        <w:t>,</w:t>
      </w:r>
      <w:r>
        <w:rPr>
          <w:spacing w:val="-11"/>
        </w:rPr>
        <w:t xml:space="preserve"> </w:t>
      </w:r>
      <w:r>
        <w:t>and</w:t>
      </w:r>
      <w:r>
        <w:rPr>
          <w:spacing w:val="-1"/>
        </w:rPr>
        <w:t xml:space="preserve"> </w:t>
      </w:r>
      <w:hyperlink r:id="rId35">
        <w:r>
          <w:t>future</w:t>
        </w:r>
      </w:hyperlink>
      <w:r>
        <w:t>.</w:t>
      </w:r>
      <w:r>
        <w:rPr>
          <w:spacing w:val="-11"/>
        </w:rPr>
        <w:t xml:space="preserve"> </w:t>
      </w:r>
      <w:r>
        <w:t>Some</w:t>
      </w:r>
      <w:r>
        <w:rPr>
          <w:spacing w:val="-10"/>
        </w:rPr>
        <w:t xml:space="preserve"> </w:t>
      </w:r>
      <w:r>
        <w:t>languages</w:t>
      </w:r>
      <w:r>
        <w:rPr>
          <w:spacing w:val="-9"/>
        </w:rPr>
        <w:t xml:space="preserve"> </w:t>
      </w:r>
      <w:r>
        <w:t>have</w:t>
      </w:r>
      <w:r>
        <w:rPr>
          <w:spacing w:val="-10"/>
        </w:rPr>
        <w:t xml:space="preserve"> </w:t>
      </w:r>
      <w:r>
        <w:t>only</w:t>
      </w:r>
      <w:r>
        <w:rPr>
          <w:spacing w:val="-9"/>
        </w:rPr>
        <w:t xml:space="preserve"> </w:t>
      </w:r>
      <w:r>
        <w:t>two</w:t>
      </w:r>
      <w:r>
        <w:rPr>
          <w:spacing w:val="-9"/>
        </w:rPr>
        <w:t xml:space="preserve"> </w:t>
      </w:r>
      <w:r>
        <w:t>distinct</w:t>
      </w:r>
      <w:r>
        <w:rPr>
          <w:spacing w:val="-9"/>
        </w:rPr>
        <w:t xml:space="preserve"> </w:t>
      </w:r>
      <w:r>
        <w:t>tenses,</w:t>
      </w:r>
      <w:r>
        <w:rPr>
          <w:spacing w:val="-10"/>
        </w:rPr>
        <w:t xml:space="preserve"> </w:t>
      </w:r>
      <w:r>
        <w:t xml:space="preserve">such as past and </w:t>
      </w:r>
      <w:hyperlink r:id="rId36">
        <w:r>
          <w:t>nonpast</w:t>
        </w:r>
      </w:hyperlink>
      <w:r>
        <w:t xml:space="preserve">, or future and </w:t>
      </w:r>
      <w:hyperlink r:id="rId37">
        <w:r>
          <w:t>nonfuture</w:t>
        </w:r>
      </w:hyperlink>
      <w:r>
        <w:t xml:space="preserve">. There are also </w:t>
      </w:r>
      <w:hyperlink r:id="rId38">
        <w:r>
          <w:t>tenseless languages</w:t>
        </w:r>
      </w:hyperlink>
      <w:r>
        <w:t xml:space="preserve">, like most of the </w:t>
      </w:r>
      <w:hyperlink r:id="rId39">
        <w:r>
          <w:t>Chinese languages</w:t>
        </w:r>
      </w:hyperlink>
      <w:r>
        <w:t xml:space="preserve">, though they can possess a future and </w:t>
      </w:r>
      <w:hyperlink r:id="rId40">
        <w:r>
          <w:t xml:space="preserve">nonfuture </w:t>
        </w:r>
      </w:hyperlink>
      <w:r>
        <w:t>system, which is typical of Sino-Tibetan languages. Recent work by Bittner , Tonnhauser has described</w:t>
      </w:r>
      <w:r>
        <w:rPr>
          <w:spacing w:val="-13"/>
        </w:rPr>
        <w:t xml:space="preserve"> </w:t>
      </w:r>
      <w:r>
        <w:t>the</w:t>
      </w:r>
      <w:r>
        <w:rPr>
          <w:spacing w:val="-12"/>
        </w:rPr>
        <w:t xml:space="preserve"> </w:t>
      </w:r>
      <w:r>
        <w:t>different</w:t>
      </w:r>
      <w:r>
        <w:rPr>
          <w:spacing w:val="-10"/>
        </w:rPr>
        <w:t xml:space="preserve"> </w:t>
      </w:r>
      <w:r>
        <w:t>ways</w:t>
      </w:r>
      <w:r>
        <w:rPr>
          <w:spacing w:val="-10"/>
        </w:rPr>
        <w:t xml:space="preserve"> </w:t>
      </w:r>
      <w:r>
        <w:t>in</w:t>
      </w:r>
      <w:r>
        <w:rPr>
          <w:spacing w:val="-12"/>
        </w:rPr>
        <w:t xml:space="preserve"> </w:t>
      </w:r>
      <w:r>
        <w:t>which</w:t>
      </w:r>
      <w:r>
        <w:rPr>
          <w:spacing w:val="-10"/>
        </w:rPr>
        <w:t xml:space="preserve"> </w:t>
      </w:r>
      <w:r>
        <w:t>tenseless</w:t>
      </w:r>
      <w:r>
        <w:rPr>
          <w:spacing w:val="-12"/>
        </w:rPr>
        <w:t xml:space="preserve"> </w:t>
      </w:r>
      <w:r>
        <w:t>languages</w:t>
      </w:r>
      <w:r>
        <w:rPr>
          <w:spacing w:val="-12"/>
        </w:rPr>
        <w:t xml:space="preserve"> </w:t>
      </w:r>
      <w:r>
        <w:t>nonetheless</w:t>
      </w:r>
      <w:r>
        <w:rPr>
          <w:spacing w:val="-9"/>
        </w:rPr>
        <w:t xml:space="preserve"> </w:t>
      </w:r>
      <w:r>
        <w:t>mark</w:t>
      </w:r>
      <w:r>
        <w:rPr>
          <w:spacing w:val="-12"/>
        </w:rPr>
        <w:t xml:space="preserve"> </w:t>
      </w:r>
      <w:r>
        <w:t>time.</w:t>
      </w:r>
      <w:r>
        <w:rPr>
          <w:spacing w:val="-13"/>
        </w:rPr>
        <w:t xml:space="preserve"> </w:t>
      </w:r>
      <w:r>
        <w:t>On</w:t>
      </w:r>
      <w:r>
        <w:rPr>
          <w:spacing w:val="-13"/>
        </w:rPr>
        <w:t xml:space="preserve"> </w:t>
      </w:r>
      <w:r>
        <w:t>the other hand, some languages make finer tense distinctions, such as remote vs recent past, or near vs remote future.</w:t>
      </w:r>
    </w:p>
    <w:p w:rsidR="00D94940" w:rsidRDefault="00D94940" w:rsidP="00D94940">
      <w:pPr>
        <w:pStyle w:val="BodyText"/>
        <w:spacing w:line="360" w:lineRule="auto"/>
        <w:ind w:left="212" w:right="228" w:firstLine="1327"/>
        <w:jc w:val="both"/>
      </w:pPr>
      <w:r>
        <w:t xml:space="preserve">Tenses generally express time relative to the </w:t>
      </w:r>
      <w:hyperlink r:id="rId41">
        <w:r>
          <w:t>moment of speaking</w:t>
        </w:r>
      </w:hyperlink>
      <w:r>
        <w:t>. In some contexts,</w:t>
      </w:r>
      <w:r>
        <w:rPr>
          <w:spacing w:val="-16"/>
        </w:rPr>
        <w:t xml:space="preserve"> </w:t>
      </w:r>
      <w:r>
        <w:t>however,</w:t>
      </w:r>
      <w:r>
        <w:rPr>
          <w:spacing w:val="-15"/>
        </w:rPr>
        <w:t xml:space="preserve"> </w:t>
      </w:r>
      <w:r>
        <w:t>their</w:t>
      </w:r>
      <w:r>
        <w:rPr>
          <w:spacing w:val="-12"/>
        </w:rPr>
        <w:t xml:space="preserve"> </w:t>
      </w:r>
      <w:r>
        <w:t>meaning</w:t>
      </w:r>
      <w:r>
        <w:rPr>
          <w:spacing w:val="-15"/>
        </w:rPr>
        <w:t xml:space="preserve"> </w:t>
      </w:r>
      <w:r>
        <w:t>may</w:t>
      </w:r>
      <w:r>
        <w:rPr>
          <w:spacing w:val="-13"/>
        </w:rPr>
        <w:t xml:space="preserve"> </w:t>
      </w:r>
      <w:r>
        <w:t>be</w:t>
      </w:r>
      <w:r>
        <w:rPr>
          <w:spacing w:val="-15"/>
        </w:rPr>
        <w:t xml:space="preserve"> </w:t>
      </w:r>
      <w:r>
        <w:t>relativized</w:t>
      </w:r>
      <w:r>
        <w:rPr>
          <w:spacing w:val="-12"/>
        </w:rPr>
        <w:t xml:space="preserve"> </w:t>
      </w:r>
      <w:r>
        <w:t>to</w:t>
      </w:r>
      <w:r>
        <w:rPr>
          <w:spacing w:val="-13"/>
        </w:rPr>
        <w:t xml:space="preserve"> </w:t>
      </w:r>
      <w:r>
        <w:t>a</w:t>
      </w:r>
      <w:r>
        <w:rPr>
          <w:spacing w:val="-15"/>
        </w:rPr>
        <w:t xml:space="preserve"> </w:t>
      </w:r>
      <w:r>
        <w:t>point</w:t>
      </w:r>
      <w:r>
        <w:rPr>
          <w:spacing w:val="-14"/>
        </w:rPr>
        <w:t xml:space="preserve"> </w:t>
      </w:r>
      <w:r>
        <w:t>in</w:t>
      </w:r>
      <w:r>
        <w:rPr>
          <w:spacing w:val="-13"/>
        </w:rPr>
        <w:t xml:space="preserve"> </w:t>
      </w:r>
      <w:r>
        <w:t>the</w:t>
      </w:r>
      <w:r>
        <w:rPr>
          <w:spacing w:val="-15"/>
        </w:rPr>
        <w:t xml:space="preserve"> </w:t>
      </w:r>
      <w:r>
        <w:t>past</w:t>
      </w:r>
      <w:r>
        <w:rPr>
          <w:spacing w:val="-14"/>
        </w:rPr>
        <w:t xml:space="preserve"> </w:t>
      </w:r>
      <w:r>
        <w:t>or</w:t>
      </w:r>
      <w:r>
        <w:rPr>
          <w:spacing w:val="-12"/>
        </w:rPr>
        <w:t xml:space="preserve"> </w:t>
      </w:r>
      <w:r>
        <w:t>future</w:t>
      </w:r>
      <w:r>
        <w:rPr>
          <w:spacing w:val="-16"/>
        </w:rPr>
        <w:t xml:space="preserve"> </w:t>
      </w:r>
      <w:r>
        <w:t>which is  established  in  the  discourse  (the  moment  being  spoken   about).   This   is   called</w:t>
      </w:r>
      <w:r>
        <w:rPr>
          <w:spacing w:val="-2"/>
        </w:rPr>
        <w:t xml:space="preserve"> </w:t>
      </w:r>
      <w:hyperlink r:id="rId42">
        <w:r>
          <w:t>relative</w:t>
        </w:r>
        <w:r>
          <w:rPr>
            <w:spacing w:val="-3"/>
          </w:rPr>
          <w:t xml:space="preserve"> </w:t>
        </w:r>
      </w:hyperlink>
      <w:r>
        <w:t>(as</w:t>
      </w:r>
      <w:r>
        <w:rPr>
          <w:spacing w:val="-10"/>
        </w:rPr>
        <w:t xml:space="preserve"> </w:t>
      </w:r>
      <w:r>
        <w:t>opposed</w:t>
      </w:r>
      <w:r>
        <w:rPr>
          <w:spacing w:val="-7"/>
        </w:rPr>
        <w:t xml:space="preserve"> </w:t>
      </w:r>
      <w:r>
        <w:t>to</w:t>
      </w:r>
      <w:r>
        <w:rPr>
          <w:spacing w:val="-1"/>
        </w:rPr>
        <w:t xml:space="preserve"> </w:t>
      </w:r>
      <w:r>
        <w:t>absolute)</w:t>
      </w:r>
      <w:r>
        <w:rPr>
          <w:spacing w:val="-9"/>
        </w:rPr>
        <w:t xml:space="preserve"> </w:t>
      </w:r>
      <w:r>
        <w:t>tense.</w:t>
      </w:r>
      <w:r>
        <w:rPr>
          <w:spacing w:val="-8"/>
        </w:rPr>
        <w:t xml:space="preserve"> </w:t>
      </w:r>
      <w:r>
        <w:t>Some</w:t>
      </w:r>
      <w:r>
        <w:rPr>
          <w:spacing w:val="-9"/>
        </w:rPr>
        <w:t xml:space="preserve"> </w:t>
      </w:r>
      <w:r>
        <w:t>languages</w:t>
      </w:r>
      <w:r>
        <w:rPr>
          <w:spacing w:val="-9"/>
        </w:rPr>
        <w:t xml:space="preserve"> </w:t>
      </w:r>
      <w:r>
        <w:t>have</w:t>
      </w:r>
      <w:r>
        <w:rPr>
          <w:spacing w:val="-11"/>
        </w:rPr>
        <w:t xml:space="preserve"> </w:t>
      </w:r>
      <w:r>
        <w:t>different</w:t>
      </w:r>
      <w:r>
        <w:rPr>
          <w:spacing w:val="-9"/>
        </w:rPr>
        <w:t xml:space="preserve"> </w:t>
      </w:r>
      <w:r>
        <w:t>verb</w:t>
      </w:r>
      <w:r>
        <w:rPr>
          <w:spacing w:val="-8"/>
        </w:rPr>
        <w:t xml:space="preserve"> </w:t>
      </w:r>
      <w:r>
        <w:t xml:space="preserve">forms or constructions which manifest relative tense, such as </w:t>
      </w:r>
      <w:hyperlink r:id="rId43">
        <w:r>
          <w:t xml:space="preserve">pluperfect </w:t>
        </w:r>
      </w:hyperlink>
      <w:r>
        <w:t>("past-in-the-past") and "</w:t>
      </w:r>
      <w:hyperlink r:id="rId44">
        <w:r>
          <w:t>future-in-the-past</w:t>
        </w:r>
      </w:hyperlink>
      <w:r>
        <w:t>".</w:t>
      </w:r>
    </w:p>
    <w:p w:rsidR="00D94940" w:rsidRDefault="00D94940" w:rsidP="00D94940">
      <w:pPr>
        <w:pStyle w:val="BodyText"/>
        <w:rPr>
          <w:sz w:val="20"/>
        </w:rPr>
      </w:pPr>
    </w:p>
    <w:p w:rsidR="00D94940" w:rsidRDefault="00D94940" w:rsidP="00D94940">
      <w:pPr>
        <w:pStyle w:val="Heading1"/>
        <w:spacing w:before="255"/>
      </w:pPr>
      <w:r>
        <w:t>Verb</w:t>
      </w:r>
    </w:p>
    <w:p w:rsidR="00D94940" w:rsidRDefault="00D94940" w:rsidP="00D94940">
      <w:pPr>
        <w:pStyle w:val="BodyText"/>
        <w:spacing w:before="160"/>
        <w:ind w:left="1682"/>
      </w:pPr>
      <w:r>
        <w:t xml:space="preserve">A verb, from the Latin verbum meaning word, is that in </w:t>
      </w:r>
      <w:hyperlink r:id="rId45">
        <w:r>
          <w:t xml:space="preserve">syntax </w:t>
        </w:r>
      </w:hyperlink>
      <w:r>
        <w:t>conveys</w:t>
      </w:r>
      <w:r>
        <w:rPr>
          <w:spacing w:val="-6"/>
        </w:rPr>
        <w:t xml:space="preserve"> </w:t>
      </w:r>
      <w:r>
        <w:t>an</w:t>
      </w:r>
    </w:p>
    <w:p w:rsidR="00D94940" w:rsidRDefault="00D94940" w:rsidP="00D94940">
      <w:pPr>
        <w:pStyle w:val="BodyText"/>
        <w:spacing w:before="160"/>
        <w:ind w:left="212"/>
      </w:pPr>
      <w:r>
        <w:t>action</w:t>
      </w:r>
      <w:r>
        <w:rPr>
          <w:spacing w:val="34"/>
        </w:rPr>
        <w:t xml:space="preserve"> </w:t>
      </w:r>
      <w:r>
        <w:t>,</w:t>
      </w:r>
      <w:r>
        <w:rPr>
          <w:spacing w:val="32"/>
        </w:rPr>
        <w:t xml:space="preserve"> </w:t>
      </w:r>
      <w:r>
        <w:t>an</w:t>
      </w:r>
      <w:r>
        <w:rPr>
          <w:spacing w:val="32"/>
        </w:rPr>
        <w:t xml:space="preserve"> </w:t>
      </w:r>
      <w:r>
        <w:t>occurrence</w:t>
      </w:r>
      <w:r>
        <w:rPr>
          <w:spacing w:val="37"/>
        </w:rPr>
        <w:t xml:space="preserve"> </w:t>
      </w:r>
      <w:r>
        <w:t>,</w:t>
      </w:r>
      <w:r>
        <w:rPr>
          <w:spacing w:val="32"/>
        </w:rPr>
        <w:t xml:space="preserve"> </w:t>
      </w:r>
      <w:r>
        <w:t>or</w:t>
      </w:r>
      <w:r>
        <w:rPr>
          <w:spacing w:val="34"/>
        </w:rPr>
        <w:t xml:space="preserve"> </w:t>
      </w:r>
      <w:r>
        <w:t>a</w:t>
      </w:r>
      <w:r>
        <w:rPr>
          <w:spacing w:val="33"/>
        </w:rPr>
        <w:t xml:space="preserve"> </w:t>
      </w:r>
      <w:r>
        <w:t>state</w:t>
      </w:r>
      <w:r>
        <w:rPr>
          <w:spacing w:val="31"/>
        </w:rPr>
        <w:t xml:space="preserve"> </w:t>
      </w:r>
      <w:r>
        <w:t>of</w:t>
      </w:r>
      <w:r>
        <w:rPr>
          <w:spacing w:val="33"/>
        </w:rPr>
        <w:t xml:space="preserve"> </w:t>
      </w:r>
      <w:r>
        <w:t>being</w:t>
      </w:r>
      <w:r>
        <w:rPr>
          <w:spacing w:val="34"/>
        </w:rPr>
        <w:t xml:space="preserve"> </w:t>
      </w:r>
      <w:r>
        <w:t>(be,</w:t>
      </w:r>
      <w:r>
        <w:rPr>
          <w:spacing w:val="-2"/>
        </w:rPr>
        <w:t xml:space="preserve"> </w:t>
      </w:r>
      <w:r>
        <w:t>exist,</w:t>
      </w:r>
      <w:r>
        <w:rPr>
          <w:spacing w:val="-2"/>
        </w:rPr>
        <w:t xml:space="preserve"> </w:t>
      </w:r>
      <w:r>
        <w:t>stand).</w:t>
      </w:r>
      <w:r>
        <w:rPr>
          <w:spacing w:val="32"/>
        </w:rPr>
        <w:t xml:space="preserve"> </w:t>
      </w:r>
      <w:r>
        <w:t>In</w:t>
      </w:r>
      <w:r>
        <w:rPr>
          <w:spacing w:val="34"/>
        </w:rPr>
        <w:t xml:space="preserve"> </w:t>
      </w:r>
      <w:r>
        <w:t>the</w:t>
      </w:r>
      <w:r>
        <w:rPr>
          <w:spacing w:val="32"/>
        </w:rPr>
        <w:t xml:space="preserve"> </w:t>
      </w:r>
      <w:r>
        <w:t>usual</w:t>
      </w:r>
      <w:r>
        <w:rPr>
          <w:spacing w:val="34"/>
        </w:rPr>
        <w:t xml:space="preserve"> </w:t>
      </w:r>
      <w:r>
        <w:t>description</w:t>
      </w:r>
    </w:p>
    <w:p w:rsidR="00D94940" w:rsidRDefault="00D94940" w:rsidP="00D94940">
      <w:pPr>
        <w:sectPr w:rsidR="00D94940">
          <w:pgSz w:w="12240" w:h="15840"/>
          <w:pgMar w:top="1200" w:right="960" w:bottom="280" w:left="980" w:header="720" w:footer="720" w:gutter="0"/>
          <w:cols w:space="720"/>
        </w:sectPr>
      </w:pPr>
    </w:p>
    <w:p w:rsidR="00D94940" w:rsidRDefault="00D94940" w:rsidP="00D94940">
      <w:pPr>
        <w:pStyle w:val="BodyText"/>
        <w:spacing w:before="67" w:line="360" w:lineRule="auto"/>
        <w:ind w:left="212" w:right="225"/>
        <w:jc w:val="both"/>
      </w:pPr>
      <w:r>
        <w:lastRenderedPageBreak/>
        <w:pict>
          <v:group id="_x0000_s1096" style="position:absolute;left:0;text-align:left;margin-left:54pt;margin-top:62.9pt;width:504.1pt;height:653.05pt;z-index:-251654144;mso-position-horizontal-relative:page;mso-position-vertical-relative:page" coordorigin="1080,1258" coordsize="10082,13061">
            <v:line id="_x0000_s1097" style="position:absolute" from="1090,1262" to="11152,1262" strokeweight=".48pt"/>
            <v:line id="_x0000_s1098" style="position:absolute" from="1085,1258" to="1085,14308" strokeweight=".48pt"/>
            <v:rect id="_x0000_s1099" style="position:absolute;left:1080;top:14308;width:10;height:10" fillcolor="black" stroked="f"/>
            <v:line id="_x0000_s1100" style="position:absolute" from="1090,14313" to="11152,14313" strokeweight=".48pt"/>
            <v:line id="_x0000_s1101" style="position:absolute" from="11157,1258" to="11157,14308" strokeweight=".48pt"/>
            <v:rect id="_x0000_s1102" style="position:absolute;left:11152;top:14308;width:10;height:10" fillcolor="black" stroked="f"/>
            <w10:wrap anchorx="page" anchory="page"/>
          </v:group>
        </w:pict>
      </w:r>
      <w:r>
        <w:t xml:space="preserve">of </w:t>
      </w:r>
      <w:hyperlink r:id="rId46">
        <w:r>
          <w:t>English</w:t>
        </w:r>
      </w:hyperlink>
      <w:r>
        <w:t xml:space="preserve">, the basic  form,  with  or  without  the </w:t>
      </w:r>
      <w:hyperlink r:id="rId47">
        <w:r>
          <w:t xml:space="preserve">particle </w:t>
        </w:r>
      </w:hyperlink>
      <w:r>
        <w:t xml:space="preserve">to,  is  the </w:t>
      </w:r>
      <w:hyperlink r:id="rId48">
        <w:r>
          <w:t>infinitive</w:t>
        </w:r>
      </w:hyperlink>
      <w:r>
        <w:t xml:space="preserve">.  In  many </w:t>
      </w:r>
      <w:hyperlink r:id="rId49">
        <w:r>
          <w:t>languages</w:t>
        </w:r>
      </w:hyperlink>
      <w:r>
        <w:t xml:space="preserve">, verbs are </w:t>
      </w:r>
      <w:hyperlink r:id="rId50">
        <w:r>
          <w:t xml:space="preserve">inflected </w:t>
        </w:r>
      </w:hyperlink>
      <w:r>
        <w:t xml:space="preserve">(modified in form) to encode </w:t>
      </w:r>
      <w:hyperlink r:id="rId51">
        <w:r>
          <w:t>tense</w:t>
        </w:r>
      </w:hyperlink>
      <w:r>
        <w:t xml:space="preserve">, </w:t>
      </w:r>
      <w:hyperlink r:id="rId52">
        <w:r>
          <w:t>aspect</w:t>
        </w:r>
      </w:hyperlink>
      <w:r>
        <w:t xml:space="preserve">, </w:t>
      </w:r>
      <w:hyperlink r:id="rId53">
        <w:r>
          <w:t>mood</w:t>
        </w:r>
      </w:hyperlink>
      <w:r>
        <w:t xml:space="preserve">, and </w:t>
      </w:r>
      <w:hyperlink r:id="rId54">
        <w:r>
          <w:t>voice</w:t>
        </w:r>
      </w:hyperlink>
      <w:r>
        <w:t xml:space="preserve">. A  verb  may  also  agree  with  the </w:t>
      </w:r>
      <w:hyperlink r:id="rId55">
        <w:r>
          <w:t>person</w:t>
        </w:r>
      </w:hyperlink>
      <w:r>
        <w:t xml:space="preserve">, </w:t>
      </w:r>
      <w:hyperlink r:id="rId56">
        <w:r>
          <w:t xml:space="preserve">gender </w:t>
        </w:r>
      </w:hyperlink>
      <w:r>
        <w:t xml:space="preserve">or </w:t>
      </w:r>
      <w:hyperlink r:id="rId57">
        <w:r>
          <w:t xml:space="preserve">number </w:t>
        </w:r>
      </w:hyperlink>
      <w:r>
        <w:t xml:space="preserve">of  some  of  its </w:t>
      </w:r>
      <w:hyperlink r:id="rId58">
        <w:r>
          <w:t>arguments</w:t>
        </w:r>
      </w:hyperlink>
      <w:r>
        <w:t xml:space="preserve">, such as its </w:t>
      </w:r>
      <w:hyperlink r:id="rId59">
        <w:r>
          <w:t>subject</w:t>
        </w:r>
      </w:hyperlink>
      <w:r>
        <w:t xml:space="preserve">, or </w:t>
      </w:r>
      <w:hyperlink r:id="rId60">
        <w:r>
          <w:t>object</w:t>
        </w:r>
      </w:hyperlink>
      <w:r>
        <w:t>. Verbs have tenses: present, to indicate that an action is being carried out; past, to indicate that an action has been done; future, to indicate that an action will be</w:t>
      </w:r>
      <w:r>
        <w:rPr>
          <w:spacing w:val="1"/>
        </w:rPr>
        <w:t xml:space="preserve"> </w:t>
      </w:r>
      <w:r>
        <w:t>done.</w:t>
      </w:r>
    </w:p>
    <w:p w:rsidR="00D94940" w:rsidRDefault="00D94940" w:rsidP="00D94940">
      <w:pPr>
        <w:pStyle w:val="Heading1"/>
        <w:spacing w:line="321" w:lineRule="exact"/>
      </w:pPr>
      <w:r>
        <w:t>Types</w:t>
      </w:r>
    </w:p>
    <w:p w:rsidR="00D94940" w:rsidRDefault="00D94940" w:rsidP="00D94940">
      <w:pPr>
        <w:pStyle w:val="BodyText"/>
        <w:spacing w:before="163" w:line="360" w:lineRule="auto"/>
        <w:ind w:left="212" w:right="229" w:firstLine="1188"/>
        <w:jc w:val="both"/>
      </w:pPr>
      <w:r>
        <w:t>Verbs vary by type, and each type is determined by the kinds of words that accompany</w:t>
      </w:r>
      <w:r>
        <w:rPr>
          <w:spacing w:val="-13"/>
        </w:rPr>
        <w:t xml:space="preserve"> </w:t>
      </w:r>
      <w:r>
        <w:t>it</w:t>
      </w:r>
      <w:r>
        <w:rPr>
          <w:spacing w:val="-12"/>
        </w:rPr>
        <w:t xml:space="preserve"> </w:t>
      </w:r>
      <w:r>
        <w:t>and</w:t>
      </w:r>
      <w:r>
        <w:rPr>
          <w:spacing w:val="-15"/>
        </w:rPr>
        <w:t xml:space="preserve"> </w:t>
      </w:r>
      <w:r>
        <w:t>the</w:t>
      </w:r>
      <w:r>
        <w:rPr>
          <w:spacing w:val="-15"/>
        </w:rPr>
        <w:t xml:space="preserve"> </w:t>
      </w:r>
      <w:r>
        <w:t>relationship</w:t>
      </w:r>
      <w:r>
        <w:rPr>
          <w:spacing w:val="-14"/>
        </w:rPr>
        <w:t xml:space="preserve"> </w:t>
      </w:r>
      <w:r>
        <w:t>those</w:t>
      </w:r>
      <w:r>
        <w:rPr>
          <w:spacing w:val="-13"/>
        </w:rPr>
        <w:t xml:space="preserve"> </w:t>
      </w:r>
      <w:r>
        <w:t>words</w:t>
      </w:r>
      <w:r>
        <w:rPr>
          <w:spacing w:val="-14"/>
        </w:rPr>
        <w:t xml:space="preserve"> </w:t>
      </w:r>
      <w:r>
        <w:t>have</w:t>
      </w:r>
      <w:r>
        <w:rPr>
          <w:spacing w:val="-15"/>
        </w:rPr>
        <w:t xml:space="preserve"> </w:t>
      </w:r>
      <w:r>
        <w:t>with</w:t>
      </w:r>
      <w:r>
        <w:rPr>
          <w:spacing w:val="-13"/>
        </w:rPr>
        <w:t xml:space="preserve"> </w:t>
      </w:r>
      <w:r>
        <w:t>the</w:t>
      </w:r>
      <w:r>
        <w:rPr>
          <w:spacing w:val="-15"/>
        </w:rPr>
        <w:t xml:space="preserve"> </w:t>
      </w:r>
      <w:r>
        <w:t>verb</w:t>
      </w:r>
      <w:r>
        <w:rPr>
          <w:spacing w:val="-14"/>
        </w:rPr>
        <w:t xml:space="preserve"> </w:t>
      </w:r>
      <w:r>
        <w:t>itself.</w:t>
      </w:r>
      <w:r>
        <w:rPr>
          <w:spacing w:val="-14"/>
        </w:rPr>
        <w:t xml:space="preserve"> </w:t>
      </w:r>
      <w:r>
        <w:t>Classified</w:t>
      </w:r>
      <w:r>
        <w:rPr>
          <w:spacing w:val="-12"/>
        </w:rPr>
        <w:t xml:space="preserve"> </w:t>
      </w:r>
      <w:r>
        <w:t>by</w:t>
      </w:r>
      <w:r>
        <w:rPr>
          <w:spacing w:val="-15"/>
        </w:rPr>
        <w:t xml:space="preserve"> </w:t>
      </w:r>
      <w:r>
        <w:t>the number of their valency arguments, usually three basic types are distinguished: intransitives, transitives, ditransitives and double transitive verbs. Some verbs have special grammatical uses and hence complements, such as copular verbs ; the verb "do" used for do-support in questioning and negation, and tense or aspect auxiliaries, e.g., "be",</w:t>
      </w:r>
      <w:r>
        <w:rPr>
          <w:spacing w:val="-13"/>
        </w:rPr>
        <w:t xml:space="preserve"> </w:t>
      </w:r>
      <w:r>
        <w:t>"have"</w:t>
      </w:r>
      <w:r>
        <w:rPr>
          <w:spacing w:val="-12"/>
        </w:rPr>
        <w:t xml:space="preserve"> </w:t>
      </w:r>
      <w:r>
        <w:t>or</w:t>
      </w:r>
      <w:r>
        <w:rPr>
          <w:spacing w:val="-12"/>
        </w:rPr>
        <w:t xml:space="preserve"> </w:t>
      </w:r>
      <w:r>
        <w:t>"can".</w:t>
      </w:r>
      <w:r>
        <w:rPr>
          <w:spacing w:val="-15"/>
        </w:rPr>
        <w:t xml:space="preserve"> </w:t>
      </w:r>
      <w:r>
        <w:t>In</w:t>
      </w:r>
      <w:r>
        <w:rPr>
          <w:spacing w:val="-11"/>
        </w:rPr>
        <w:t xml:space="preserve"> </w:t>
      </w:r>
      <w:r>
        <w:t>addition,</w:t>
      </w:r>
      <w:r>
        <w:rPr>
          <w:spacing w:val="-13"/>
        </w:rPr>
        <w:t xml:space="preserve"> </w:t>
      </w:r>
      <w:r>
        <w:t>verbs</w:t>
      </w:r>
      <w:r>
        <w:rPr>
          <w:spacing w:val="-12"/>
        </w:rPr>
        <w:t xml:space="preserve"> </w:t>
      </w:r>
      <w:r>
        <w:t>can</w:t>
      </w:r>
      <w:r>
        <w:rPr>
          <w:spacing w:val="-12"/>
        </w:rPr>
        <w:t xml:space="preserve"> </w:t>
      </w:r>
      <w:r>
        <w:t>be</w:t>
      </w:r>
      <w:r>
        <w:rPr>
          <w:spacing w:val="-15"/>
        </w:rPr>
        <w:t xml:space="preserve"> </w:t>
      </w:r>
      <w:r>
        <w:t>nonfinite,</w:t>
      </w:r>
      <w:r>
        <w:rPr>
          <w:spacing w:val="-13"/>
        </w:rPr>
        <w:t xml:space="preserve"> </w:t>
      </w:r>
      <w:r>
        <w:t>namely,</w:t>
      </w:r>
      <w:r>
        <w:rPr>
          <w:spacing w:val="-13"/>
        </w:rPr>
        <w:t xml:space="preserve"> </w:t>
      </w:r>
      <w:r>
        <w:t>not</w:t>
      </w:r>
      <w:r>
        <w:rPr>
          <w:spacing w:val="-12"/>
        </w:rPr>
        <w:t xml:space="preserve"> </w:t>
      </w:r>
      <w:r>
        <w:t>inflected</w:t>
      </w:r>
      <w:r>
        <w:rPr>
          <w:spacing w:val="-12"/>
        </w:rPr>
        <w:t xml:space="preserve"> </w:t>
      </w:r>
      <w:r>
        <w:t>for</w:t>
      </w:r>
      <w:r>
        <w:rPr>
          <w:spacing w:val="-14"/>
        </w:rPr>
        <w:t xml:space="preserve"> </w:t>
      </w:r>
      <w:r>
        <w:t>tense, and have various special forms such as infinitives, participles or</w:t>
      </w:r>
      <w:r>
        <w:rPr>
          <w:spacing w:val="-22"/>
        </w:rPr>
        <w:t xml:space="preserve"> </w:t>
      </w:r>
      <w:r>
        <w:t>gerunds.</w:t>
      </w:r>
    </w:p>
    <w:p w:rsidR="00D94940" w:rsidRDefault="00D94940" w:rsidP="00D94940">
      <w:pPr>
        <w:pStyle w:val="BodyText"/>
        <w:spacing w:before="1"/>
        <w:rPr>
          <w:sz w:val="42"/>
        </w:rPr>
      </w:pPr>
    </w:p>
    <w:p w:rsidR="00D94940" w:rsidRDefault="00D94940" w:rsidP="00D94940">
      <w:pPr>
        <w:pStyle w:val="Heading1"/>
      </w:pPr>
      <w:r>
        <w:t>Intransitive verbs</w:t>
      </w:r>
    </w:p>
    <w:p w:rsidR="00D94940" w:rsidRDefault="00D94940" w:rsidP="00D94940">
      <w:pPr>
        <w:pStyle w:val="BodyText"/>
        <w:spacing w:before="160" w:line="360" w:lineRule="auto"/>
        <w:ind w:left="212" w:right="229"/>
        <w:jc w:val="both"/>
      </w:pPr>
      <w:r>
        <w:t xml:space="preserve">An </w:t>
      </w:r>
      <w:hyperlink r:id="rId61">
        <w:r>
          <w:t xml:space="preserve">intransitive verb </w:t>
        </w:r>
      </w:hyperlink>
      <w:r>
        <w:t>is one that does not have a direct object. Intransitive verbs may be followed</w:t>
      </w:r>
      <w:r>
        <w:rPr>
          <w:spacing w:val="-6"/>
        </w:rPr>
        <w:t xml:space="preserve"> </w:t>
      </w:r>
      <w:r>
        <w:t>by</w:t>
      </w:r>
      <w:r>
        <w:rPr>
          <w:spacing w:val="-7"/>
        </w:rPr>
        <w:t xml:space="preserve"> </w:t>
      </w:r>
      <w:r>
        <w:t xml:space="preserve">an </w:t>
      </w:r>
      <w:hyperlink r:id="rId62">
        <w:r>
          <w:t>adverb</w:t>
        </w:r>
        <w:r>
          <w:rPr>
            <w:spacing w:val="-2"/>
          </w:rPr>
          <w:t xml:space="preserve"> </w:t>
        </w:r>
      </w:hyperlink>
      <w:r>
        <w:t>or</w:t>
      </w:r>
      <w:r>
        <w:rPr>
          <w:spacing w:val="-8"/>
        </w:rPr>
        <w:t xml:space="preserve"> </w:t>
      </w:r>
      <w:r>
        <w:t>end</w:t>
      </w:r>
      <w:r>
        <w:rPr>
          <w:spacing w:val="-6"/>
        </w:rPr>
        <w:t xml:space="preserve"> </w:t>
      </w:r>
      <w:r>
        <w:t>a</w:t>
      </w:r>
      <w:r>
        <w:rPr>
          <w:spacing w:val="-8"/>
        </w:rPr>
        <w:t xml:space="preserve"> </w:t>
      </w:r>
      <w:r>
        <w:t>sentence.</w:t>
      </w:r>
      <w:r>
        <w:rPr>
          <w:spacing w:val="-8"/>
        </w:rPr>
        <w:t xml:space="preserve"> </w:t>
      </w:r>
      <w:r>
        <w:t>For</w:t>
      </w:r>
      <w:r>
        <w:rPr>
          <w:spacing w:val="-7"/>
        </w:rPr>
        <w:t xml:space="preserve"> </w:t>
      </w:r>
      <w:r>
        <w:t>example:</w:t>
      </w:r>
      <w:r>
        <w:rPr>
          <w:spacing w:val="-7"/>
        </w:rPr>
        <w:t xml:space="preserve"> </w:t>
      </w:r>
      <w:r>
        <w:t>"The</w:t>
      </w:r>
      <w:r>
        <w:rPr>
          <w:spacing w:val="-6"/>
        </w:rPr>
        <w:t xml:space="preserve"> </w:t>
      </w:r>
      <w:r>
        <w:t>woman spoke</w:t>
      </w:r>
      <w:r>
        <w:rPr>
          <w:spacing w:val="-2"/>
        </w:rPr>
        <w:t xml:space="preserve"> </w:t>
      </w:r>
      <w:r>
        <w:t>softly."</w:t>
      </w:r>
      <w:r>
        <w:rPr>
          <w:spacing w:val="-7"/>
        </w:rPr>
        <w:t xml:space="preserve"> </w:t>
      </w:r>
      <w:r>
        <w:t>"The athlete ran faster than the official." "The boy</w:t>
      </w:r>
      <w:r>
        <w:rPr>
          <w:spacing w:val="-7"/>
        </w:rPr>
        <w:t xml:space="preserve"> </w:t>
      </w:r>
      <w:r>
        <w:t>wept."</w:t>
      </w:r>
    </w:p>
    <w:p w:rsidR="00D94940" w:rsidRDefault="00D94940" w:rsidP="00D94940">
      <w:pPr>
        <w:pStyle w:val="BodyText"/>
        <w:spacing w:before="1"/>
        <w:rPr>
          <w:sz w:val="42"/>
        </w:rPr>
      </w:pPr>
    </w:p>
    <w:p w:rsidR="00D94940" w:rsidRDefault="00D94940" w:rsidP="00D94940">
      <w:pPr>
        <w:pStyle w:val="Heading1"/>
      </w:pPr>
      <w:r>
        <w:t>Transitive verbs</w:t>
      </w:r>
    </w:p>
    <w:p w:rsidR="00D94940" w:rsidRDefault="00D94940" w:rsidP="00D94940">
      <w:pPr>
        <w:pStyle w:val="BodyText"/>
        <w:spacing w:before="160" w:line="360" w:lineRule="auto"/>
        <w:ind w:left="212" w:right="231"/>
        <w:jc w:val="both"/>
      </w:pPr>
      <w:r>
        <w:t>A</w:t>
      </w:r>
      <w:r>
        <w:rPr>
          <w:spacing w:val="-2"/>
        </w:rPr>
        <w:t xml:space="preserve"> </w:t>
      </w:r>
      <w:hyperlink r:id="rId63">
        <w:r>
          <w:t>transitive</w:t>
        </w:r>
        <w:r>
          <w:rPr>
            <w:spacing w:val="-19"/>
          </w:rPr>
          <w:t xml:space="preserve"> </w:t>
        </w:r>
        <w:r>
          <w:t xml:space="preserve">verb </w:t>
        </w:r>
      </w:hyperlink>
      <w:r>
        <w:t>is</w:t>
      </w:r>
      <w:r>
        <w:rPr>
          <w:spacing w:val="-16"/>
        </w:rPr>
        <w:t xml:space="preserve"> </w:t>
      </w:r>
      <w:r>
        <w:t>followed</w:t>
      </w:r>
      <w:r>
        <w:rPr>
          <w:spacing w:val="-18"/>
        </w:rPr>
        <w:t xml:space="preserve"> </w:t>
      </w:r>
      <w:r>
        <w:t>by</w:t>
      </w:r>
      <w:r>
        <w:rPr>
          <w:spacing w:val="-16"/>
        </w:rPr>
        <w:t xml:space="preserve"> </w:t>
      </w:r>
      <w:r>
        <w:t>a</w:t>
      </w:r>
      <w:r>
        <w:rPr>
          <w:spacing w:val="-15"/>
        </w:rPr>
        <w:t xml:space="preserve"> </w:t>
      </w:r>
      <w:r>
        <w:t>noun</w:t>
      </w:r>
      <w:r>
        <w:rPr>
          <w:spacing w:val="-15"/>
        </w:rPr>
        <w:t xml:space="preserve"> </w:t>
      </w:r>
      <w:r>
        <w:t>or</w:t>
      </w:r>
      <w:r>
        <w:rPr>
          <w:spacing w:val="-4"/>
        </w:rPr>
        <w:t xml:space="preserve"> </w:t>
      </w:r>
      <w:hyperlink r:id="rId64">
        <w:r>
          <w:t>noun</w:t>
        </w:r>
        <w:r>
          <w:rPr>
            <w:spacing w:val="-16"/>
          </w:rPr>
          <w:t xml:space="preserve"> </w:t>
        </w:r>
        <w:r>
          <w:t>phrase</w:t>
        </w:r>
      </w:hyperlink>
      <w:r>
        <w:t>.</w:t>
      </w:r>
      <w:r>
        <w:rPr>
          <w:spacing w:val="-19"/>
        </w:rPr>
        <w:t xml:space="preserve"> </w:t>
      </w:r>
      <w:r>
        <w:t>These</w:t>
      </w:r>
      <w:r>
        <w:rPr>
          <w:spacing w:val="-20"/>
        </w:rPr>
        <w:t xml:space="preserve"> </w:t>
      </w:r>
      <w:r>
        <w:t>noun</w:t>
      </w:r>
      <w:r>
        <w:rPr>
          <w:spacing w:val="-18"/>
        </w:rPr>
        <w:t xml:space="preserve"> </w:t>
      </w:r>
      <w:r>
        <w:t>phrases</w:t>
      </w:r>
      <w:r>
        <w:rPr>
          <w:spacing w:val="-16"/>
        </w:rPr>
        <w:t xml:space="preserve"> </w:t>
      </w:r>
      <w:r>
        <w:t>are</w:t>
      </w:r>
      <w:r>
        <w:rPr>
          <w:spacing w:val="-18"/>
        </w:rPr>
        <w:t xml:space="preserve"> </w:t>
      </w:r>
      <w:r>
        <w:t>not</w:t>
      </w:r>
      <w:r>
        <w:rPr>
          <w:spacing w:val="-16"/>
        </w:rPr>
        <w:t xml:space="preserve"> </w:t>
      </w:r>
      <w:r>
        <w:t>called predicate</w:t>
      </w:r>
      <w:r>
        <w:rPr>
          <w:spacing w:val="-9"/>
        </w:rPr>
        <w:t xml:space="preserve"> </w:t>
      </w:r>
      <w:r>
        <w:t>nouns,</w:t>
      </w:r>
      <w:r>
        <w:rPr>
          <w:spacing w:val="-7"/>
        </w:rPr>
        <w:t xml:space="preserve"> </w:t>
      </w:r>
      <w:r>
        <w:t>but</w:t>
      </w:r>
      <w:r>
        <w:rPr>
          <w:spacing w:val="-5"/>
        </w:rPr>
        <w:t xml:space="preserve"> </w:t>
      </w:r>
      <w:r>
        <w:t>are</w:t>
      </w:r>
      <w:r>
        <w:rPr>
          <w:spacing w:val="-6"/>
        </w:rPr>
        <w:t xml:space="preserve"> </w:t>
      </w:r>
      <w:r>
        <w:t>instead</w:t>
      </w:r>
      <w:r>
        <w:rPr>
          <w:spacing w:val="-6"/>
        </w:rPr>
        <w:t xml:space="preserve"> </w:t>
      </w:r>
      <w:r>
        <w:t>called</w:t>
      </w:r>
      <w:r>
        <w:rPr>
          <w:spacing w:val="-5"/>
        </w:rPr>
        <w:t xml:space="preserve"> </w:t>
      </w:r>
      <w:r>
        <w:t>direct</w:t>
      </w:r>
      <w:r>
        <w:rPr>
          <w:spacing w:val="-6"/>
        </w:rPr>
        <w:t xml:space="preserve"> </w:t>
      </w:r>
      <w:r>
        <w:t>objects</w:t>
      </w:r>
      <w:r>
        <w:rPr>
          <w:spacing w:val="-7"/>
        </w:rPr>
        <w:t xml:space="preserve"> </w:t>
      </w:r>
      <w:r>
        <w:t>because</w:t>
      </w:r>
      <w:r>
        <w:rPr>
          <w:spacing w:val="-9"/>
        </w:rPr>
        <w:t xml:space="preserve"> </w:t>
      </w:r>
      <w:r>
        <w:t>they</w:t>
      </w:r>
      <w:r>
        <w:rPr>
          <w:spacing w:val="-7"/>
        </w:rPr>
        <w:t xml:space="preserve"> </w:t>
      </w:r>
      <w:r>
        <w:t>refer</w:t>
      </w:r>
      <w:r>
        <w:rPr>
          <w:spacing w:val="-7"/>
        </w:rPr>
        <w:t xml:space="preserve"> </w:t>
      </w:r>
      <w:r>
        <w:t>to</w:t>
      </w:r>
      <w:r>
        <w:rPr>
          <w:spacing w:val="-8"/>
        </w:rPr>
        <w:t xml:space="preserve"> </w:t>
      </w:r>
      <w:r>
        <w:t>the</w:t>
      </w:r>
      <w:r>
        <w:rPr>
          <w:spacing w:val="-8"/>
        </w:rPr>
        <w:t xml:space="preserve"> </w:t>
      </w:r>
      <w:r>
        <w:t>object</w:t>
      </w:r>
      <w:r>
        <w:rPr>
          <w:spacing w:val="-8"/>
        </w:rPr>
        <w:t xml:space="preserve"> </w:t>
      </w:r>
      <w:r>
        <w:t>that is being acted</w:t>
      </w:r>
      <w:r>
        <w:rPr>
          <w:spacing w:val="-2"/>
        </w:rPr>
        <w:t xml:space="preserve"> </w:t>
      </w:r>
      <w:r>
        <w:t>upon.</w:t>
      </w:r>
    </w:p>
    <w:p w:rsidR="00D94940" w:rsidRDefault="00D94940" w:rsidP="00D94940">
      <w:pPr>
        <w:spacing w:line="360" w:lineRule="auto"/>
        <w:jc w:val="both"/>
        <w:sectPr w:rsidR="00D94940">
          <w:pgSz w:w="12240" w:h="15840"/>
          <w:pgMar w:top="1200" w:right="960" w:bottom="280" w:left="980" w:header="720" w:footer="720" w:gutter="0"/>
          <w:cols w:space="720"/>
        </w:sectPr>
      </w:pPr>
    </w:p>
    <w:p w:rsidR="00D94940" w:rsidRDefault="00D94940" w:rsidP="00D94940">
      <w:pPr>
        <w:pStyle w:val="BodyText"/>
        <w:rPr>
          <w:sz w:val="20"/>
        </w:rPr>
      </w:pPr>
      <w:r w:rsidRPr="005F2FC1">
        <w:rPr>
          <w:sz w:val="28"/>
        </w:rPr>
        <w:lastRenderedPageBreak/>
        <w:pict>
          <v:group id="_x0000_s1103" style="position:absolute;left:0;text-align:left;margin-left:54pt;margin-top:62.9pt;width:504.1pt;height:653.05pt;z-index:-251653120;mso-position-horizontal-relative:page;mso-position-vertical-relative:page" coordorigin="1080,1258" coordsize="10082,13061">
            <v:line id="_x0000_s1104" style="position:absolute" from="1090,1262" to="11152,1262" strokeweight=".48pt"/>
            <v:line id="_x0000_s1105" style="position:absolute" from="1085,1258" to="1085,14308" strokeweight=".48pt"/>
            <v:rect id="_x0000_s1106" style="position:absolute;left:1080;top:14308;width:10;height:10" fillcolor="black" stroked="f"/>
            <v:line id="_x0000_s1107" style="position:absolute" from="1090,14313" to="11152,14313" strokeweight=".48pt"/>
            <v:line id="_x0000_s1108" style="position:absolute" from="11157,1258" to="11157,14308" strokeweight=".48pt"/>
            <v:rect id="_x0000_s1109" style="position:absolute;left:11152;top:14308;width:10;height:10" fillcolor="black" stroked="f"/>
            <w10:wrap anchorx="page" anchory="page"/>
          </v:group>
        </w:pict>
      </w:r>
    </w:p>
    <w:p w:rsidR="00D94940" w:rsidRDefault="00D94940" w:rsidP="00D94940">
      <w:pPr>
        <w:pStyle w:val="Heading1"/>
        <w:spacing w:before="260"/>
      </w:pPr>
      <w:r>
        <w:t>Ditransitive verbs</w:t>
      </w:r>
    </w:p>
    <w:p w:rsidR="00D94940" w:rsidRDefault="00D94940" w:rsidP="00D94940">
      <w:pPr>
        <w:pStyle w:val="BodyText"/>
        <w:spacing w:before="160" w:line="360" w:lineRule="auto"/>
        <w:ind w:left="212" w:right="226"/>
        <w:jc w:val="both"/>
      </w:pPr>
      <w:r>
        <w:t>Ditransitive verb precede either two noun phrases or a noun phrase and then a prepositional phrase often led by to or for. For example: "The players gave their teammates high fives." "The players gave high fives to their teammates."</w:t>
      </w:r>
    </w:p>
    <w:p w:rsidR="00D94940" w:rsidRDefault="00D94940" w:rsidP="00D94940">
      <w:pPr>
        <w:pStyle w:val="BodyText"/>
        <w:spacing w:before="1" w:line="360" w:lineRule="auto"/>
        <w:ind w:left="212" w:right="236"/>
        <w:jc w:val="both"/>
      </w:pPr>
      <w:r>
        <w:t>When</w:t>
      </w:r>
      <w:r>
        <w:rPr>
          <w:spacing w:val="-11"/>
        </w:rPr>
        <w:t xml:space="preserve"> </w:t>
      </w:r>
      <w:r>
        <w:t>two</w:t>
      </w:r>
      <w:r>
        <w:rPr>
          <w:spacing w:val="-12"/>
        </w:rPr>
        <w:t xml:space="preserve"> </w:t>
      </w:r>
      <w:r>
        <w:t>noun</w:t>
      </w:r>
      <w:r>
        <w:rPr>
          <w:spacing w:val="-10"/>
        </w:rPr>
        <w:t xml:space="preserve"> </w:t>
      </w:r>
      <w:r>
        <w:t>phrases</w:t>
      </w:r>
      <w:r>
        <w:rPr>
          <w:spacing w:val="-9"/>
        </w:rPr>
        <w:t xml:space="preserve"> </w:t>
      </w:r>
      <w:r>
        <w:t>follow</w:t>
      </w:r>
      <w:r>
        <w:rPr>
          <w:spacing w:val="-10"/>
        </w:rPr>
        <w:t xml:space="preserve"> </w:t>
      </w:r>
      <w:r>
        <w:t>a</w:t>
      </w:r>
      <w:r>
        <w:rPr>
          <w:spacing w:val="-10"/>
        </w:rPr>
        <w:t xml:space="preserve"> </w:t>
      </w:r>
      <w:r>
        <w:t>transitive</w:t>
      </w:r>
      <w:r>
        <w:rPr>
          <w:spacing w:val="-10"/>
        </w:rPr>
        <w:t xml:space="preserve"> </w:t>
      </w:r>
      <w:r>
        <w:t>verb,</w:t>
      </w:r>
      <w:r>
        <w:rPr>
          <w:spacing w:val="-12"/>
        </w:rPr>
        <w:t xml:space="preserve"> </w:t>
      </w:r>
      <w:r>
        <w:t>the</w:t>
      </w:r>
      <w:r>
        <w:rPr>
          <w:spacing w:val="-10"/>
        </w:rPr>
        <w:t xml:space="preserve"> </w:t>
      </w:r>
      <w:r>
        <w:t>first</w:t>
      </w:r>
      <w:r>
        <w:rPr>
          <w:spacing w:val="-10"/>
        </w:rPr>
        <w:t xml:space="preserve"> </w:t>
      </w:r>
      <w:r>
        <w:t>is</w:t>
      </w:r>
      <w:r>
        <w:rPr>
          <w:spacing w:val="-9"/>
        </w:rPr>
        <w:t xml:space="preserve"> </w:t>
      </w:r>
      <w:r>
        <w:t>an</w:t>
      </w:r>
      <w:r>
        <w:rPr>
          <w:spacing w:val="-11"/>
        </w:rPr>
        <w:t xml:space="preserve"> </w:t>
      </w:r>
      <w:r>
        <w:t>indirect</w:t>
      </w:r>
      <w:r>
        <w:rPr>
          <w:spacing w:val="-12"/>
        </w:rPr>
        <w:t xml:space="preserve"> </w:t>
      </w:r>
      <w:r>
        <w:t>object,</w:t>
      </w:r>
      <w:r>
        <w:rPr>
          <w:spacing w:val="-11"/>
        </w:rPr>
        <w:t xml:space="preserve"> </w:t>
      </w:r>
      <w:r>
        <w:t>that</w:t>
      </w:r>
      <w:r>
        <w:rPr>
          <w:spacing w:val="-9"/>
        </w:rPr>
        <w:t xml:space="preserve"> </w:t>
      </w:r>
      <w:r>
        <w:t>which is receiving something, and the second is a direct object, that being acted upon. Indirect objects can be noun phrases or prepositional</w:t>
      </w:r>
      <w:r>
        <w:rPr>
          <w:spacing w:val="-11"/>
        </w:rPr>
        <w:t xml:space="preserve"> </w:t>
      </w:r>
      <w:r>
        <w:t>phrases.</w:t>
      </w:r>
    </w:p>
    <w:p w:rsidR="00D94940" w:rsidRDefault="00D94940" w:rsidP="00D94940">
      <w:pPr>
        <w:pStyle w:val="BodyText"/>
        <w:spacing w:before="1"/>
        <w:rPr>
          <w:sz w:val="42"/>
        </w:rPr>
      </w:pPr>
    </w:p>
    <w:p w:rsidR="00D94940" w:rsidRDefault="00D94940" w:rsidP="00D94940">
      <w:pPr>
        <w:pStyle w:val="Heading1"/>
      </w:pPr>
      <w:r>
        <w:t>Double transitive verbs</w:t>
      </w:r>
    </w:p>
    <w:p w:rsidR="00D94940" w:rsidRDefault="00D94940" w:rsidP="00D94940">
      <w:pPr>
        <w:pStyle w:val="BodyText"/>
        <w:spacing w:before="160" w:line="360" w:lineRule="auto"/>
        <w:ind w:left="212" w:right="230"/>
        <w:jc w:val="both"/>
      </w:pPr>
      <w:r>
        <w:t xml:space="preserve">Double transitive verbs are followed by a noun phrase that serves as a direct object and then a second noun phrase, adjective, or </w:t>
      </w:r>
      <w:hyperlink r:id="rId65">
        <w:r>
          <w:t xml:space="preserve">infinitive </w:t>
        </w:r>
      </w:hyperlink>
      <w:r>
        <w:t xml:space="preserve">phrase. The second element is called a complement, which completes a </w:t>
      </w:r>
      <w:hyperlink r:id="rId66">
        <w:r>
          <w:t xml:space="preserve">clause </w:t>
        </w:r>
      </w:hyperlink>
      <w:r>
        <w:t>that would not otherwise have the same meaning. For example: "The young couple considers the neighbors wealthy people." "Some students perceive adults quite inaccurately." "Sarah deemed her project to be the hardest she has ever completed."</w:t>
      </w:r>
    </w:p>
    <w:p w:rsidR="00D94940" w:rsidRDefault="00D94940" w:rsidP="00D94940">
      <w:pPr>
        <w:pStyle w:val="BodyText"/>
        <w:spacing w:before="1"/>
        <w:rPr>
          <w:sz w:val="42"/>
        </w:rPr>
      </w:pPr>
    </w:p>
    <w:p w:rsidR="00D94940" w:rsidRDefault="00D94940" w:rsidP="00D94940">
      <w:pPr>
        <w:pStyle w:val="Heading1"/>
        <w:spacing w:before="1"/>
      </w:pPr>
      <w:r>
        <w:t>Copular verbs</w:t>
      </w:r>
    </w:p>
    <w:p w:rsidR="00D94940" w:rsidRDefault="00D94940" w:rsidP="00D94940">
      <w:pPr>
        <w:pStyle w:val="BodyText"/>
        <w:spacing w:before="160" w:line="360" w:lineRule="auto"/>
        <w:ind w:left="212" w:right="229"/>
        <w:jc w:val="both"/>
      </w:pPr>
      <w:hyperlink r:id="rId67">
        <w:r>
          <w:t>Copular</w:t>
        </w:r>
        <w:r>
          <w:rPr>
            <w:spacing w:val="-15"/>
          </w:rPr>
          <w:t xml:space="preserve"> </w:t>
        </w:r>
        <w:r>
          <w:t>verbs</w:t>
        </w:r>
        <w:r>
          <w:rPr>
            <w:spacing w:val="-1"/>
          </w:rPr>
          <w:t xml:space="preserve"> </w:t>
        </w:r>
      </w:hyperlink>
      <w:r>
        <w:t>(a.k.a.</w:t>
      </w:r>
      <w:r>
        <w:rPr>
          <w:spacing w:val="-3"/>
        </w:rPr>
        <w:t xml:space="preserve"> </w:t>
      </w:r>
      <w:r>
        <w:t>linking</w:t>
      </w:r>
      <w:r>
        <w:rPr>
          <w:spacing w:val="-15"/>
        </w:rPr>
        <w:t xml:space="preserve"> </w:t>
      </w:r>
      <w:r>
        <w:t>verbs)</w:t>
      </w:r>
      <w:r>
        <w:rPr>
          <w:spacing w:val="-15"/>
        </w:rPr>
        <w:t xml:space="preserve"> </w:t>
      </w:r>
      <w:r>
        <w:t>can't</w:t>
      </w:r>
      <w:r>
        <w:rPr>
          <w:spacing w:val="-13"/>
        </w:rPr>
        <w:t xml:space="preserve"> </w:t>
      </w:r>
      <w:r>
        <w:t>be</w:t>
      </w:r>
      <w:r>
        <w:rPr>
          <w:spacing w:val="-16"/>
        </w:rPr>
        <w:t xml:space="preserve"> </w:t>
      </w:r>
      <w:r>
        <w:t>followed</w:t>
      </w:r>
      <w:r>
        <w:rPr>
          <w:spacing w:val="-14"/>
        </w:rPr>
        <w:t xml:space="preserve"> </w:t>
      </w:r>
      <w:r>
        <w:t>by</w:t>
      </w:r>
      <w:r>
        <w:rPr>
          <w:spacing w:val="-13"/>
        </w:rPr>
        <w:t xml:space="preserve"> </w:t>
      </w:r>
      <w:r>
        <w:t xml:space="preserve">an </w:t>
      </w:r>
      <w:hyperlink r:id="rId68">
        <w:r>
          <w:t>adverb</w:t>
        </w:r>
        <w:r>
          <w:rPr>
            <w:spacing w:val="-1"/>
          </w:rPr>
          <w:t xml:space="preserve"> </w:t>
        </w:r>
      </w:hyperlink>
      <w:r>
        <w:t>or</w:t>
      </w:r>
      <w:r>
        <w:rPr>
          <w:spacing w:val="-15"/>
        </w:rPr>
        <w:t xml:space="preserve"> </w:t>
      </w:r>
      <w:r>
        <w:t>end</w:t>
      </w:r>
      <w:r>
        <w:rPr>
          <w:spacing w:val="-13"/>
        </w:rPr>
        <w:t xml:space="preserve"> </w:t>
      </w:r>
      <w:r>
        <w:t>a</w:t>
      </w:r>
      <w:r>
        <w:rPr>
          <w:spacing w:val="-15"/>
        </w:rPr>
        <w:t xml:space="preserve"> </w:t>
      </w:r>
      <w:r>
        <w:t>sentence,</w:t>
      </w:r>
      <w:r>
        <w:rPr>
          <w:spacing w:val="-14"/>
        </w:rPr>
        <w:t xml:space="preserve"> </w:t>
      </w:r>
      <w:r>
        <w:t>but instead must be followed by a noun or adjective, whether in a single word or phrase. Common copulae include be, seem, become, appear, look, and remain. For example: "His mother looked worried." "Josh remained a reliable friend." Copulae are thought to 'link' the adjective or noun to the</w:t>
      </w:r>
      <w:r>
        <w:rPr>
          <w:spacing w:val="-9"/>
        </w:rPr>
        <w:t xml:space="preserve"> </w:t>
      </w:r>
      <w:r>
        <w:t>subject.</w:t>
      </w:r>
    </w:p>
    <w:p w:rsidR="00D94940" w:rsidRDefault="00D94940" w:rsidP="00D94940">
      <w:pPr>
        <w:pStyle w:val="BodyText"/>
        <w:spacing w:line="360" w:lineRule="auto"/>
        <w:ind w:left="212" w:right="225"/>
        <w:jc w:val="both"/>
      </w:pPr>
      <w:r>
        <w:t xml:space="preserve">The copular verb be is manifested  in  eight  forms: be, is, am, are, was, were, been,  and being in English. These verbs precede nouns or adjectives in a sentence, which become predicate nouns and predicate adjectives similar to those </w:t>
      </w:r>
      <w:r>
        <w:rPr>
          <w:spacing w:val="2"/>
        </w:rPr>
        <w:t xml:space="preserve">that </w:t>
      </w:r>
      <w:r>
        <w:t>function with a linking</w:t>
      </w:r>
      <w:r>
        <w:rPr>
          <w:spacing w:val="-4"/>
        </w:rPr>
        <w:t xml:space="preserve"> </w:t>
      </w:r>
      <w:r>
        <w:t>verb.</w:t>
      </w:r>
    </w:p>
    <w:p w:rsidR="00C20BE4" w:rsidRPr="00C20BE4" w:rsidRDefault="00C20BE4" w:rsidP="000755B0">
      <w:pPr>
        <w:rPr>
          <w:b/>
          <w:sz w:val="32"/>
          <w:szCs w:val="32"/>
          <w:lang w:bidi="ar-SA"/>
        </w:rPr>
        <w:sectPr w:rsidR="00C20BE4" w:rsidRPr="00C20BE4">
          <w:pgSz w:w="12240" w:h="15840"/>
          <w:pgMar w:top="1360" w:right="680" w:bottom="280" w:left="1340" w:header="720" w:footer="720" w:gutter="0"/>
          <w:cols w:space="720"/>
        </w:sectPr>
      </w:pPr>
    </w:p>
    <w:p w:rsidR="002E6420" w:rsidRPr="002E6420" w:rsidRDefault="002E6420" w:rsidP="00293493">
      <w:pPr>
        <w:spacing w:line="360" w:lineRule="auto"/>
        <w:jc w:val="both"/>
        <w:rPr>
          <w:sz w:val="24"/>
          <w:szCs w:val="24"/>
        </w:rPr>
      </w:pPr>
    </w:p>
    <w:p w:rsidR="00293493" w:rsidRDefault="00293493" w:rsidP="00293493">
      <w:pPr>
        <w:rPr>
          <w:b/>
          <w:color w:val="000000"/>
          <w:sz w:val="24"/>
          <w:szCs w:val="24"/>
          <w:u w:val="single"/>
        </w:rPr>
      </w:pPr>
      <w:r>
        <w:rPr>
          <w:b/>
          <w:color w:val="000000"/>
          <w:sz w:val="24"/>
          <w:szCs w:val="24"/>
          <w:u w:val="single"/>
        </w:rPr>
        <w:t xml:space="preserve">DAILY ASSESSMENT </w:t>
      </w:r>
    </w:p>
    <w:p w:rsidR="00293493" w:rsidRDefault="00293493" w:rsidP="00293493">
      <w:pPr>
        <w:rPr>
          <w:b/>
          <w:color w:val="000000"/>
          <w:sz w:val="24"/>
          <w:szCs w:val="24"/>
          <w:u w:val="single"/>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62"/>
        <w:gridCol w:w="3417"/>
        <w:gridCol w:w="1286"/>
        <w:gridCol w:w="2951"/>
      </w:tblGrid>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p w:rsidR="00293493" w:rsidRDefault="00293493" w:rsidP="00F74FC2">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D94940" w:rsidP="00F74FC2">
            <w:pPr>
              <w:rPr>
                <w:b/>
                <w:color w:val="000000"/>
                <w:sz w:val="24"/>
                <w:szCs w:val="24"/>
              </w:rPr>
            </w:pPr>
            <w:r>
              <w:rPr>
                <w:b/>
                <w:color w:val="000000"/>
                <w:sz w:val="24"/>
                <w:szCs w:val="24"/>
              </w:rPr>
              <w:t>15</w:t>
            </w:r>
            <w:r w:rsidR="00293493">
              <w:rPr>
                <w:b/>
                <w:color w:val="000000"/>
                <w:sz w:val="24"/>
                <w:szCs w:val="24"/>
              </w:rPr>
              <w:t>/07/2020</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 P</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rsidR="00293493" w:rsidRDefault="000755B0" w:rsidP="00F74FC2">
            <w:pPr>
              <w:rPr>
                <w:b/>
                <w:color w:val="000000"/>
                <w:sz w:val="24"/>
                <w:szCs w:val="24"/>
              </w:rPr>
            </w:pPr>
            <w:r>
              <w:rPr>
                <w:b/>
                <w:sz w:val="24"/>
                <w:szCs w:val="24"/>
              </w:rPr>
              <w:t>Salesforce</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4AL1</w:t>
            </w:r>
            <w:r>
              <w:rPr>
                <w:b/>
                <w:sz w:val="24"/>
                <w:szCs w:val="24"/>
              </w:rPr>
              <w:t>5EC02</w:t>
            </w:r>
            <w:r w:rsidR="00CD60BE">
              <w:rPr>
                <w:b/>
                <w:sz w:val="24"/>
                <w:szCs w:val="24"/>
              </w:rPr>
              <w:t>4</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rsidR="00293493" w:rsidRPr="00A568C8" w:rsidRDefault="00D94940" w:rsidP="005B5A4F">
            <w:pPr>
              <w:pBdr>
                <w:top w:val="nil"/>
                <w:left w:val="nil"/>
                <w:bottom w:val="nil"/>
                <w:right w:val="nil"/>
                <w:between w:val="nil"/>
              </w:pBdr>
              <w:spacing w:before="128"/>
              <w:rPr>
                <w:b/>
                <w:color w:val="13171B"/>
                <w:sz w:val="24"/>
                <w:szCs w:val="24"/>
              </w:rPr>
            </w:pPr>
            <w:r>
              <w:rPr>
                <w:rFonts w:ascii="Calibri"/>
                <w:b/>
                <w:sz w:val="24"/>
              </w:rPr>
              <w:t>Skill Up for the Future with Trailhead</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8</w:t>
            </w:r>
            <w:r>
              <w:rPr>
                <w:b/>
                <w:color w:val="000000"/>
                <w:sz w:val="24"/>
                <w:szCs w:val="24"/>
                <w:vertAlign w:val="superscript"/>
              </w:rPr>
              <w:t>TH</w:t>
            </w:r>
            <w:r>
              <w:rPr>
                <w:b/>
                <w:color w:val="000000"/>
                <w:sz w:val="24"/>
                <w:szCs w:val="24"/>
              </w:rPr>
              <w:t xml:space="preserve"> SEM &amp;A Section</w:t>
            </w:r>
          </w:p>
        </w:tc>
      </w:tr>
      <w:tr w:rsidR="00293493" w:rsidTr="00F74FC2">
        <w:tc>
          <w:tcPr>
            <w:tcW w:w="1362"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Github Repository:</w:t>
            </w:r>
          </w:p>
        </w:tc>
        <w:tc>
          <w:tcPr>
            <w:tcW w:w="3417"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sz w:val="24"/>
                <w:szCs w:val="24"/>
              </w:rPr>
              <w:t>Gaganashree-P</w:t>
            </w:r>
          </w:p>
        </w:tc>
        <w:tc>
          <w:tcPr>
            <w:tcW w:w="1286"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p>
        </w:tc>
      </w:tr>
    </w:tbl>
    <w:p w:rsidR="00293493" w:rsidRDefault="00293493" w:rsidP="00293493">
      <w:pPr>
        <w:rPr>
          <w:b/>
          <w:color w:val="000000"/>
          <w:sz w:val="24"/>
          <w:szCs w:val="24"/>
        </w:rPr>
      </w:pPr>
    </w:p>
    <w:p w:rsidR="00293493" w:rsidRDefault="00293493" w:rsidP="00293493">
      <w:pPr>
        <w:rPr>
          <w:b/>
          <w:color w:val="000000"/>
          <w:sz w:val="24"/>
          <w:szCs w:val="24"/>
        </w:rPr>
      </w:pPr>
    </w:p>
    <w:p w:rsidR="00293493" w:rsidRDefault="00293493" w:rsidP="00293493">
      <w:pPr>
        <w:rPr>
          <w:b/>
          <w:color w:val="000000"/>
          <w:sz w:val="24"/>
          <w:szCs w:val="24"/>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634"/>
      </w:tblGrid>
      <w:tr w:rsidR="00293493" w:rsidTr="00F74FC2">
        <w:tc>
          <w:tcPr>
            <w:tcW w:w="9634" w:type="dxa"/>
            <w:tcBorders>
              <w:top w:val="single" w:sz="4" w:space="0" w:color="000000"/>
              <w:left w:val="single" w:sz="4" w:space="0" w:color="000000"/>
              <w:bottom w:val="single" w:sz="4" w:space="0" w:color="000000"/>
              <w:right w:val="single" w:sz="4" w:space="0" w:color="000000"/>
            </w:tcBorders>
          </w:tcPr>
          <w:p w:rsidR="00293493" w:rsidRDefault="00293493" w:rsidP="00F74FC2">
            <w:pPr>
              <w:rPr>
                <w:b/>
                <w:color w:val="000000"/>
                <w:sz w:val="24"/>
                <w:szCs w:val="24"/>
              </w:rPr>
            </w:pPr>
            <w:r>
              <w:rPr>
                <w:b/>
                <w:color w:val="000000"/>
                <w:sz w:val="24"/>
                <w:szCs w:val="24"/>
              </w:rPr>
              <w:t>AFTERNOON SESSION DETAILS</w:t>
            </w:r>
          </w:p>
          <w:p w:rsidR="00293493" w:rsidRDefault="00293493" w:rsidP="00F74FC2">
            <w:pPr>
              <w:rPr>
                <w:b/>
                <w:color w:val="000000"/>
                <w:sz w:val="24"/>
                <w:szCs w:val="24"/>
              </w:rPr>
            </w:pPr>
          </w:p>
          <w:p w:rsidR="00293493" w:rsidRDefault="00293493" w:rsidP="00F74FC2">
            <w:pPr>
              <w:rPr>
                <w:b/>
                <w:color w:val="000000"/>
                <w:sz w:val="24"/>
                <w:szCs w:val="24"/>
              </w:rPr>
            </w:pPr>
          </w:p>
          <w:p w:rsidR="00293493" w:rsidRDefault="00293493" w:rsidP="00F74FC2">
            <w:pPr>
              <w:rPr>
                <w:b/>
                <w:color w:val="000000"/>
                <w:sz w:val="24"/>
                <w:szCs w:val="24"/>
              </w:rPr>
            </w:pPr>
          </w:p>
          <w:p w:rsidR="002607FD" w:rsidRPr="00C20BE4" w:rsidRDefault="00D94940" w:rsidP="00C20BE4">
            <w:pPr>
              <w:rPr>
                <w:b/>
                <w:color w:val="000000"/>
                <w:sz w:val="24"/>
                <w:szCs w:val="24"/>
              </w:rPr>
            </w:pPr>
            <w:r>
              <w:rPr>
                <w:b/>
                <w:noProof/>
                <w:color w:val="000000"/>
                <w:sz w:val="24"/>
                <w:szCs w:val="24"/>
                <w:lang w:bidi="ar-SA"/>
              </w:rPr>
              <w:drawing>
                <wp:inline distT="0" distB="0" distL="0" distR="0">
                  <wp:extent cx="5971540" cy="29502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srcRect/>
                          <a:stretch>
                            <a:fillRect/>
                          </a:stretch>
                        </pic:blipFill>
                        <pic:spPr bwMode="auto">
                          <a:xfrm>
                            <a:off x="0" y="0"/>
                            <a:ext cx="5971540" cy="2950210"/>
                          </a:xfrm>
                          <a:prstGeom prst="rect">
                            <a:avLst/>
                          </a:prstGeom>
                          <a:noFill/>
                          <a:ln w="9525">
                            <a:noFill/>
                            <a:miter lim="800000"/>
                            <a:headEnd/>
                            <a:tailEnd/>
                          </a:ln>
                        </pic:spPr>
                      </pic:pic>
                    </a:graphicData>
                  </a:graphic>
                </wp:inline>
              </w:drawing>
            </w:r>
          </w:p>
          <w:p w:rsidR="00293493" w:rsidRDefault="00293493" w:rsidP="00F74FC2">
            <w:pPr>
              <w:rPr>
                <w:b/>
                <w:color w:val="000000"/>
                <w:sz w:val="24"/>
                <w:szCs w:val="24"/>
              </w:rPr>
            </w:pPr>
          </w:p>
          <w:p w:rsidR="00293493" w:rsidRDefault="00293493" w:rsidP="00F74FC2">
            <w:pPr>
              <w:rPr>
                <w:b/>
                <w:color w:val="000000"/>
                <w:sz w:val="24"/>
                <w:szCs w:val="24"/>
              </w:rPr>
            </w:pP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Career paths and career ladders are two traditional methods by which an employee can develop and progress within an organization. </w:t>
            </w:r>
            <w:r w:rsidRPr="00D94940">
              <w:rPr>
                <w:rFonts w:ascii="Times New Roman" w:hAnsi="Times New Roman" w:cs="Times New Roman"/>
                <w:b w:val="0"/>
                <w:i/>
                <w:iCs/>
                <w:color w:val="auto"/>
                <w:sz w:val="24"/>
                <w:szCs w:val="24"/>
              </w:rPr>
              <w:t>Career ladders</w:t>
            </w:r>
            <w:r w:rsidRPr="00D94940">
              <w:rPr>
                <w:rFonts w:ascii="Times New Roman" w:hAnsi="Times New Roman" w:cs="Times New Roman"/>
                <w:b w:val="0"/>
                <w:color w:val="auto"/>
                <w:sz w:val="24"/>
                <w:szCs w:val="24"/>
              </w:rPr>
              <w:t> are the progression of jobs in an organization's specific occupational fields ranked from highest to lowest based on level of responsibility and pay. </w:t>
            </w:r>
            <w:r w:rsidRPr="00D94940">
              <w:rPr>
                <w:rFonts w:ascii="Times New Roman" w:hAnsi="Times New Roman" w:cs="Times New Roman"/>
                <w:b w:val="0"/>
                <w:i/>
                <w:iCs/>
                <w:color w:val="auto"/>
                <w:sz w:val="24"/>
                <w:szCs w:val="24"/>
              </w:rPr>
              <w:t>Career paths</w:t>
            </w:r>
            <w:r w:rsidRPr="00D94940">
              <w:rPr>
                <w:rFonts w:ascii="Times New Roman" w:hAnsi="Times New Roman" w:cs="Times New Roman"/>
                <w:b w:val="0"/>
                <w:color w:val="auto"/>
                <w:sz w:val="24"/>
                <w:szCs w:val="24"/>
              </w:rPr>
              <w:t> encompass varied forms of career progression, including the traditional vertical career ladders, dual career ladders, horizontal career lattices, career progression outside the organization and encore careers.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 xml:space="preserve">Employees usually feel more engaged when they believe that their employer is concerned about </w:t>
            </w:r>
            <w:r w:rsidRPr="00D94940">
              <w:rPr>
                <w:rFonts w:ascii="Times New Roman" w:hAnsi="Times New Roman" w:cs="Times New Roman"/>
                <w:b w:val="0"/>
                <w:color w:val="auto"/>
                <w:sz w:val="24"/>
                <w:szCs w:val="24"/>
              </w:rPr>
              <w:lastRenderedPageBreak/>
              <w:t>their growth and provides avenues to reach individual career goals while fulfilling the company's mission. A career development path provides employees with an ongoing mechanism to enhance their skills and knowledge that can lead to mastery of their current jobs, promotions and transfers to new or different positions. Implementing career paths may also have a direct impact on the entire organization by improving morale, career satisfaction, motivation, productivity, and responsiveness in meeting departmental and organizational objectives.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This article addresses the following topics related to employee career paths and ladders:</w:t>
            </w:r>
          </w:p>
          <w:p w:rsidR="00D94940" w:rsidRPr="00D94940" w:rsidRDefault="00D94940" w:rsidP="00D94940">
            <w:pPr>
              <w:pStyle w:val="Heading2"/>
              <w:numPr>
                <w:ilvl w:val="0"/>
                <w:numId w:val="2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historical development of career paths.</w:t>
            </w:r>
          </w:p>
          <w:p w:rsidR="00D94940" w:rsidRPr="00D94940" w:rsidRDefault="00D94940" w:rsidP="00D94940">
            <w:pPr>
              <w:pStyle w:val="Heading2"/>
              <w:numPr>
                <w:ilvl w:val="0"/>
                <w:numId w:val="2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business case for creating career paths and ladders.</w:t>
            </w:r>
          </w:p>
          <w:p w:rsidR="00D94940" w:rsidRPr="00D94940" w:rsidRDefault="00D94940" w:rsidP="00D94940">
            <w:pPr>
              <w:pStyle w:val="Heading2"/>
              <w:numPr>
                <w:ilvl w:val="0"/>
                <w:numId w:val="2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HR's role in the development and implementation of career paths.</w:t>
            </w:r>
          </w:p>
          <w:p w:rsidR="00D94940" w:rsidRPr="00D94940" w:rsidRDefault="00D94940" w:rsidP="00D94940">
            <w:pPr>
              <w:pStyle w:val="Heading2"/>
              <w:numPr>
                <w:ilvl w:val="0"/>
                <w:numId w:val="2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Developing traditional career paths and ladders.</w:t>
            </w:r>
          </w:p>
          <w:p w:rsidR="00D94940" w:rsidRPr="00D94940" w:rsidRDefault="00D94940" w:rsidP="00D94940">
            <w:pPr>
              <w:pStyle w:val="Heading2"/>
              <w:numPr>
                <w:ilvl w:val="0"/>
                <w:numId w:val="2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Common challenges with traditional career paths and ladders.</w:t>
            </w:r>
          </w:p>
          <w:p w:rsidR="00D94940" w:rsidRPr="00D94940" w:rsidRDefault="00D94940" w:rsidP="00D94940">
            <w:pPr>
              <w:pStyle w:val="Heading2"/>
              <w:numPr>
                <w:ilvl w:val="0"/>
                <w:numId w:val="2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Nontraditional methods of career progression.</w:t>
            </w:r>
          </w:p>
          <w:p w:rsidR="00D94940" w:rsidRPr="00D94940" w:rsidRDefault="00D94940" w:rsidP="00D94940">
            <w:pPr>
              <w:pStyle w:val="Heading2"/>
              <w:numPr>
                <w:ilvl w:val="0"/>
                <w:numId w:val="2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Career paths outside the organization.</w:t>
            </w:r>
          </w:p>
          <w:p w:rsidR="00D94940" w:rsidRPr="00D94940" w:rsidRDefault="00D94940" w:rsidP="00D94940">
            <w:pPr>
              <w:pStyle w:val="Heading2"/>
              <w:numPr>
                <w:ilvl w:val="0"/>
                <w:numId w:val="2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Communications, legal concerns, metrics and global issues related to career paths and ladders.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Other methods of employee development are highlighted in this article but only as they relate to the topic of career paths and ladders. This article does not address the related, but distinct, topics of developing an organization's leaders and managers.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See</w:t>
            </w:r>
            <w:r w:rsidRPr="00D94940">
              <w:rPr>
                <w:rFonts w:ascii="Times New Roman" w:hAnsi="Times New Roman" w:cs="Times New Roman"/>
                <w:b w:val="0"/>
                <w:color w:val="auto"/>
                <w:sz w:val="24"/>
                <w:szCs w:val="24"/>
              </w:rPr>
              <w: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hyperlink r:id="rId70" w:tgtFrame="_blank" w:history="1">
              <w:r w:rsidRPr="00D94940">
                <w:rPr>
                  <w:rStyle w:val="Hyperlink"/>
                  <w:rFonts w:ascii="Times New Roman" w:hAnsi="Times New Roman" w:cs="Times New Roman"/>
                  <w:b w:val="0"/>
                  <w:color w:val="auto"/>
                  <w:sz w:val="24"/>
                  <w:szCs w:val="24"/>
                </w:rPr>
                <w:t>Introduction to the Human Resources Discipline of Organizational and Employee Development</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hyperlink r:id="rId71" w:history="1">
              <w:r w:rsidRPr="00D94940">
                <w:rPr>
                  <w:rStyle w:val="Hyperlink"/>
                  <w:rFonts w:ascii="Times New Roman" w:hAnsi="Times New Roman" w:cs="Times New Roman"/>
                  <w:b w:val="0"/>
                  <w:color w:val="auto"/>
                  <w:sz w:val="24"/>
                  <w:szCs w:val="24"/>
                </w:rPr>
                <w:t>Developing Organizational Leaders</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hyperlink r:id="rId72" w:history="1">
              <w:r w:rsidRPr="00D94940">
                <w:rPr>
                  <w:rStyle w:val="Hyperlink"/>
                  <w:rFonts w:ascii="Times New Roman" w:hAnsi="Times New Roman" w:cs="Times New Roman"/>
                  <w:b w:val="0"/>
                  <w:color w:val="auto"/>
                  <w:sz w:val="24"/>
                  <w:szCs w:val="24"/>
                </w:rPr>
                <w:t>Developing Management</w:t>
              </w:r>
            </w:hyperlink>
            <w:r w:rsidRPr="00D94940">
              <w:rPr>
                <w:rFonts w:ascii="Times New Roman" w:hAnsi="Times New Roman" w:cs="Times New Roman"/>
                <w:b w:val="0"/>
                <w:color w:val="auto"/>
                <w:sz w:val="24"/>
                <w:szCs w:val="24"/>
              </w:rPr>
              <w:t> </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Background</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 xml:space="preserve">In the early part of the 20th century, career choice and career progression were dictated by tradition, socio-economic status, family and gender. For most men, career choice—and status </w:t>
            </w:r>
            <w:r w:rsidRPr="00D94940">
              <w:rPr>
                <w:rFonts w:ascii="Times New Roman" w:hAnsi="Times New Roman" w:cs="Times New Roman"/>
                <w:b w:val="0"/>
                <w:color w:val="auto"/>
                <w:sz w:val="24"/>
                <w:szCs w:val="24"/>
              </w:rPr>
              <w:lastRenderedPageBreak/>
              <w:t>within those careers—was determined by what their fathers and other male family members had done before them. For women, the career choice options were even more limited by convention and social mores. Career progression and career ladders were almost nonexistent.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 the immediate post-WWII world, the corporate organization became the driving force in U.S. business. Both employers and employees operated under an implied contract: Employees would be loyal, and in turn, employers would provide employment until retirement.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 the latter part of the 20th century, however, this traditional trajectory of a person's career at one employer became a thing of the past. From the late 1970s onward, the U.S. economy experienced several boom-and-bust cycles, causing many organizations to undergo massive layoffs and restructuring, and to be reticent to re-staff at pre-bust levels even when times were good. Also during this period, the shift away from a manufacturing to a knowledge economy caused a decline in union membership, further diminishing the once-implied contract of employee loyalty for lifetime employment. The organizational structure became much flatter, reducing or eliminating middle management layers. To get ahead or to make more money, employees often had to look elsewhere.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Thus, a new paradigm emerged in which individuals are in charge of their ladder, where they place it, how long they leave it in place and how high they want to go on it. Traditional career ladders still exist in the 21st century, but they operate in an environment where:</w:t>
            </w:r>
          </w:p>
          <w:p w:rsidR="00D94940" w:rsidRPr="00D94940" w:rsidRDefault="00D94940" w:rsidP="00D94940">
            <w:pPr>
              <w:pStyle w:val="Heading2"/>
              <w:numPr>
                <w:ilvl w:val="0"/>
                <w:numId w:val="2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labor force sees continuous, dramatic changes.</w:t>
            </w:r>
          </w:p>
          <w:p w:rsidR="00D94940" w:rsidRPr="00D94940" w:rsidRDefault="00D94940" w:rsidP="00D94940">
            <w:pPr>
              <w:pStyle w:val="Heading2"/>
              <w:numPr>
                <w:ilvl w:val="0"/>
                <w:numId w:val="2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way work is organized and performed continuously evolves and changes.</w:t>
            </w:r>
          </w:p>
          <w:p w:rsidR="00D94940" w:rsidRPr="00D94940" w:rsidRDefault="00D94940" w:rsidP="00D94940">
            <w:pPr>
              <w:pStyle w:val="Heading2"/>
              <w:numPr>
                <w:ilvl w:val="0"/>
                <w:numId w:val="2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Traditional career paths will continue to wane.</w:t>
            </w:r>
          </w:p>
          <w:p w:rsidR="00D94940" w:rsidRPr="00D94940" w:rsidRDefault="00D94940" w:rsidP="00D94940">
            <w:pPr>
              <w:pStyle w:val="Heading2"/>
              <w:numPr>
                <w:ilvl w:val="0"/>
                <w:numId w:val="2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Jobs are broken down into elements, which are then outsourced.</w:t>
            </w:r>
          </w:p>
          <w:p w:rsidR="00D94940" w:rsidRPr="00D94940" w:rsidRDefault="00D94940" w:rsidP="00D94940">
            <w:pPr>
              <w:pStyle w:val="Heading2"/>
              <w:numPr>
                <w:ilvl w:val="0"/>
                <w:numId w:val="2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Employees are working alongside a nonemployee workforce that does not have career paths or logical career progressions and may be harder to motivate.</w:t>
            </w:r>
          </w:p>
          <w:p w:rsidR="00D94940" w:rsidRPr="00D94940" w:rsidRDefault="00D94940" w:rsidP="00D94940">
            <w:pPr>
              <w:pStyle w:val="Heading2"/>
              <w:numPr>
                <w:ilvl w:val="0"/>
                <w:numId w:val="2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Workers value job enrichment, flexibility and career development more than job security and stability.</w:t>
            </w:r>
          </w:p>
          <w:p w:rsidR="00D94940" w:rsidRPr="00D94940" w:rsidRDefault="00D94940" w:rsidP="00D94940">
            <w:pPr>
              <w:pStyle w:val="Heading2"/>
              <w:numPr>
                <w:ilvl w:val="0"/>
                <w:numId w:val="2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Work is redesigned to accommodate increased demands for flexibility, such as telecommuting hubs, online technologies for connecting with global colleagues and virtual worlds.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lastRenderedPageBreak/>
              <w:t>See </w:t>
            </w:r>
            <w:hyperlink r:id="rId73" w:history="1">
              <w:r w:rsidRPr="00D94940">
                <w:rPr>
                  <w:rStyle w:val="Hyperlink"/>
                  <w:rFonts w:ascii="Times New Roman" w:hAnsi="Times New Roman" w:cs="Times New Roman"/>
                  <w:b w:val="0"/>
                  <w:color w:val="auto"/>
                  <w:sz w:val="24"/>
                  <w:szCs w:val="24"/>
                </w:rPr>
                <w:t>At Work in 2020</w:t>
              </w:r>
            </w:hyperlink>
            <w:r w:rsidRPr="00D94940">
              <w:rPr>
                <w:rFonts w:ascii="Times New Roman" w:hAnsi="Times New Roman" w:cs="Times New Roman"/>
                <w:b w:val="0"/>
                <w:i/>
                <w:iCs/>
                <w:color w:val="auto"/>
                <w:sz w:val="24"/>
                <w:szCs w:val="24"/>
              </w:rPr>
              <w:t>  </w:t>
            </w:r>
            <w:r w:rsidRPr="00D94940">
              <w:rPr>
                <w:rFonts w:ascii="Times New Roman" w:hAnsi="Times New Roman" w:cs="Times New Roman"/>
                <w:b w:val="0"/>
                <w:color w:val="auto"/>
                <w:sz w:val="24"/>
                <w:szCs w:val="24"/>
              </w:rPr>
              <w:t>and </w:t>
            </w:r>
            <w:hyperlink r:id="rId74" w:history="1">
              <w:r w:rsidRPr="00D94940">
                <w:rPr>
                  <w:rStyle w:val="Hyperlink"/>
                  <w:rFonts w:ascii="Times New Roman" w:hAnsi="Times New Roman" w:cs="Times New Roman"/>
                  <w:b w:val="0"/>
                  <w:color w:val="auto"/>
                  <w:sz w:val="24"/>
                  <w:szCs w:val="24"/>
                </w:rPr>
                <w:t>Career Goals for Many Executives Appear to Be Shifting.</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Business Case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Many factors influence the need for an organization to embrace formal career paths and career ladders, including:</w:t>
            </w:r>
          </w:p>
          <w:p w:rsidR="00D94940" w:rsidRPr="00D94940" w:rsidRDefault="00D94940" w:rsidP="00D94940">
            <w:pPr>
              <w:pStyle w:val="Heading2"/>
              <w:numPr>
                <w:ilvl w:val="0"/>
                <w:numId w:val="2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Inability to find, recruit and place the right people in the right jobs.</w:t>
            </w:r>
          </w:p>
          <w:p w:rsidR="00D94940" w:rsidRPr="00D94940" w:rsidRDefault="00D94940" w:rsidP="00D94940">
            <w:pPr>
              <w:pStyle w:val="Heading2"/>
              <w:numPr>
                <w:ilvl w:val="0"/>
                <w:numId w:val="2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Employee disengagement.</w:t>
            </w:r>
          </w:p>
          <w:p w:rsidR="00D94940" w:rsidRPr="00D94940" w:rsidRDefault="00D94940" w:rsidP="00D94940">
            <w:pPr>
              <w:pStyle w:val="Heading2"/>
              <w:numPr>
                <w:ilvl w:val="0"/>
                <w:numId w:val="2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Employee demands for greater workplace flexibility.</w:t>
            </w:r>
          </w:p>
          <w:p w:rsidR="00D94940" w:rsidRPr="00D94940" w:rsidRDefault="00D94940" w:rsidP="00D94940">
            <w:pPr>
              <w:pStyle w:val="Heading2"/>
              <w:numPr>
                <w:ilvl w:val="0"/>
                <w:numId w:val="2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Lack of diversity at the top.</w:t>
            </w:r>
          </w:p>
          <w:p w:rsidR="00D94940" w:rsidRPr="00D94940" w:rsidRDefault="00D94940" w:rsidP="00D94940">
            <w:pPr>
              <w:pStyle w:val="Heading2"/>
              <w:numPr>
                <w:ilvl w:val="0"/>
                <w:numId w:val="2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 multigenerational workforce.</w:t>
            </w:r>
          </w:p>
          <w:p w:rsidR="00D94940" w:rsidRPr="00D94940" w:rsidRDefault="00D94940" w:rsidP="00D94940">
            <w:pPr>
              <w:pStyle w:val="Heading2"/>
              <w:numPr>
                <w:ilvl w:val="0"/>
                <w:numId w:val="2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Limited opportunity for advancement in flatter or smaller organizations.</w:t>
            </w:r>
          </w:p>
          <w:p w:rsidR="00D94940" w:rsidRPr="00D94940" w:rsidRDefault="00D94940" w:rsidP="00D94940">
            <w:pPr>
              <w:pStyle w:val="Heading2"/>
              <w:numPr>
                <w:ilvl w:val="0"/>
                <w:numId w:val="2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Organizational culture change.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Perhaps the biggest selling point to executives for creating formal career paths and ladders is the talent crunch. According to the 2015 SHRM/Boston Consulting Group </w:t>
            </w:r>
            <w:hyperlink r:id="rId75" w:history="1">
              <w:r w:rsidRPr="00D94940">
                <w:rPr>
                  <w:rStyle w:val="Hyperlink"/>
                  <w:rFonts w:ascii="Times New Roman" w:hAnsi="Times New Roman" w:cs="Times New Roman"/>
                  <w:b w:val="0"/>
                  <w:color w:val="auto"/>
                  <w:sz w:val="24"/>
                  <w:szCs w:val="24"/>
                </w:rPr>
                <w:t>Creating People Advantage</w:t>
              </w:r>
            </w:hyperlink>
            <w:r w:rsidRPr="00D94940">
              <w:rPr>
                <w:rFonts w:ascii="Times New Roman" w:hAnsi="Times New Roman" w:cs="Times New Roman"/>
                <w:b w:val="0"/>
                <w:color w:val="auto"/>
                <w:sz w:val="24"/>
                <w:szCs w:val="24"/>
              </w:rPr>
              <w:t> global survey report, respondents identified leadership, talent management and strategic workforce planning as three of the top six topics most urgently in need of action by their organizations. Proactively creating career paths and ladders to retain and develop talent can help confront these challenges.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Making employee development a priority</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Although most CEOs understand the importance of employee development, most admit that they do not devote the necessary time and resources to this activity. In a study by global staffing firm Randstad, 73 percent of employers said fostering employee development is important, but only 49 percent of employees said leadership is adhering to this practice.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Similarly, another study revealed that 85 percent of CEOs said that talent management is as important as or more important than other business priorities. But only two in 10 leaders surveyed said they often spend time managing talent, and only one in 10 often review talent management with the company's board of directors.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lastRenderedPageBreak/>
              <w:t>Most organizations could benefit by increasing efforts to establish clear strategies for how talent will be grown from within. Career paths and ladders can be effective strategic tools for achieving positive organizational outcomes. They can be a means to ensure an organization's continuing growth and productivity.</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Benefits to the organization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Aligning the employee's career goals with the strategic goals of the organization not only helps the organization achieve its goals but also helps the organization in the following ways: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Differentiate itself from labor market competitors. Research by WorldatWork shows that organizations that do not invest in training and development of their human capital lose valuable employees to their competition. Employers can easily differentiate themselves from competitors by investing in their employees' career development. Even a relatively small employer investment has a positive impact on loyalty. </w:t>
            </w:r>
            <w:r w:rsidRPr="00D94940">
              <w:rPr>
                <w:rFonts w:ascii="Times New Roman" w:hAnsi="Times New Roman" w:cs="Times New Roman"/>
                <w:b w:val="0"/>
                <w:i/>
                <w:iCs/>
                <w:color w:val="auto"/>
                <w:sz w:val="24"/>
                <w:szCs w:val="24"/>
              </w:rPr>
              <w:t>See </w:t>
            </w:r>
            <w:hyperlink r:id="rId76" w:history="1">
              <w:r w:rsidRPr="00D94940">
                <w:rPr>
                  <w:rStyle w:val="Hyperlink"/>
                  <w:rFonts w:ascii="Times New Roman" w:hAnsi="Times New Roman" w:cs="Times New Roman"/>
                  <w:b w:val="0"/>
                  <w:color w:val="auto"/>
                  <w:sz w:val="24"/>
                  <w:szCs w:val="24"/>
                </w:rPr>
                <w:t>Rewards Professionals Link Loyalty (Their Own) to Career Development</w:t>
              </w:r>
            </w:hyperlink>
            <w:r w:rsidRPr="00D94940">
              <w:rPr>
                <w:rFonts w:ascii="Times New Roman" w:hAnsi="Times New Roman" w:cs="Times New Roman"/>
                <w:b w:val="0"/>
                <w:color w:val="auto"/>
                <w:sz w:val="24"/>
                <w:szCs w:val="24"/>
              </w:rPr>
              <w:t> and</w:t>
            </w:r>
            <w:r w:rsidRPr="00D94940">
              <w:rPr>
                <w:rFonts w:ascii="Times New Roman" w:hAnsi="Times New Roman" w:cs="Times New Roman"/>
                <w:b w:val="0"/>
                <w:i/>
                <w:iCs/>
                <w:color w:val="auto"/>
                <w:sz w:val="24"/>
                <w:szCs w:val="24"/>
              </w:rPr>
              <w:t> </w:t>
            </w:r>
            <w:hyperlink r:id="rId77" w:history="1">
              <w:r w:rsidRPr="00D94940">
                <w:rPr>
                  <w:rStyle w:val="Hyperlink"/>
                  <w:rFonts w:ascii="Times New Roman" w:hAnsi="Times New Roman" w:cs="Times New Roman"/>
                  <w:b w:val="0"/>
                  <w:color w:val="auto"/>
                  <w:sz w:val="24"/>
                  <w:szCs w:val="24"/>
                </w:rPr>
                <w:t>How to Create a Learning Culture.</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Retain key workers. Managing employee perceptions of career development opportunities is a key to enhancing engagement and loyalty among employees. Organizations should identify workers who are central to the execution of business strategy and then develop or update retention plans to meet the needs and expectations of these employees. Critical workers include those who drive a disproportionate share of key business outcomes, significantly influence an organization's value chain or are in short supply in the labor market. Providing identifiable career paths is an important aspect of retention plans, along with coaching and mentoring employees with high potential and moving proven performers into new roles that fit skills developed over time. </w:t>
            </w:r>
            <w:r w:rsidRPr="00D94940">
              <w:rPr>
                <w:rFonts w:ascii="Times New Roman" w:hAnsi="Times New Roman" w:cs="Times New Roman"/>
                <w:b w:val="0"/>
                <w:i/>
                <w:iCs/>
                <w:color w:val="auto"/>
                <w:sz w:val="24"/>
                <w:szCs w:val="24"/>
              </w:rPr>
              <w:t>See </w:t>
            </w:r>
            <w:hyperlink r:id="rId78" w:history="1">
              <w:r w:rsidRPr="00D94940">
                <w:rPr>
                  <w:rStyle w:val="Hyperlink"/>
                  <w:rFonts w:ascii="Times New Roman" w:hAnsi="Times New Roman" w:cs="Times New Roman"/>
                  <w:b w:val="0"/>
                  <w:color w:val="auto"/>
                  <w:sz w:val="24"/>
                  <w:szCs w:val="24"/>
                </w:rPr>
                <w:t>As Economy Recovers, Career Paths Aid Retention.</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Keep younger workers. Employees' views of work and growth opportunities vary by generation. For example, Generation Y workers (those born between 1980 and 1987) are the least likely to be interested in pay increases and most likely to be interested in learning new skills. They are also more likely to value a career path than any other generation. Randstad also found that high percentages of Generations Y and X (those born between 1965 and 1979) want pathways to personal growth. </w:t>
            </w:r>
            <w:r w:rsidRPr="00D94940">
              <w:rPr>
                <w:rFonts w:ascii="Times New Roman" w:hAnsi="Times New Roman" w:cs="Times New Roman"/>
                <w:b w:val="0"/>
                <w:i/>
                <w:iCs/>
                <w:color w:val="auto"/>
                <w:sz w:val="24"/>
                <w:szCs w:val="24"/>
              </w:rPr>
              <w:t>See </w:t>
            </w:r>
            <w:hyperlink r:id="rId79" w:history="1">
              <w:r w:rsidRPr="00D94940">
                <w:rPr>
                  <w:rStyle w:val="Hyperlink"/>
                  <w:rFonts w:ascii="Times New Roman" w:hAnsi="Times New Roman" w:cs="Times New Roman"/>
                  <w:b w:val="0"/>
                  <w:color w:val="auto"/>
                  <w:sz w:val="24"/>
                  <w:szCs w:val="24"/>
                </w:rPr>
                <w:t>Capturing the Wisdom of Four Generations</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Decrease turnover after an economic downturn.</w:t>
            </w:r>
            <w:r w:rsidRPr="00D94940">
              <w:rPr>
                <w:rFonts w:ascii="Times New Roman" w:hAnsi="Times New Roman" w:cs="Times New Roman"/>
                <w:b w:val="0"/>
                <w:i/>
                <w:iCs/>
                <w:color w:val="auto"/>
                <w:sz w:val="24"/>
                <w:szCs w:val="24"/>
              </w:rPr>
              <w:t> </w:t>
            </w:r>
            <w:r w:rsidRPr="00D94940">
              <w:rPr>
                <w:rFonts w:ascii="Times New Roman" w:hAnsi="Times New Roman" w:cs="Times New Roman"/>
                <w:b w:val="0"/>
                <w:color w:val="auto"/>
                <w:sz w:val="24"/>
                <w:szCs w:val="24"/>
              </w:rPr>
              <w:t xml:space="preserve">Employers in the United States are facing a "talent paradox." Despite relatively high national unemployment since 2008, many organizations </w:t>
            </w:r>
            <w:r w:rsidRPr="00D94940">
              <w:rPr>
                <w:rFonts w:ascii="Times New Roman" w:hAnsi="Times New Roman" w:cs="Times New Roman"/>
                <w:b w:val="0"/>
                <w:color w:val="auto"/>
                <w:sz w:val="24"/>
                <w:szCs w:val="24"/>
              </w:rPr>
              <w:lastRenderedPageBreak/>
              <w:t>confront shortages in areas where they most need to attract and retain experienced workers. As the economy recovers from a downturn, employers should be concerned about losing critical and high-potential talent. A spike in voluntary turnover typically occurs after a recession. The cost of voluntary turnover can be significant, and it includes loss of productivity, lost institutional knowledge and relationships, and added burdens on employees who must pick up the slack.</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 2012 Deloitte survey, Talent 2020, found that when employees were asked to indicate the top factors that would cause them to look for new employment over the next 12 months, lack of career progress topped the list, whereas lack of challenge in the job came in at No. 5, suggesting the need for career development plans. According to these survey results, pay is significant; however, the importance of promotion and job advancement, especially among Generation Y and Generation X workers, is underestimated by executives. Experts say that employees who believe their employers make effective use of their talents and abilities are overwhelmingly more committed to staying on the job. </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HR's Role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HR professionals have new and varied roles to play in developing and implementing career paths.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HR professionals no longer have a captive base of employees with control over their climb up the ladder. Additionally, HR is no longer able to promise a position on the ladder, or a climb to the top. Recognizing that there is a new paradigm for career progression in the 21st century, HR should encourage employees to take control of their own ladders. Though an organization can provide resources and tools to assist employees in developing their skills and abilities, the organization is no longer the sole option that employees have.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challenge to HR is not only to continue to provide career opportunities to employees but also to provide job enhancement and job enlargement opportunities. Training and development should be focused on preparing the employee for a lifetime of employability versus a lifetime of company employment. </w:t>
            </w:r>
            <w:r w:rsidRPr="00D94940">
              <w:rPr>
                <w:rFonts w:ascii="Times New Roman" w:hAnsi="Times New Roman" w:cs="Times New Roman"/>
                <w:b w:val="0"/>
                <w:i/>
                <w:iCs/>
                <w:color w:val="auto"/>
                <w:sz w:val="24"/>
                <w:szCs w:val="24"/>
              </w:rPr>
              <w:t>See </w:t>
            </w:r>
            <w:hyperlink r:id="rId80" w:history="1">
              <w:r w:rsidRPr="00D94940">
                <w:rPr>
                  <w:rStyle w:val="Hyperlink"/>
                  <w:rFonts w:ascii="Times New Roman" w:hAnsi="Times New Roman" w:cs="Times New Roman"/>
                  <w:b w:val="0"/>
                  <w:color w:val="auto"/>
                  <w:sz w:val="24"/>
                  <w:szCs w:val="24"/>
                </w:rPr>
                <w:t>Be a Steppingstone.</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 xml:space="preserve">The ambition and drive to follow that path belongs to each individual, but the guidance and support needed to navigate the way comes from managers. Managers are responsible for incorporating the organization's definition of success into employee feedback, evaluations and development plans. Helping managers develop career paths for their employees is another area in which HR professionals can take the lead. HR professionals should help managers view employees not as their exclusive resources but as organizational resources. When managers think </w:t>
            </w:r>
            <w:r w:rsidRPr="00D94940">
              <w:rPr>
                <w:rFonts w:ascii="Times New Roman" w:hAnsi="Times New Roman" w:cs="Times New Roman"/>
                <w:b w:val="0"/>
                <w:color w:val="auto"/>
                <w:sz w:val="24"/>
                <w:szCs w:val="24"/>
              </w:rPr>
              <w:lastRenderedPageBreak/>
              <w:t>this way, they are more apt to encourage employees to develop themselves in areas outside their existing departments to the benefit of the entire organization. When employees move up internal career ladders through internal promotions, HR can contribute to the process of moving an employee up the career ladder by:</w:t>
            </w:r>
          </w:p>
          <w:p w:rsidR="00D94940" w:rsidRPr="00D94940" w:rsidRDefault="00D94940" w:rsidP="00D94940">
            <w:pPr>
              <w:pStyle w:val="Heading2"/>
              <w:numPr>
                <w:ilvl w:val="0"/>
                <w:numId w:val="29"/>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Establishing fair, workable and consistently administered promotion policies and procedures. This includes establishing policies for posting—or not posting—available positions and the content and timing of promotion announcements.</w:t>
            </w:r>
          </w:p>
          <w:p w:rsidR="00D94940" w:rsidRPr="00D94940" w:rsidRDefault="00D94940" w:rsidP="00D94940">
            <w:pPr>
              <w:pStyle w:val="Heading2"/>
              <w:numPr>
                <w:ilvl w:val="0"/>
                <w:numId w:val="29"/>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Facilitating promotions within their organizations by providing employees with career coaching, helping managers develop clear selection criteria and cushioning the blow for those not selected for promotion.</w:t>
            </w:r>
          </w:p>
          <w:p w:rsidR="00D94940" w:rsidRPr="00D94940" w:rsidRDefault="00D94940" w:rsidP="00D94940">
            <w:pPr>
              <w:pStyle w:val="Heading2"/>
              <w:numPr>
                <w:ilvl w:val="0"/>
                <w:numId w:val="29"/>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Helping newly promoted employees make a smooth transition.</w:t>
            </w:r>
          </w:p>
          <w:p w:rsidR="00D94940" w:rsidRPr="00D94940" w:rsidRDefault="00D94940" w:rsidP="00D94940">
            <w:pPr>
              <w:pStyle w:val="Heading2"/>
              <w:numPr>
                <w:ilvl w:val="0"/>
                <w:numId w:val="29"/>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Helping nonselected candidates continue to strengthen their skills in expectation of future opportunities within the organization. </w:t>
            </w:r>
            <w:r w:rsidRPr="00D94940">
              <w:rPr>
                <w:rFonts w:ascii="Times New Roman" w:hAnsi="Times New Roman" w:cs="Times New Roman"/>
                <w:b w:val="0"/>
                <w:i/>
                <w:iCs/>
                <w:color w:val="auto"/>
                <w:sz w:val="24"/>
                <w:szCs w:val="24"/>
              </w:rPr>
              <w:t>See </w:t>
            </w:r>
            <w:hyperlink r:id="rId81" w:history="1">
              <w:r w:rsidRPr="00D94940">
                <w:rPr>
                  <w:rStyle w:val="Hyperlink"/>
                  <w:rFonts w:ascii="Times New Roman" w:hAnsi="Times New Roman" w:cs="Times New Roman"/>
                  <w:b w:val="0"/>
                  <w:color w:val="auto"/>
                  <w:sz w:val="24"/>
                  <w:szCs w:val="24"/>
                </w:rPr>
                <w:t>Helping Employees Step Up.</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Although HR professionals have many responsibilities related to designing and implementing career paths and methods for employees to grow and advance, they must also receive guidance themselves in navigating and advancing their own careers. </w:t>
            </w:r>
            <w:r w:rsidRPr="00D94940">
              <w:rPr>
                <w:rFonts w:ascii="Times New Roman" w:hAnsi="Times New Roman" w:cs="Times New Roman"/>
                <w:b w:val="0"/>
                <w:i/>
                <w:iCs/>
                <w:color w:val="auto"/>
                <w:sz w:val="24"/>
                <w:szCs w:val="24"/>
              </w:rPr>
              <w:t>See </w:t>
            </w:r>
            <w:hyperlink r:id="rId82" w:history="1">
              <w:r w:rsidRPr="00D94940">
                <w:rPr>
                  <w:rStyle w:val="Hyperlink"/>
                  <w:rFonts w:ascii="Times New Roman" w:hAnsi="Times New Roman" w:cs="Times New Roman"/>
                  <w:b w:val="0"/>
                  <w:color w:val="auto"/>
                  <w:sz w:val="24"/>
                  <w:szCs w:val="24"/>
                </w:rPr>
                <w:t>Paths to the Top</w:t>
              </w:r>
            </w:hyperlink>
            <w:r w:rsidRPr="00D94940">
              <w:rPr>
                <w:rFonts w:ascii="Times New Roman" w:hAnsi="Times New Roman" w:cs="Times New Roman"/>
                <w:b w:val="0"/>
                <w:color w:val="auto"/>
                <w:sz w:val="24"/>
                <w:szCs w:val="24"/>
              </w:rPr>
              <w:t> </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Developing Traditional Career Paths and Ladders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Corporate-wide initiatives around career planning can be as simple as role-playing with managers on how to discuss career interests or use career mapping with their employees. More complex initiatives involve developing formal career paths for all positions within the organization. Traditional career ladders are based on the assumption that the individual wishes to continue to climb the ladder as long as he or she is able to and that the employer continues to provide opportunities.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Career mapping</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 tool that managers and HR professionals can use during career planning discussions with employees is career mapping. Career maps help employees think strategically about their career paths and how to meet their career goals within the organization rather than leave it to move ahead.</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Career mapping involves three steps:</w:t>
            </w:r>
          </w:p>
          <w:p w:rsidR="00D94940" w:rsidRPr="00D94940" w:rsidRDefault="00D94940" w:rsidP="00D94940">
            <w:pPr>
              <w:pStyle w:val="Heading2"/>
              <w:numPr>
                <w:ilvl w:val="0"/>
                <w:numId w:val="30"/>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lastRenderedPageBreak/>
              <w:t>Self-assessment. A manager engages with the employee to explore his or her knowledge, skills and abilities, as well as past experiences, accomplishments and interests.</w:t>
            </w:r>
          </w:p>
          <w:p w:rsidR="00D94940" w:rsidRPr="00D94940" w:rsidRDefault="00D94940" w:rsidP="00D94940">
            <w:pPr>
              <w:pStyle w:val="Heading2"/>
              <w:numPr>
                <w:ilvl w:val="0"/>
                <w:numId w:val="30"/>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Individualized career map. Creating an individualized career map involves identifying other positions within the organization that meet the employee's interests. The position may be a lateral move into a different job family or a promotion. In either case, the position should capitalize on the employee's past experiences, interests and motivation while at the same time requiring the employee to develop a certain degree of new knowledge, skills and abilities (KSAs) to give him or her something to work toward and stay engaged.</w:t>
            </w:r>
          </w:p>
          <w:p w:rsidR="00D94940" w:rsidRPr="00D94940" w:rsidRDefault="00D94940" w:rsidP="00D94940">
            <w:pPr>
              <w:pStyle w:val="Heading2"/>
              <w:numPr>
                <w:ilvl w:val="0"/>
                <w:numId w:val="30"/>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Exploring other opportunities. The final step in career mapping is to explore other job opportunities within the organization as they become available.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For managers and employees to successfully practice career mapping, HR must develop the necessary resources to facilitate the process.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Traditional career ladders and career advancement strategies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 a traditional career ladder system, the person is hired and, through a combination of experience, education and opportunity, is promoted to levels that encompass additional responsibility and concomitant compensation. This progression within an organization continues until the individual leaves the employer for another opportunity, retires, reaches a level at which no further promotional opportunities exist, chooses to decline subsequent promotional opportunities or is terminated.</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Reaching the next level in an organization that has a traditional career ladder often means having the right experiences. Yet many workers do not know what experiences will work best to prepare them for upward mobility. People who have experiences that are "accelerators" of potential will be more likely to succeed. </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2012 </w:t>
            </w:r>
            <w:r w:rsidRPr="00D94940">
              <w:rPr>
                <w:rFonts w:ascii="Times New Roman" w:hAnsi="Times New Roman" w:cs="Times New Roman"/>
                <w:b w:val="0"/>
                <w:i/>
                <w:iCs/>
                <w:color w:val="auto"/>
                <w:sz w:val="24"/>
                <w:szCs w:val="24"/>
              </w:rPr>
              <w:t>Pulse on Leaders</w:t>
            </w:r>
            <w:r w:rsidRPr="00D94940">
              <w:rPr>
                <w:rFonts w:ascii="Times New Roman" w:hAnsi="Times New Roman" w:cs="Times New Roman"/>
                <w:b w:val="0"/>
                <w:color w:val="auto"/>
                <w:sz w:val="24"/>
                <w:szCs w:val="24"/>
              </w:rPr>
              <w:t xml:space="preserve"> study by Personnel Decisions International (PDI) consulting firm outlined the types of experiences that are most valuable in predicting success at various levels of leadership. Necessary experiences for promotions vary by leadership level because business challenges vary at each level. According to PDI's data, first-level leaders are more likely to achieve success if they have had cross-functional experiences; midlevel leaders are more likely to succeed if they have had experiences handling tough challenges, such as a difficult employee </w:t>
            </w:r>
            <w:r w:rsidRPr="00D94940">
              <w:rPr>
                <w:rFonts w:ascii="Times New Roman" w:hAnsi="Times New Roman" w:cs="Times New Roman"/>
                <w:b w:val="0"/>
                <w:color w:val="auto"/>
                <w:sz w:val="24"/>
                <w:szCs w:val="24"/>
              </w:rPr>
              <w:lastRenderedPageBreak/>
              <w:t>situation; and new executive leaders are more likely to succeed if they have had high-risk and high-visibility experiences. </w:t>
            </w:r>
            <w:r w:rsidRPr="00D94940">
              <w:rPr>
                <w:rFonts w:ascii="Times New Roman" w:hAnsi="Times New Roman" w:cs="Times New Roman"/>
                <w:b w:val="0"/>
                <w:i/>
                <w:iCs/>
                <w:color w:val="auto"/>
                <w:sz w:val="24"/>
                <w:szCs w:val="24"/>
              </w:rPr>
              <w:t>See </w:t>
            </w:r>
            <w:hyperlink r:id="rId83" w:history="1">
              <w:r w:rsidRPr="00D94940">
                <w:rPr>
                  <w:rStyle w:val="Hyperlink"/>
                  <w:rFonts w:ascii="Times New Roman" w:hAnsi="Times New Roman" w:cs="Times New Roman"/>
                  <w:b w:val="0"/>
                  <w:color w:val="auto"/>
                  <w:sz w:val="24"/>
                  <w:szCs w:val="24"/>
                </w:rPr>
                <w:t>Success Factors.</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 2011 report, </w:t>
            </w:r>
            <w:r w:rsidRPr="00D94940">
              <w:rPr>
                <w:rFonts w:ascii="Times New Roman" w:hAnsi="Times New Roman" w:cs="Times New Roman"/>
                <w:b w:val="0"/>
                <w:i/>
                <w:iCs/>
                <w:color w:val="auto"/>
                <w:sz w:val="24"/>
                <w:szCs w:val="24"/>
              </w:rPr>
              <w:t>The Bottom Line</w:t>
            </w:r>
            <w:r w:rsidRPr="00D94940">
              <w:rPr>
                <w:rFonts w:ascii="Times New Roman" w:hAnsi="Times New Roman" w:cs="Times New Roman"/>
                <w:b w:val="0"/>
                <w:color w:val="auto"/>
                <w:sz w:val="24"/>
                <w:szCs w:val="24"/>
              </w:rPr>
              <w:t>, by Catalyst also sheds light on the effectiveness of various career strategies. The report suggested that career advancement requires that individuals do "all the right things" to get ahead. "Ideal workers" are those who:</w:t>
            </w:r>
          </w:p>
          <w:p w:rsidR="00D94940" w:rsidRPr="00D94940" w:rsidRDefault="00D94940" w:rsidP="00D94940">
            <w:pPr>
              <w:pStyle w:val="Heading2"/>
              <w:numPr>
                <w:ilvl w:val="0"/>
                <w:numId w:val="31"/>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Seek high-profile assignments.</w:t>
            </w:r>
          </w:p>
          <w:p w:rsidR="00D94940" w:rsidRPr="00D94940" w:rsidRDefault="00D94940" w:rsidP="00D94940">
            <w:pPr>
              <w:pStyle w:val="Heading2"/>
              <w:numPr>
                <w:ilvl w:val="0"/>
                <w:numId w:val="31"/>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Rub shoulders with influential leaders.</w:t>
            </w:r>
          </w:p>
          <w:p w:rsidR="00D94940" w:rsidRPr="00D94940" w:rsidRDefault="00D94940" w:rsidP="00D94940">
            <w:pPr>
              <w:pStyle w:val="Heading2"/>
              <w:numPr>
                <w:ilvl w:val="0"/>
                <w:numId w:val="31"/>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Communicate openly and directly about career aspirations.</w:t>
            </w:r>
          </w:p>
          <w:p w:rsidR="00D94940" w:rsidRPr="00D94940" w:rsidRDefault="00D94940" w:rsidP="00D94940">
            <w:pPr>
              <w:pStyle w:val="Heading2"/>
              <w:numPr>
                <w:ilvl w:val="0"/>
                <w:numId w:val="31"/>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Seek visibility for their accomplishments.</w:t>
            </w:r>
          </w:p>
          <w:p w:rsidR="00D94940" w:rsidRPr="00D94940" w:rsidRDefault="00D94940" w:rsidP="00D94940">
            <w:pPr>
              <w:pStyle w:val="Heading2"/>
              <w:numPr>
                <w:ilvl w:val="0"/>
                <w:numId w:val="31"/>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Let their supervisors know of their skills and willingness to contribute.</w:t>
            </w:r>
          </w:p>
          <w:p w:rsidR="00D94940" w:rsidRPr="00D94940" w:rsidRDefault="00D94940" w:rsidP="00D94940">
            <w:pPr>
              <w:pStyle w:val="Heading2"/>
              <w:numPr>
                <w:ilvl w:val="0"/>
                <w:numId w:val="31"/>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Seek opportunities continually.</w:t>
            </w:r>
          </w:p>
          <w:p w:rsidR="00D94940" w:rsidRPr="00D94940" w:rsidRDefault="00D94940" w:rsidP="00D94940">
            <w:pPr>
              <w:pStyle w:val="Heading2"/>
              <w:numPr>
                <w:ilvl w:val="0"/>
                <w:numId w:val="31"/>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Learn the political landscape or unwritten rules of the organization.</w:t>
            </w:r>
          </w:p>
          <w:p w:rsidR="00D94940" w:rsidRPr="00D94940" w:rsidRDefault="00D94940" w:rsidP="00D94940">
            <w:pPr>
              <w:pStyle w:val="Heading2"/>
              <w:numPr>
                <w:ilvl w:val="0"/>
                <w:numId w:val="31"/>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Are not afraid to ask for help.</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Problems for HR may arise, however, because those traits tend to be male-dominated. Making sure upper echelons are attainable by approaches used by both men and women benefits the organization from a legal and business perspective. Catalyst identified four career advancement strategy profiles based on the methods that individuals use to get ahead. These profiles include:</w:t>
            </w:r>
          </w:p>
          <w:p w:rsidR="00D94940" w:rsidRPr="00D94940" w:rsidRDefault="00D94940" w:rsidP="00D94940">
            <w:pPr>
              <w:pStyle w:val="Heading2"/>
              <w:numPr>
                <w:ilvl w:val="0"/>
                <w:numId w:val="32"/>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Climbers. Individuals who seek advancement in their organizations by asking for varied assignments, working long hours, networking and seeking greater visibility.</w:t>
            </w:r>
          </w:p>
          <w:p w:rsidR="00D94940" w:rsidRPr="00D94940" w:rsidRDefault="00D94940" w:rsidP="00D94940">
            <w:pPr>
              <w:pStyle w:val="Heading2"/>
              <w:numPr>
                <w:ilvl w:val="0"/>
                <w:numId w:val="32"/>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Hedgers. Individuals who use all career tactics available to advance in and outside their current organizations.</w:t>
            </w:r>
          </w:p>
          <w:p w:rsidR="00D94940" w:rsidRPr="00D94940" w:rsidRDefault="00D94940" w:rsidP="00D94940">
            <w:pPr>
              <w:pStyle w:val="Heading2"/>
              <w:numPr>
                <w:ilvl w:val="0"/>
                <w:numId w:val="32"/>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Scanners. Individuals who monitor the job market closely and are poised to change jobs, if not organizations, as opportunities arise.</w:t>
            </w:r>
          </w:p>
          <w:p w:rsidR="00D94940" w:rsidRPr="00D94940" w:rsidRDefault="00D94940" w:rsidP="00D94940">
            <w:pPr>
              <w:pStyle w:val="Heading2"/>
              <w:numPr>
                <w:ilvl w:val="0"/>
                <w:numId w:val="32"/>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Coasters. Individuals who do little to seek career advancement.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 xml:space="preserve">Catalyst found that men were more likely to reach senior executive and CEO positions than women and concluded that women must use different strategies to achieve career goals. Of all the </w:t>
            </w:r>
            <w:r w:rsidRPr="00D94940">
              <w:rPr>
                <w:rFonts w:ascii="Times New Roman" w:hAnsi="Times New Roman" w:cs="Times New Roman"/>
                <w:b w:val="0"/>
                <w:color w:val="auto"/>
                <w:sz w:val="24"/>
                <w:szCs w:val="24"/>
              </w:rPr>
              <w:lastRenderedPageBreak/>
              <w:t>strategies used by women, making their achievements known was the only strategy associated with compensation growth. Men were more likely to benefit financially from gaining access to influential persons or from working long hours. </w:t>
            </w:r>
            <w:r w:rsidRPr="00D94940">
              <w:rPr>
                <w:rFonts w:ascii="Times New Roman" w:hAnsi="Times New Roman" w:cs="Times New Roman"/>
                <w:b w:val="0"/>
                <w:i/>
                <w:iCs/>
                <w:color w:val="auto"/>
                <w:sz w:val="24"/>
                <w:szCs w:val="24"/>
              </w:rPr>
              <w:t>See </w:t>
            </w:r>
            <w:hyperlink r:id="rId84" w:history="1">
              <w:r w:rsidRPr="00D94940">
                <w:rPr>
                  <w:rStyle w:val="Hyperlink"/>
                  <w:rFonts w:ascii="Times New Roman" w:hAnsi="Times New Roman" w:cs="Times New Roman"/>
                  <w:b w:val="0"/>
                  <w:color w:val="auto"/>
                  <w:sz w:val="24"/>
                  <w:szCs w:val="24"/>
                </w:rPr>
                <w:t>Study: Gender Influences Effect of Career Strategies.</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Common challenges with traditional ladders and paths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Within a traditional career ladder, several issues are likely to arise, including the following.</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To manage or not to manage. In many organizations, the first of several steps on an individual's career ladder is that of an individual contributor. An inherent difficulty in many organizations, however, is that once a person reaches the level of the most experienced individual contributor, he or she must move into first-line supervision to "get ahead." If the individual is interested in making this next step and is capable of gaining supervisory and management competencies, this progression is fine. If, however, the person does not want to move into management but still wants to receive additional compensation, then there is a problem. When this situation occurs, a typical reaction is for the individual to seek employment outside the company to earn more money. Obviously, if the person is a strong performer, this move is not to the organization's advantage. In response to this scenario, some employers have developed dual career tracks, which are discussed in the next section of this article.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 the traditional career ladder organization, individuals may be pushed into management without the desire or the skill to do the job. Not only does the individual become frustrated with new challenges for which he or she is ill-equipped, but the organization is frustrated because it has someone in a position who is not working to potential.</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No desire to climb. For some individuals, the rung at which they enter an organization is the rung at which they desire to stay. Someone who is happy at his or her current level does not aspire to advance and is a solid performer should not be pressured to climb the ladder. Encouraging supervisors to have periodic career discussions with employees is important to evaluate the current and future aspirations of all employees and will help identify those who would like to remain in their positions and those who are looking for the next step on their career ladders.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Obstacles. Career plateaus and career stagnation can also occur in the traditional career ladder and can block a person's ability to climb the ladder. A </w:t>
            </w:r>
            <w:r w:rsidRPr="00D94940">
              <w:rPr>
                <w:rFonts w:ascii="Times New Roman" w:hAnsi="Times New Roman" w:cs="Times New Roman"/>
                <w:b w:val="0"/>
                <w:i/>
                <w:iCs/>
                <w:color w:val="auto"/>
                <w:sz w:val="24"/>
                <w:szCs w:val="24"/>
              </w:rPr>
              <w:t>career plateau</w:t>
            </w:r>
            <w:r w:rsidRPr="00D94940">
              <w:rPr>
                <w:rFonts w:ascii="Times New Roman" w:hAnsi="Times New Roman" w:cs="Times New Roman"/>
                <w:b w:val="0"/>
                <w:color w:val="auto"/>
                <w:sz w:val="24"/>
                <w:szCs w:val="24"/>
              </w:rPr>
              <w:t xml:space="preserve"> occurs when employees reach a level in an organization in which they are either perceived to have reached their limit of progression or the organization does not provide for opportunities for future advancement. This </w:t>
            </w:r>
            <w:r w:rsidRPr="00D94940">
              <w:rPr>
                <w:rFonts w:ascii="Times New Roman" w:hAnsi="Times New Roman" w:cs="Times New Roman"/>
                <w:b w:val="0"/>
                <w:color w:val="auto"/>
                <w:sz w:val="24"/>
                <w:szCs w:val="24"/>
              </w:rPr>
              <w:lastRenderedPageBreak/>
              <w:t>situation may cause the employee to look outside the company for other, higher-level opportunities. </w:t>
            </w:r>
            <w:r w:rsidRPr="00D94940">
              <w:rPr>
                <w:rFonts w:ascii="Times New Roman" w:hAnsi="Times New Roman" w:cs="Times New Roman"/>
                <w:b w:val="0"/>
                <w:i/>
                <w:iCs/>
                <w:color w:val="auto"/>
                <w:sz w:val="24"/>
                <w:szCs w:val="24"/>
              </w:rPr>
              <w:t>Career stagnation</w:t>
            </w:r>
            <w:r w:rsidRPr="00D94940">
              <w:rPr>
                <w:rFonts w:ascii="Times New Roman" w:hAnsi="Times New Roman" w:cs="Times New Roman"/>
                <w:b w:val="0"/>
                <w:color w:val="auto"/>
                <w:sz w:val="24"/>
                <w:szCs w:val="24"/>
              </w:rPr>
              <w:t> occurs when a person is no longer psychologically engaged in his or her or job and, consequently, becomes less effective. A person who has experienced a career plateau may encounter stagnation if he or she does not actively do something to move off the plateau.</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Nontraditional Methods of Career Progression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 today's business environment, many organizations are unable to advance all employees up traditional career ladders due to low turnover, limited growth or financial constraints. In such situations, other kinds of development opportunities offer ways to retain and engage employees, including job redesign, job rotation, dual career ladders, horizontal career paths, accelerated and "dialed down" career paths, and encore career paths.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Job redesign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As organizations have experienced downsizing, new technologies and demographic changes, the result has been flatter organizations that provide less opportunity for career advancement via promotions. Job redesign is an important ingredient in continuing to challenge employees to do their best work.</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Job redesign can provide increased challenges and opportunities for employees to get more out of their jobs while staying on the same rung of their ladders. Commonly used job redesign strategies are job enlargement and job enrichment.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Job enlargement</w:t>
            </w:r>
            <w:r w:rsidRPr="00D94940">
              <w:rPr>
                <w:rFonts w:ascii="Times New Roman" w:hAnsi="Times New Roman" w:cs="Times New Roman"/>
                <w:b w:val="0"/>
                <w:color w:val="auto"/>
                <w:sz w:val="24"/>
                <w:szCs w:val="24"/>
              </w:rPr>
              <w:t> involves broadening the scope of a job by varying the number of different tasks to be performed. </w:t>
            </w:r>
            <w:r w:rsidRPr="00D94940">
              <w:rPr>
                <w:rFonts w:ascii="Times New Roman" w:hAnsi="Times New Roman" w:cs="Times New Roman"/>
                <w:b w:val="0"/>
                <w:i/>
                <w:iCs/>
                <w:color w:val="auto"/>
                <w:sz w:val="24"/>
                <w:szCs w:val="24"/>
              </w:rPr>
              <w:t>Job enrichment </w:t>
            </w:r>
            <w:r w:rsidRPr="00D94940">
              <w:rPr>
                <w:rFonts w:ascii="Times New Roman" w:hAnsi="Times New Roman" w:cs="Times New Roman"/>
                <w:b w:val="0"/>
                <w:color w:val="auto"/>
                <w:sz w:val="24"/>
                <w:szCs w:val="24"/>
              </w:rPr>
              <w:t>involves increasing the depth of the role by adding employee responsibility for planning, organizing and controlling tasks of the job.</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These strategies can be used to add variety and challenge to a job while also allowing the individual to learn new skills and to further refine and develop existing skills to better prepare for advancement opportunities when they do occur. However, when jobs are enlarged but not enriched, motivational benefits are unlikely. Although the distinction between job enlargement and enrichment is fairly straightforward, employees may not correctly perceive the changes as enrichment or as enlargement. </w:t>
            </w:r>
            <w:r w:rsidRPr="00D94940">
              <w:rPr>
                <w:rFonts w:ascii="Times New Roman" w:hAnsi="Times New Roman" w:cs="Times New Roman"/>
                <w:b w:val="0"/>
                <w:i/>
                <w:iCs/>
                <w:color w:val="auto"/>
                <w:sz w:val="24"/>
                <w:szCs w:val="24"/>
              </w:rPr>
              <w:t>See</w:t>
            </w:r>
            <w:r w:rsidRPr="00D94940">
              <w:rPr>
                <w:rFonts w:ascii="Times New Roman" w:hAnsi="Times New Roman" w:cs="Times New Roman"/>
                <w:b w:val="0"/>
                <w:color w:val="auto"/>
                <w:sz w:val="24"/>
                <w:szCs w:val="24"/>
              </w:rPr>
              <w:t> </w:t>
            </w:r>
            <w:hyperlink r:id="rId85" w:history="1">
              <w:r w:rsidRPr="00D94940">
                <w:rPr>
                  <w:rStyle w:val="Hyperlink"/>
                  <w:rFonts w:ascii="Times New Roman" w:hAnsi="Times New Roman" w:cs="Times New Roman"/>
                  <w:b w:val="0"/>
                  <w:color w:val="auto"/>
                  <w:sz w:val="24"/>
                  <w:szCs w:val="24"/>
                </w:rPr>
                <w:t>Employee Job Satisfaction and Engagement.</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Job rotation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lastRenderedPageBreak/>
              <w:t>Job rotation is an effective method to provide job enrichment from an employee's perspective. It involves the systematic movement of employees from job to job within an organization. Typically, formal job rotation programs offer customized assignments to promising employees in an effort to give them a view of the entire business. Assignments usually run for a year or more. Rotation programs can vary in size and formality, depending on the organization.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Job rotations are not new, but they can be highly effective. Low-level workers in job rotations can gain variety and perspective, so they do not get bored. For managers, rotations are typically designed to broaden their expertise and make them better prepared to move to the next level. As middle management jobs have disappeared in recent years, rotations for managers have become more important.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But there is a downside to job rotation programs. Such programs may increase the workload and decrease productivity for the rotating employee and for other employees who must take up the slack. In addition, line managers may be resistant to high-performing employees participating in job rotation programs. Finally, costs are associated with the learning curve on new jobs.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Preparation is a key to the success of any job rotation program. By carefully analyzing feasibility, anticipating implementation issues, communicating with and ensuring the support of senior and line managers, and setting up realistic schedules for each position, both large and small organizations can derive value from a job rotation program. </w:t>
            </w:r>
            <w:r w:rsidRPr="00D94940">
              <w:rPr>
                <w:rFonts w:ascii="Times New Roman" w:hAnsi="Times New Roman" w:cs="Times New Roman"/>
                <w:b w:val="0"/>
                <w:i/>
                <w:iCs/>
                <w:color w:val="auto"/>
                <w:sz w:val="24"/>
                <w:szCs w:val="24"/>
              </w:rPr>
              <w:t>See </w:t>
            </w:r>
            <w:hyperlink r:id="rId86" w:history="1">
              <w:r w:rsidRPr="00D94940">
                <w:rPr>
                  <w:rStyle w:val="Hyperlink"/>
                  <w:rFonts w:ascii="Times New Roman" w:hAnsi="Times New Roman" w:cs="Times New Roman"/>
                  <w:b w:val="0"/>
                  <w:color w:val="auto"/>
                  <w:sz w:val="24"/>
                  <w:szCs w:val="24"/>
                </w:rPr>
                <w:t>How do I implement a job rotation program in my company?</w:t>
              </w:r>
            </w:hyperlink>
            <w:r w:rsidRPr="00D94940">
              <w:rPr>
                <w:rFonts w:ascii="Times New Roman" w:hAnsi="Times New Roman" w:cs="Times New Roman"/>
                <w:b w:val="0"/>
                <w:i/>
                <w:iCs/>
                <w:color w:val="auto"/>
                <w:sz w:val="24"/>
                <w:szCs w:val="24"/>
              </w:rPr>
              <w:t> </w:t>
            </w:r>
            <w:r w:rsidRPr="00D94940">
              <w:rPr>
                <w:rFonts w:ascii="Times New Roman" w:hAnsi="Times New Roman" w:cs="Times New Roman"/>
                <w:b w:val="0"/>
                <w:color w:val="auto"/>
                <w:sz w:val="24"/>
                <w:szCs w:val="24"/>
              </w:rPr>
              <w:t>and </w:t>
            </w:r>
            <w:hyperlink r:id="rId87" w:history="1">
              <w:r w:rsidRPr="00D94940">
                <w:rPr>
                  <w:rStyle w:val="Hyperlink"/>
                  <w:rFonts w:ascii="Times New Roman" w:hAnsi="Times New Roman" w:cs="Times New Roman"/>
                  <w:b w:val="0"/>
                  <w:color w:val="auto"/>
                  <w:sz w:val="24"/>
                  <w:szCs w:val="24"/>
                </w:rPr>
                <w:t>L'Oreal Job Rotations Are More than Skin-Deep.</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Dual career ladders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 dual career ladder is a career development plan that allows upward mobility for employees without requiring that they be placed into supervisory or managerial positions. This type of program has typically served as a way to advance employees who may have particular technical skills or education but who are not interested or suited to management.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Advantages of dual career ladders are the following:</w:t>
            </w:r>
          </w:p>
          <w:p w:rsidR="00D94940" w:rsidRPr="00D94940" w:rsidRDefault="00D94940" w:rsidP="00D94940">
            <w:pPr>
              <w:pStyle w:val="Heading2"/>
              <w:numPr>
                <w:ilvl w:val="0"/>
                <w:numId w:val="33"/>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They offer employees a career path in lieu of traditional promotions to supervisory or managerial positions.</w:t>
            </w:r>
          </w:p>
          <w:p w:rsidR="00D94940" w:rsidRPr="00D94940" w:rsidRDefault="00D94940" w:rsidP="00D94940">
            <w:pPr>
              <w:pStyle w:val="Heading2"/>
              <w:numPr>
                <w:ilvl w:val="0"/>
                <w:numId w:val="33"/>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They can potentially reduce turnover among valued staff by providing expanded career opportunities and pay raises.</w:t>
            </w:r>
          </w:p>
          <w:p w:rsidR="00D94940" w:rsidRPr="00D94940" w:rsidRDefault="00D94940" w:rsidP="00D94940">
            <w:pPr>
              <w:pStyle w:val="Heading2"/>
              <w:numPr>
                <w:ilvl w:val="0"/>
                <w:numId w:val="33"/>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lastRenderedPageBreak/>
              <w:t>If well managed, this type of program can encourage employees to continually develop their skills and enhance their value to the organization.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Dual career ladder programs are more common in scientific, medical, information technology and engineering fields, or in fields that typically exhibit one or more of the following characteristics:</w:t>
            </w:r>
          </w:p>
          <w:p w:rsidR="00D94940" w:rsidRPr="00D94940" w:rsidRDefault="00D94940" w:rsidP="00D94940">
            <w:pPr>
              <w:pStyle w:val="Heading2"/>
              <w:numPr>
                <w:ilvl w:val="0"/>
                <w:numId w:val="34"/>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Substantial technical or professional training and expertise beyond the basic level.</w:t>
            </w:r>
          </w:p>
          <w:p w:rsidR="00D94940" w:rsidRPr="00D94940" w:rsidRDefault="00D94940" w:rsidP="00D94940">
            <w:pPr>
              <w:pStyle w:val="Heading2"/>
              <w:numPr>
                <w:ilvl w:val="0"/>
                <w:numId w:val="34"/>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Rapid innovation.</w:t>
            </w:r>
          </w:p>
          <w:p w:rsidR="00D94940" w:rsidRPr="00D94940" w:rsidRDefault="00D94940" w:rsidP="00D94940">
            <w:pPr>
              <w:pStyle w:val="Heading2"/>
              <w:numPr>
                <w:ilvl w:val="0"/>
                <w:numId w:val="34"/>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Credentials or licenses.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To be effective, a dual career ladder program must be well managed, as the program can become a "dumping ground" for lower-performing managers. Additionally, there may be resentment from employees not chosen for the program or from managers who feel the dual career employees are receiving similar pay as managers without the added burdens of supervising staff. </w:t>
            </w:r>
            <w:r w:rsidRPr="00D94940">
              <w:rPr>
                <w:rFonts w:ascii="Times New Roman" w:hAnsi="Times New Roman" w:cs="Times New Roman"/>
                <w:b w:val="0"/>
                <w:i/>
                <w:iCs/>
                <w:color w:val="auto"/>
                <w:sz w:val="24"/>
                <w:szCs w:val="24"/>
              </w:rPr>
              <w:t>See </w:t>
            </w:r>
            <w:hyperlink r:id="rId88" w:history="1">
              <w:r w:rsidRPr="00D94940">
                <w:rPr>
                  <w:rStyle w:val="Hyperlink"/>
                  <w:rFonts w:ascii="Times New Roman" w:hAnsi="Times New Roman" w:cs="Times New Roman"/>
                  <w:b w:val="0"/>
                  <w:color w:val="auto"/>
                  <w:sz w:val="24"/>
                  <w:szCs w:val="24"/>
                </w:rPr>
                <w:t>Career Development: What is a "dual career ladder"?</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Horizontal career paths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concept of horizontal career paths (also called "career lattices") was introduced in many large organizations in the mid-to-late 1990s. In organizations with limited number of management and leadership positions, employees are encouraged to think of career paths both horizontally and vertically.</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potential benefits of formal horizontal career paths include the following:</w:t>
            </w:r>
          </w:p>
          <w:p w:rsidR="00D94940" w:rsidRPr="00D94940" w:rsidRDefault="00D94940" w:rsidP="00D94940">
            <w:pPr>
              <w:pStyle w:val="Heading2"/>
              <w:numPr>
                <w:ilvl w:val="0"/>
                <w:numId w:val="35"/>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For a business with many distinct functions, employees can find challenging and rewarding work, broaden their skills, and contribute in new ways when they move laterally.</w:t>
            </w:r>
          </w:p>
          <w:p w:rsidR="00D94940" w:rsidRPr="00D94940" w:rsidRDefault="00D94940" w:rsidP="00D94940">
            <w:pPr>
              <w:pStyle w:val="Heading2"/>
              <w:numPr>
                <w:ilvl w:val="0"/>
                <w:numId w:val="35"/>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For the organization, key positions can be filled with demonstrated performers.</w:t>
            </w:r>
          </w:p>
          <w:p w:rsidR="00D94940" w:rsidRPr="00D94940" w:rsidRDefault="00D94940" w:rsidP="00D94940">
            <w:pPr>
              <w:pStyle w:val="Heading2"/>
              <w:numPr>
                <w:ilvl w:val="0"/>
                <w:numId w:val="35"/>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Horizontal paths can help employees who want to experiment in a related field. Structured programs also help employees quickly understand how their job fits into the overall success of the organization and how they can meet their professional goals at their current workplaces.</w:t>
            </w:r>
          </w:p>
          <w:p w:rsidR="00D94940" w:rsidRPr="00D94940" w:rsidRDefault="00D94940" w:rsidP="00D94940">
            <w:pPr>
              <w:pStyle w:val="Heading2"/>
              <w:numPr>
                <w:ilvl w:val="0"/>
                <w:numId w:val="35"/>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Lateral career paths may help attract and retain employees from younger generations.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lastRenderedPageBreak/>
              <w:t>A career lattice strategy has to be understood by both managers and employees, and appropriate incentives need to be in place to reinforce the desired behavior. Organizations with successful lateral career programs share several common characteristics, including:</w:t>
            </w:r>
          </w:p>
          <w:p w:rsidR="00D94940" w:rsidRPr="00D94940" w:rsidRDefault="00D94940" w:rsidP="00D94940">
            <w:pPr>
              <w:pStyle w:val="Heading2"/>
              <w:numPr>
                <w:ilvl w:val="0"/>
                <w:numId w:val="3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Employee development is part of the culture and beyond training courses to include rotational assignments or temporary assignments in other functions, roles or locations.</w:t>
            </w:r>
          </w:p>
          <w:p w:rsidR="00D94940" w:rsidRPr="00D94940" w:rsidRDefault="00D94940" w:rsidP="00D94940">
            <w:pPr>
              <w:pStyle w:val="Heading2"/>
              <w:numPr>
                <w:ilvl w:val="0"/>
                <w:numId w:val="36"/>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Compensation is not reduced from the current level, but employees in developmental roles may not receive the same bonuses or merit increases when making a lateral move. Well-developed competency models lay out the skills and experiences needed to be successful in more senior roles.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See </w:t>
            </w:r>
            <w:hyperlink r:id="rId89" w:history="1">
              <w:r w:rsidRPr="00D94940">
                <w:rPr>
                  <w:rStyle w:val="Hyperlink"/>
                  <w:rFonts w:ascii="Times New Roman" w:hAnsi="Times New Roman" w:cs="Times New Roman"/>
                  <w:b w:val="0"/>
                  <w:color w:val="auto"/>
                  <w:sz w:val="24"/>
                  <w:szCs w:val="24"/>
                </w:rPr>
                <w:t>Horizontal Paths Keep Employees Engaged.</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Accelerated and "dialed down" career paths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A few organizations have recognized that employees want a voice in tailoring their career paths to their life stages and as to whether they want to be on an accelerated path or a "dialed-down" path at a particular stage.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Some organizational projects require high intensity and others do not, but all are important to the organization. An employee who is in a stage of acceleration may have a better success rate on high-intensity projects, such as a mergers-and-acquisition project that requires a lot of hours and travel. On the other hand, if someone is in dial-down mode for personal reasons, then a lower intensity project would be a better fit.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 the accelerated or dialed-down career path model, the workload dimension should be indexed to compensation. Thus, if an employee has dialed down to 80 percent of the normal work time, the compensation should be lowered to 80 percent.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Implementing accelerated and dialed down career paths may result in:</w:t>
            </w:r>
          </w:p>
          <w:p w:rsidR="00D94940" w:rsidRPr="00D94940" w:rsidRDefault="00D94940" w:rsidP="00D94940">
            <w:pPr>
              <w:pStyle w:val="Heading2"/>
              <w:numPr>
                <w:ilvl w:val="0"/>
                <w:numId w:val="3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Improved employee satisfaction in career/life fit.</w:t>
            </w:r>
          </w:p>
          <w:p w:rsidR="00D94940" w:rsidRPr="00D94940" w:rsidRDefault="00D94940" w:rsidP="00D94940">
            <w:pPr>
              <w:pStyle w:val="Heading2"/>
              <w:numPr>
                <w:ilvl w:val="0"/>
                <w:numId w:val="3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Increased expectations for future satisfaction of career/life fit.</w:t>
            </w:r>
          </w:p>
          <w:p w:rsidR="00D94940" w:rsidRPr="00D94940" w:rsidRDefault="00D94940" w:rsidP="00D94940">
            <w:pPr>
              <w:pStyle w:val="Heading2"/>
              <w:numPr>
                <w:ilvl w:val="0"/>
                <w:numId w:val="3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Reduced stress knowing the option is available.</w:t>
            </w:r>
          </w:p>
          <w:p w:rsidR="00D94940" w:rsidRPr="00D94940" w:rsidRDefault="00D94940" w:rsidP="00D94940">
            <w:pPr>
              <w:pStyle w:val="Heading2"/>
              <w:numPr>
                <w:ilvl w:val="0"/>
                <w:numId w:val="37"/>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Retention of top performers.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lastRenderedPageBreak/>
              <w:t>See</w:t>
            </w:r>
            <w:r w:rsidRPr="00D94940">
              <w:rPr>
                <w:rFonts w:ascii="Times New Roman" w:hAnsi="Times New Roman" w:cs="Times New Roman"/>
                <w:b w:val="0"/>
                <w:color w:val="auto"/>
                <w:sz w:val="24"/>
                <w:szCs w:val="24"/>
              </w:rPr>
              <w:t> </w:t>
            </w:r>
            <w:hyperlink r:id="rId90" w:history="1">
              <w:r w:rsidRPr="00D94940">
                <w:rPr>
                  <w:rStyle w:val="Hyperlink"/>
                  <w:rFonts w:ascii="Times New Roman" w:hAnsi="Times New Roman" w:cs="Times New Roman"/>
                  <w:b w:val="0"/>
                  <w:color w:val="auto"/>
                  <w:sz w:val="24"/>
                  <w:szCs w:val="24"/>
                </w:rPr>
                <w:t>Customer Career Choices.</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Encore career paths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concept of purpose-driven work in the second half of life has only recently become an issue. An encore career is the opportunity for an individual to do work that has a social impact after midlife work. Experts suggest that the impact of encore careers may be similar to that of women moving into the workforce in the 1960s and 1970s.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Results from the 2008 Encore Career Survey by MetLife Foundation and Civic Ventures found that unexpectedly large numbers of Baby Boomers are looking for jobs that can provide them with "means and meaning." These individuals primarily have held professional and white-collar jobs, have at least a college education, often work 40 or more hours a week, and usually live in or near cities. This survey's findings provide evidence of a growing social phenomenon that poses opportunities for nonprofits.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Many nonprofit organizations have traditionally relied on Baby Boomers to perform volunteer or part-time work that came with only modest stipends. These opportunities will be less appealing as people live longer and traditional retirement plans disappear. HR functions in the nonprofit sector should consider adapting hiring policies to employees interested in encore careers. Moreover, nonprofit employers may want to reshape job descriptions to offer part-time and flexible work options, use online resources to make finding encore jobs easier, and provide education and training to meet new job requirements.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See</w:t>
            </w:r>
            <w:r w:rsidRPr="00D94940">
              <w:rPr>
                <w:rFonts w:ascii="Times New Roman" w:hAnsi="Times New Roman" w:cs="Times New Roman"/>
                <w:b w:val="0"/>
                <w:color w:val="auto"/>
                <w:sz w:val="24"/>
                <w:szCs w:val="24"/>
              </w:rPr>
              <w: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hyperlink r:id="rId91" w:history="1">
              <w:r w:rsidRPr="00D94940">
                <w:rPr>
                  <w:rStyle w:val="Hyperlink"/>
                  <w:rFonts w:ascii="Times New Roman" w:hAnsi="Times New Roman" w:cs="Times New Roman"/>
                  <w:b w:val="0"/>
                  <w:color w:val="auto"/>
                  <w:sz w:val="24"/>
                  <w:szCs w:val="24"/>
                </w:rPr>
                <w:t>Interest in 'Encore Careers' Is Growing</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hyperlink r:id="rId92" w:history="1">
              <w:r w:rsidRPr="00D94940">
                <w:rPr>
                  <w:rStyle w:val="Hyperlink"/>
                  <w:rFonts w:ascii="Times New Roman" w:hAnsi="Times New Roman" w:cs="Times New Roman"/>
                  <w:b w:val="0"/>
                  <w:color w:val="auto"/>
                  <w:sz w:val="24"/>
                  <w:szCs w:val="24"/>
                </w:rPr>
                <w:t>Encore Careers Marry Money and Meaning</w:t>
              </w:r>
            </w:hyperlink>
            <w:r w:rsidRPr="00D94940">
              <w:rPr>
                <w:rFonts w:ascii="Times New Roman" w:hAnsi="Times New Roman" w:cs="Times New Roman"/>
                <w:b w:val="0"/>
                <w:color w:val="auto"/>
                <w:sz w:val="24"/>
                <w:szCs w:val="24"/>
              </w:rPr>
              <w:t> </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Career Paths Outside the Organization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 the last few decades, corporate restructuring and the recession have periodically resulted in the loss of hundreds of thousands of jobs in some industries, flatter organizations with less promotional potential and the creation of new types of jobs in other industries. These changes have led to the increase in the number of consultants and significant expansion of the "contingent workforce."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lastRenderedPageBreak/>
              <w:t>Consulting</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Large consulting organizations have been around for many years, and they have provided career ladders and promotional opportunities much the same as any other company. A new type of consultant has emerged, however, who has previously worked within the corporation. This exit from the organization can occur for a variety of reasons, including lifestyle and family considerations, lack of challenge and internal career progression, early retirement, corporate downsizing or personal choice.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Regardless of the reason, the independent consultant is someone who has expertise in a defined area and who markets that expertise to potential clients, primarily the previous employer. Generally, this type of consultant operates using a business model based on a limited size organization and in a limited geographic area. Although the consultant role itself may not provide a career ladder, the move from an organizational to a consultant role is a move on a career ladder that many people find both personally and financially satisfying.</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Contingent work</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"contingent workforce" includes individuals who work as temporary workers, contract workers or project workers. All these roles are designed to provide needed work to an organization for a limited time. The reasons people elect to pursue contingent work are as varied as the work settings in which the work is performed. Some people see it as a route to permanent full-time employment. For others, it is a lifestyle decision that allows them to work when they want for as long as they want. For still others, contract work provides variety and challenge as they move from worksite to worksite.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For the contingent worker, the traditional employer-employee relationship no longer exists, and people are self-employed in the sense that they control when, where and how they will work. This change in work patterns requires skills portability and lifelong learning as individuals are challenged to maintain their marketability in the business marketplace. From a career ladder perspective, individuals in the contingent workforce choose where they place their ladder. Although they have restricted ability to climb their ladder, they have made the choice that they would prefer to move their ladder from time to time rather than keep their ladder in one place and climb it.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Communications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lastRenderedPageBreak/>
              <w:t>Managers and HR professionals must be effective in their communications to employees about the organization's career paths and career opportunities. Employers must handle conversations about the following potentially "tricky" topics carefully and honestly and without creating expectations or making commitments that the organization may not be able to fulfill:</w:t>
            </w:r>
          </w:p>
          <w:p w:rsidR="00D94940" w:rsidRPr="00D94940" w:rsidRDefault="00D94940" w:rsidP="00D94940">
            <w:pPr>
              <w:pStyle w:val="Heading2"/>
              <w:numPr>
                <w:ilvl w:val="0"/>
                <w:numId w:val="3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Gauging an employee's interest in promotion without promising a specific job.</w:t>
            </w:r>
          </w:p>
          <w:p w:rsidR="00D94940" w:rsidRPr="00D94940" w:rsidRDefault="00D94940" w:rsidP="00D94940">
            <w:pPr>
              <w:pStyle w:val="Heading2"/>
              <w:numPr>
                <w:ilvl w:val="0"/>
                <w:numId w:val="3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Telling an employee he or she is a high-potential employee.</w:t>
            </w:r>
          </w:p>
          <w:p w:rsidR="00D94940" w:rsidRPr="00D94940" w:rsidRDefault="00D94940" w:rsidP="00D94940">
            <w:pPr>
              <w:pStyle w:val="Heading2"/>
              <w:numPr>
                <w:ilvl w:val="0"/>
                <w:numId w:val="38"/>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Letting an employee know he or she is not considered a high-potential employee.</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Employees should know how they are regarded so they can decide whether to go for a promotion when a job opens up. An individual should be given accurate and constructive information about the perception of his or her performance or readiness for particular roles.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See</w:t>
            </w:r>
            <w:r w:rsidRPr="00D94940">
              <w:rPr>
                <w:rFonts w:ascii="Times New Roman" w:hAnsi="Times New Roman" w:cs="Times New Roman"/>
                <w:b w:val="0"/>
                <w:color w:val="auto"/>
                <w:sz w:val="24"/>
                <w:szCs w:val="24"/>
              </w:rPr>
              <w: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hyperlink r:id="rId93" w:history="1">
              <w:r w:rsidRPr="00D94940">
                <w:rPr>
                  <w:rStyle w:val="Hyperlink"/>
                  <w:rFonts w:ascii="Times New Roman" w:hAnsi="Times New Roman" w:cs="Times New Roman"/>
                  <w:b w:val="0"/>
                  <w:color w:val="auto"/>
                  <w:sz w:val="24"/>
                  <w:szCs w:val="24"/>
                </w:rPr>
                <w:t>Helping Employees Step Up</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hyperlink r:id="rId94" w:history="1">
              <w:r w:rsidRPr="00D94940">
                <w:rPr>
                  <w:rStyle w:val="Hyperlink"/>
                  <w:rFonts w:ascii="Times New Roman" w:hAnsi="Times New Roman" w:cs="Times New Roman"/>
                  <w:b w:val="0"/>
                  <w:color w:val="auto"/>
                  <w:sz w:val="24"/>
                  <w:szCs w:val="24"/>
                </w:rPr>
                <w:t>Lack of Accountability, Capability Are Key Talent Management Challenges</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hyperlink r:id="rId95" w:history="1">
              <w:r w:rsidRPr="00D94940">
                <w:rPr>
                  <w:rStyle w:val="Hyperlink"/>
                  <w:rFonts w:ascii="Times New Roman" w:hAnsi="Times New Roman" w:cs="Times New Roman"/>
                  <w:b w:val="0"/>
                  <w:color w:val="auto"/>
                  <w:sz w:val="24"/>
                  <w:szCs w:val="24"/>
                </w:rPr>
                <w:t>Revealing High-Potentials Requires Communication Strategy</w:t>
              </w:r>
            </w:hyperlink>
            <w:r w:rsidRPr="00D94940">
              <w:rPr>
                <w:rFonts w:ascii="Times New Roman" w:hAnsi="Times New Roman" w:cs="Times New Roman"/>
                <w:b w:val="0"/>
                <w:color w:val="auto"/>
                <w:sz w:val="24"/>
                <w:szCs w:val="24"/>
              </w:rPr>
              <w:t> </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Legal Issues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Employers and HR professionals should be aware of potential legal issues that can arise in the context of career paths and career ladders, including gender stereotyping, discriminatory promotions and pay discrimination.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Gender stereotyping</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Women sometimes face obstacles in the workplace because of gender stereotypes and a culture that rewards behavior and strategies used primarily by one gender. In addition to the risk of lawsuits or unwanted media attention, gender stereotyping may cause valuable talent to leave the organization in pursuit of other options.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Employers and HR professionals should consider questions that can shed light on women's advancement opportunities in their organizations, including:</w:t>
            </w:r>
          </w:p>
          <w:p w:rsidR="00D94940" w:rsidRPr="00D94940" w:rsidRDefault="00D94940" w:rsidP="00D94940">
            <w:pPr>
              <w:pStyle w:val="Heading2"/>
              <w:numPr>
                <w:ilvl w:val="0"/>
                <w:numId w:val="39"/>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 xml:space="preserve">Are the skills, knowledge and experience of recruits evaluated differently if the candidate </w:t>
            </w:r>
            <w:r w:rsidRPr="00D94940">
              <w:rPr>
                <w:rFonts w:ascii="Times New Roman" w:hAnsi="Times New Roman" w:cs="Times New Roman"/>
                <w:b w:val="0"/>
                <w:color w:val="auto"/>
                <w:sz w:val="24"/>
                <w:szCs w:val="24"/>
              </w:rPr>
              <w:lastRenderedPageBreak/>
              <w:t>is a woman or a man?</w:t>
            </w:r>
          </w:p>
          <w:p w:rsidR="00D94940" w:rsidRPr="00D94940" w:rsidRDefault="00D94940" w:rsidP="00D94940">
            <w:pPr>
              <w:pStyle w:val="Heading2"/>
              <w:numPr>
                <w:ilvl w:val="0"/>
                <w:numId w:val="39"/>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How can or should individuals communicate their expectations, and how is this information collected so organizations can update their talent profiles to shape succession planning?</w:t>
            </w:r>
          </w:p>
          <w:p w:rsidR="00D94940" w:rsidRPr="00D94940" w:rsidRDefault="00D94940" w:rsidP="00D94940">
            <w:pPr>
              <w:pStyle w:val="Heading2"/>
              <w:numPr>
                <w:ilvl w:val="0"/>
                <w:numId w:val="39"/>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How can talent management practices be redesigned to minimize the impact of gender and stereotypes of other protected groups on hiring, development, advancement and compensation decisions?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See</w:t>
            </w:r>
            <w:r w:rsidRPr="00D94940">
              <w:rPr>
                <w:rFonts w:ascii="Times New Roman" w:hAnsi="Times New Roman" w:cs="Times New Roman"/>
                <w:b w:val="0"/>
                <w:color w:val="auto"/>
                <w:sz w:val="24"/>
                <w:szCs w:val="24"/>
              </w:rPr>
              <w:t> </w:t>
            </w:r>
            <w:hyperlink r:id="rId96" w:history="1">
              <w:r w:rsidRPr="00D94940">
                <w:rPr>
                  <w:rStyle w:val="Hyperlink"/>
                  <w:rFonts w:ascii="Times New Roman" w:hAnsi="Times New Roman" w:cs="Times New Roman"/>
                  <w:b w:val="0"/>
                  <w:color w:val="auto"/>
                  <w:sz w:val="24"/>
                  <w:szCs w:val="24"/>
                </w:rPr>
                <w:t>Study: Gender Influences Effect of Career Strategies.</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Discriminatory promotions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If not many women or minorities fill high-level positions in an organization, HR or legal counsel should look at the corporate ladder to see when a disproportionately lower representation of one gender or ethnicity occurs. This factor can be especially important if a company promotes from within because it would suggest that the underrepresented gender or ethnicity does not understand or have access to the organization's career paths.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To avoid discrimination lawsuits in promoting employees, employers need to have a reasonable rationale for every promotion. Moreover, employers should give careful consideration to how promotion opportunities are posted—specifically, whether to do it internally and externally at the same time. As with all HR policies, promotion policies and practices should be clear and consistent.</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Pay discrimination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If an employer's positions have defined pay bands, then employees who are not promoted may reach the pay maximum for the job. Usually, women and minorities are paid approximately the same as others within similar positions, but there might be few minorities and women promoted to higher paying jobs.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Indicators of pay inequities between the pay for members of the majority group and members of other protected classes go beyond pay disparities in the same positions. Other tip-offs to potential pay discrimination may include:</w:t>
            </w:r>
          </w:p>
          <w:p w:rsidR="00D94940" w:rsidRPr="00D94940" w:rsidRDefault="00D94940" w:rsidP="00D94940">
            <w:pPr>
              <w:pStyle w:val="Heading2"/>
              <w:numPr>
                <w:ilvl w:val="0"/>
                <w:numId w:val="40"/>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Significant turnover in a department.</w:t>
            </w:r>
          </w:p>
          <w:p w:rsidR="00D94940" w:rsidRPr="00D94940" w:rsidRDefault="00D94940" w:rsidP="00D94940">
            <w:pPr>
              <w:pStyle w:val="Heading2"/>
              <w:numPr>
                <w:ilvl w:val="0"/>
                <w:numId w:val="40"/>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lastRenderedPageBreak/>
              <w:t>Retention that is significantly lower among minority groups or gender groups after one, two or three years.</w:t>
            </w:r>
          </w:p>
          <w:p w:rsidR="00D94940" w:rsidRPr="00D94940" w:rsidRDefault="00D94940" w:rsidP="00D94940">
            <w:pPr>
              <w:pStyle w:val="Heading2"/>
              <w:numPr>
                <w:ilvl w:val="0"/>
                <w:numId w:val="40"/>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Equal Employment Opportunity Commission (EEOC) charges affecting a certain department.</w:t>
            </w:r>
          </w:p>
          <w:p w:rsidR="00D94940" w:rsidRPr="00D94940" w:rsidRDefault="00D94940" w:rsidP="00D94940">
            <w:pPr>
              <w:pStyle w:val="Heading2"/>
              <w:numPr>
                <w:ilvl w:val="0"/>
                <w:numId w:val="40"/>
              </w:numPr>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Significant differences from overall pay benchmarks at other employers.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One step to avoiding pay discrimination is to take a critical look at promotions. This should include a review of the rate of promotion for protected classes and the organization's mechanism for providing information on promotions. EEO-1 reports can also be useful to determine underrepresentation of certain categories of employees.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Metrics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HR professionals should analyze key metrics related to career progression programs to determine the return on investment (ROI) to the organization.</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One way to calculate the ROI for career progression programs is to determine how these initiatives affect organizational turnover or retention rates and then to quantify their impact in financial terms. For example, an organization that has higher-than-average turnover rates for employees with three to five years of tenure with the firm may decide to develop individualized career maps as a way to boost retention. If the program reduces turnover rates, then the savings from replacement costs, such as recruiting, orientation and lost productivity, can be calculated.</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The final step in calculating the ROI is to compare the cost of developing and implementing career progression initiatives in terms of staff time or consultant fees to the savings resulting from reduced turnover. To illustrate, if the cost of a career progression initiative was $45,000, but the efforts yielded a savings of $75,000 in turnover costs, then the ROI was $30,000.</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i/>
                <w:iCs/>
                <w:color w:val="auto"/>
                <w:sz w:val="24"/>
                <w:szCs w:val="24"/>
              </w:rPr>
              <w:t>See</w:t>
            </w:r>
            <w:r w:rsidRPr="00D94940">
              <w:rPr>
                <w:rFonts w:ascii="Times New Roman" w:hAnsi="Times New Roman" w:cs="Times New Roman"/>
                <w:b w:val="0"/>
                <w:color w:val="auto"/>
                <w:sz w:val="24"/>
                <w:szCs w:val="24"/>
              </w:rPr>
              <w:t>: </w:t>
            </w:r>
            <w:hyperlink r:id="rId97" w:history="1">
              <w:r w:rsidRPr="00D94940">
                <w:rPr>
                  <w:rStyle w:val="Hyperlink"/>
                  <w:rFonts w:ascii="Times New Roman" w:hAnsi="Times New Roman" w:cs="Times New Roman"/>
                  <w:b w:val="0"/>
                  <w:color w:val="auto"/>
                  <w:sz w:val="24"/>
                  <w:szCs w:val="24"/>
                </w:rPr>
                <w:t>A Training Annual Report Communicates Your Programs' Return on Investment to Key Leaders</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Global Issues</w:t>
            </w:r>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 xml:space="preserve">Global HR professionals deal with many of the same talent management challenges as do domestic HR practitioners, but generally on a larger scale. Global research shows that individuals tend to stay with organizations that are seen as "talent-friendly" and progressive—that is, </w:t>
            </w:r>
            <w:r w:rsidRPr="00D94940">
              <w:rPr>
                <w:rFonts w:ascii="Times New Roman" w:hAnsi="Times New Roman" w:cs="Times New Roman"/>
                <w:b w:val="0"/>
                <w:color w:val="auto"/>
                <w:sz w:val="24"/>
                <w:szCs w:val="24"/>
              </w:rPr>
              <w:lastRenderedPageBreak/>
              <w:t>organizations with leading-edge work environments and people practices. </w:t>
            </w:r>
            <w:r w:rsidRPr="00D94940">
              <w:rPr>
                <w:rFonts w:ascii="Times New Roman" w:hAnsi="Times New Roman" w:cs="Times New Roman"/>
                <w:b w:val="0"/>
                <w:i/>
                <w:iCs/>
                <w:color w:val="auto"/>
                <w:sz w:val="24"/>
                <w:szCs w:val="24"/>
              </w:rPr>
              <w:t>See</w:t>
            </w:r>
            <w:r w:rsidRPr="00D94940">
              <w:rPr>
                <w:rFonts w:ascii="Times New Roman" w:hAnsi="Times New Roman" w:cs="Times New Roman"/>
                <w:b w:val="0"/>
                <w:color w:val="auto"/>
                <w:sz w:val="24"/>
                <w:szCs w:val="24"/>
              </w:rPr>
              <w:t> </w:t>
            </w:r>
            <w:hyperlink r:id="rId98" w:history="1">
              <w:r w:rsidRPr="00D94940">
                <w:rPr>
                  <w:rStyle w:val="Hyperlink"/>
                  <w:rFonts w:ascii="Times New Roman" w:hAnsi="Times New Roman" w:cs="Times New Roman"/>
                  <w:b w:val="0"/>
                  <w:color w:val="auto"/>
                  <w:sz w:val="24"/>
                  <w:szCs w:val="24"/>
                </w:rPr>
                <w:t>Global Training Sought for Leaders of Multicultural Teams</w:t>
              </w:r>
            </w:hyperlink>
          </w:p>
          <w:p w:rsidR="00D94940" w:rsidRPr="00D94940" w:rsidRDefault="00D94940" w:rsidP="00D94940">
            <w:pPr>
              <w:pStyle w:val="Heading2"/>
              <w:shd w:val="clear" w:color="auto" w:fill="F5F5F5"/>
              <w:spacing w:line="360" w:lineRule="auto"/>
              <w:jc w:val="both"/>
              <w:rPr>
                <w:rFonts w:ascii="Times New Roman" w:hAnsi="Times New Roman" w:cs="Times New Roman"/>
                <w:b w:val="0"/>
                <w:color w:val="auto"/>
                <w:sz w:val="24"/>
                <w:szCs w:val="24"/>
              </w:rPr>
            </w:pPr>
            <w:r w:rsidRPr="00D94940">
              <w:rPr>
                <w:rFonts w:ascii="Times New Roman" w:hAnsi="Times New Roman" w:cs="Times New Roman"/>
                <w:b w:val="0"/>
                <w:color w:val="auto"/>
                <w:sz w:val="24"/>
                <w:szCs w:val="24"/>
              </w:rPr>
              <w:t>Global leveling—the process of systematically establishing the relative value of jobs and their corresponding pay ranges worldwide—is providing a framework for multinational organizations to implement talent and compensation management effectively across borders. According to Mercer's 2011 Global Leveling survey, the primary objectives for evaluating jobs and implementing a global grade structure are to support the development and career paths of employees and to facilitate the implementation of a global pay or rewards progra</w:t>
            </w:r>
          </w:p>
          <w:p w:rsidR="00293493" w:rsidRDefault="00293493" w:rsidP="00F74FC2">
            <w:pPr>
              <w:rPr>
                <w:b/>
                <w:color w:val="000000"/>
                <w:sz w:val="24"/>
                <w:szCs w:val="24"/>
              </w:rPr>
            </w:pPr>
          </w:p>
          <w:p w:rsidR="00293493" w:rsidRDefault="00293493" w:rsidP="00F74FC2">
            <w:pPr>
              <w:rPr>
                <w:b/>
                <w:color w:val="000000"/>
                <w:sz w:val="24"/>
                <w:szCs w:val="24"/>
              </w:rPr>
            </w:pPr>
          </w:p>
        </w:tc>
      </w:tr>
    </w:tbl>
    <w:p w:rsidR="00293493" w:rsidRDefault="00293493" w:rsidP="00293493">
      <w:pPr>
        <w:pStyle w:val="Heading2"/>
        <w:spacing w:before="0"/>
        <w:jc w:val="both"/>
        <w:rPr>
          <w:rStyle w:val="Strong"/>
          <w:rFonts w:ascii="Open Sans" w:hAnsi="Open Sans"/>
          <w:b/>
          <w:bCs/>
          <w:color w:val="4A4A4A"/>
        </w:rPr>
      </w:pPr>
    </w:p>
    <w:p w:rsidR="002E6420" w:rsidRPr="002E6420" w:rsidRDefault="002E6420" w:rsidP="002E6420">
      <w:pPr>
        <w:spacing w:line="360" w:lineRule="auto"/>
        <w:jc w:val="both"/>
        <w:rPr>
          <w:sz w:val="24"/>
          <w:szCs w:val="24"/>
        </w:rPr>
        <w:sectPr w:rsidR="002E6420" w:rsidRPr="002E6420">
          <w:pgSz w:w="12240" w:h="15840"/>
          <w:pgMar w:top="1440" w:right="680" w:bottom="280" w:left="1340" w:header="720" w:footer="720" w:gutter="0"/>
          <w:cols w:space="720"/>
        </w:sectPr>
      </w:pPr>
    </w:p>
    <w:p w:rsidR="00210D81" w:rsidRDefault="00210D81" w:rsidP="00293493">
      <w:pPr>
        <w:rPr>
          <w:rStyle w:val="Strong"/>
          <w:rFonts w:ascii="Open Sans" w:hAnsi="Open Sans"/>
          <w:b w:val="0"/>
          <w:bCs w:val="0"/>
          <w:color w:val="4A4A4A"/>
        </w:rPr>
      </w:pPr>
    </w:p>
    <w:sectPr w:rsidR="00210D81" w:rsidSect="0068662E">
      <w:pgSz w:w="12240" w:h="15840"/>
      <w:pgMar w:top="1360" w:right="68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6782" w:rsidRDefault="00326782" w:rsidP="005B5A4F">
      <w:r>
        <w:separator/>
      </w:r>
    </w:p>
  </w:endnote>
  <w:endnote w:type="continuationSeparator" w:id="1">
    <w:p w:rsidR="00326782" w:rsidRDefault="00326782" w:rsidP="005B5A4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6782" w:rsidRDefault="00326782" w:rsidP="005B5A4F">
      <w:r>
        <w:separator/>
      </w:r>
    </w:p>
  </w:footnote>
  <w:footnote w:type="continuationSeparator" w:id="1">
    <w:p w:rsidR="00326782" w:rsidRDefault="00326782" w:rsidP="005B5A4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C5AC9"/>
    <w:multiLevelType w:val="multilevel"/>
    <w:tmpl w:val="2B06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F8425D"/>
    <w:multiLevelType w:val="multilevel"/>
    <w:tmpl w:val="5B7E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946A58"/>
    <w:multiLevelType w:val="multilevel"/>
    <w:tmpl w:val="249E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B609D5"/>
    <w:multiLevelType w:val="multilevel"/>
    <w:tmpl w:val="CD68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902088"/>
    <w:multiLevelType w:val="multilevel"/>
    <w:tmpl w:val="61684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1A697A"/>
    <w:multiLevelType w:val="multilevel"/>
    <w:tmpl w:val="7E784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B0045F"/>
    <w:multiLevelType w:val="multilevel"/>
    <w:tmpl w:val="A6D8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290B3A"/>
    <w:multiLevelType w:val="multilevel"/>
    <w:tmpl w:val="ABDE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7B2A4A"/>
    <w:multiLevelType w:val="multilevel"/>
    <w:tmpl w:val="1A92B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407F2D"/>
    <w:multiLevelType w:val="multilevel"/>
    <w:tmpl w:val="4924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34490A"/>
    <w:multiLevelType w:val="multilevel"/>
    <w:tmpl w:val="756C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5125DD8"/>
    <w:multiLevelType w:val="multilevel"/>
    <w:tmpl w:val="C742E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67095D"/>
    <w:multiLevelType w:val="multilevel"/>
    <w:tmpl w:val="EFA63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FB901F8"/>
    <w:multiLevelType w:val="multilevel"/>
    <w:tmpl w:val="822EC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9A36C1"/>
    <w:multiLevelType w:val="multilevel"/>
    <w:tmpl w:val="97703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CF73C6"/>
    <w:multiLevelType w:val="multilevel"/>
    <w:tmpl w:val="6F54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9C2E37"/>
    <w:multiLevelType w:val="multilevel"/>
    <w:tmpl w:val="72EC2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B9D4376"/>
    <w:multiLevelType w:val="multilevel"/>
    <w:tmpl w:val="84DA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0E1C56"/>
    <w:multiLevelType w:val="multilevel"/>
    <w:tmpl w:val="B1CA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CBC41DA"/>
    <w:multiLevelType w:val="multilevel"/>
    <w:tmpl w:val="2506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F113FB"/>
    <w:multiLevelType w:val="multilevel"/>
    <w:tmpl w:val="83C4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BA0DC2"/>
    <w:multiLevelType w:val="multilevel"/>
    <w:tmpl w:val="E7F66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FCA6429"/>
    <w:multiLevelType w:val="multilevel"/>
    <w:tmpl w:val="8148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21F5A86"/>
    <w:multiLevelType w:val="hybridMultilevel"/>
    <w:tmpl w:val="BCFCA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4B938A7"/>
    <w:multiLevelType w:val="multilevel"/>
    <w:tmpl w:val="5428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9446D1F"/>
    <w:multiLevelType w:val="multilevel"/>
    <w:tmpl w:val="F9A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D8F2787"/>
    <w:multiLevelType w:val="multilevel"/>
    <w:tmpl w:val="2D5EF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D10351"/>
    <w:multiLevelType w:val="multilevel"/>
    <w:tmpl w:val="B1CA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167B08"/>
    <w:multiLevelType w:val="multilevel"/>
    <w:tmpl w:val="599E9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94A363A"/>
    <w:multiLevelType w:val="multilevel"/>
    <w:tmpl w:val="1C4A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F807A71"/>
    <w:multiLevelType w:val="multilevel"/>
    <w:tmpl w:val="4700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FF200D8"/>
    <w:multiLevelType w:val="multilevel"/>
    <w:tmpl w:val="313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1A8261C"/>
    <w:multiLevelType w:val="multilevel"/>
    <w:tmpl w:val="5CD00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2291888"/>
    <w:multiLevelType w:val="multilevel"/>
    <w:tmpl w:val="83EC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F578F5"/>
    <w:multiLevelType w:val="multilevel"/>
    <w:tmpl w:val="50D6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5FA53E2"/>
    <w:multiLevelType w:val="multilevel"/>
    <w:tmpl w:val="8B7C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6B42516"/>
    <w:multiLevelType w:val="hybridMultilevel"/>
    <w:tmpl w:val="FF667C3E"/>
    <w:lvl w:ilvl="0" w:tplc="EEF4B586">
      <w:numFmt w:val="bullet"/>
      <w:lvlText w:val=""/>
      <w:lvlJc w:val="left"/>
      <w:pPr>
        <w:ind w:left="933" w:hanging="360"/>
      </w:pPr>
      <w:rPr>
        <w:rFonts w:ascii="Symbol" w:eastAsia="Symbol" w:hAnsi="Symbol" w:cs="Symbol" w:hint="default"/>
        <w:w w:val="99"/>
        <w:sz w:val="20"/>
        <w:szCs w:val="20"/>
        <w:lang w:val="en-US" w:eastAsia="en-US" w:bidi="en-US"/>
      </w:rPr>
    </w:lvl>
    <w:lvl w:ilvl="1" w:tplc="59EE8966">
      <w:numFmt w:val="bullet"/>
      <w:lvlText w:val="•"/>
      <w:lvlJc w:val="left"/>
      <w:pPr>
        <w:ind w:left="1876" w:hanging="360"/>
      </w:pPr>
      <w:rPr>
        <w:rFonts w:hint="default"/>
        <w:lang w:val="en-US" w:eastAsia="en-US" w:bidi="en-US"/>
      </w:rPr>
    </w:lvl>
    <w:lvl w:ilvl="2" w:tplc="71DC6584">
      <w:numFmt w:val="bullet"/>
      <w:lvlText w:val="•"/>
      <w:lvlJc w:val="left"/>
      <w:pPr>
        <w:ind w:left="2812" w:hanging="360"/>
      </w:pPr>
      <w:rPr>
        <w:rFonts w:hint="default"/>
        <w:lang w:val="en-US" w:eastAsia="en-US" w:bidi="en-US"/>
      </w:rPr>
    </w:lvl>
    <w:lvl w:ilvl="3" w:tplc="156A0612">
      <w:numFmt w:val="bullet"/>
      <w:lvlText w:val="•"/>
      <w:lvlJc w:val="left"/>
      <w:pPr>
        <w:ind w:left="3748" w:hanging="360"/>
      </w:pPr>
      <w:rPr>
        <w:rFonts w:hint="default"/>
        <w:lang w:val="en-US" w:eastAsia="en-US" w:bidi="en-US"/>
      </w:rPr>
    </w:lvl>
    <w:lvl w:ilvl="4" w:tplc="357E90B2">
      <w:numFmt w:val="bullet"/>
      <w:lvlText w:val="•"/>
      <w:lvlJc w:val="left"/>
      <w:pPr>
        <w:ind w:left="4684" w:hanging="360"/>
      </w:pPr>
      <w:rPr>
        <w:rFonts w:hint="default"/>
        <w:lang w:val="en-US" w:eastAsia="en-US" w:bidi="en-US"/>
      </w:rPr>
    </w:lvl>
    <w:lvl w:ilvl="5" w:tplc="64C0AD30">
      <w:numFmt w:val="bullet"/>
      <w:lvlText w:val="•"/>
      <w:lvlJc w:val="left"/>
      <w:pPr>
        <w:ind w:left="5620" w:hanging="360"/>
      </w:pPr>
      <w:rPr>
        <w:rFonts w:hint="default"/>
        <w:lang w:val="en-US" w:eastAsia="en-US" w:bidi="en-US"/>
      </w:rPr>
    </w:lvl>
    <w:lvl w:ilvl="6" w:tplc="9E243DE0">
      <w:numFmt w:val="bullet"/>
      <w:lvlText w:val="•"/>
      <w:lvlJc w:val="left"/>
      <w:pPr>
        <w:ind w:left="6556" w:hanging="360"/>
      </w:pPr>
      <w:rPr>
        <w:rFonts w:hint="default"/>
        <w:lang w:val="en-US" w:eastAsia="en-US" w:bidi="en-US"/>
      </w:rPr>
    </w:lvl>
    <w:lvl w:ilvl="7" w:tplc="14BAA96E">
      <w:numFmt w:val="bullet"/>
      <w:lvlText w:val="•"/>
      <w:lvlJc w:val="left"/>
      <w:pPr>
        <w:ind w:left="7492" w:hanging="360"/>
      </w:pPr>
      <w:rPr>
        <w:rFonts w:hint="default"/>
        <w:lang w:val="en-US" w:eastAsia="en-US" w:bidi="en-US"/>
      </w:rPr>
    </w:lvl>
    <w:lvl w:ilvl="8" w:tplc="7CBCB2A2">
      <w:numFmt w:val="bullet"/>
      <w:lvlText w:val="•"/>
      <w:lvlJc w:val="left"/>
      <w:pPr>
        <w:ind w:left="8428" w:hanging="360"/>
      </w:pPr>
      <w:rPr>
        <w:rFonts w:hint="default"/>
        <w:lang w:val="en-US" w:eastAsia="en-US" w:bidi="en-US"/>
      </w:rPr>
    </w:lvl>
  </w:abstractNum>
  <w:abstractNum w:abstractNumId="37">
    <w:nsid w:val="78162B59"/>
    <w:multiLevelType w:val="multilevel"/>
    <w:tmpl w:val="6F70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AC356AE"/>
    <w:multiLevelType w:val="multilevel"/>
    <w:tmpl w:val="0DF4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B094BB6"/>
    <w:multiLevelType w:val="multilevel"/>
    <w:tmpl w:val="788A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BFC4258"/>
    <w:multiLevelType w:val="hybridMultilevel"/>
    <w:tmpl w:val="0A5E3C7C"/>
    <w:lvl w:ilvl="0" w:tplc="0809000B">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num w:numId="1">
    <w:abstractNumId w:val="23"/>
  </w:num>
  <w:num w:numId="2">
    <w:abstractNumId w:val="40"/>
  </w:num>
  <w:num w:numId="3">
    <w:abstractNumId w:val="12"/>
  </w:num>
  <w:num w:numId="4">
    <w:abstractNumId w:val="33"/>
  </w:num>
  <w:num w:numId="5">
    <w:abstractNumId w:val="17"/>
  </w:num>
  <w:num w:numId="6">
    <w:abstractNumId w:val="20"/>
  </w:num>
  <w:num w:numId="7">
    <w:abstractNumId w:val="19"/>
  </w:num>
  <w:num w:numId="8">
    <w:abstractNumId w:val="26"/>
  </w:num>
  <w:num w:numId="9">
    <w:abstractNumId w:val="25"/>
  </w:num>
  <w:num w:numId="10">
    <w:abstractNumId w:val="7"/>
  </w:num>
  <w:num w:numId="11">
    <w:abstractNumId w:val="31"/>
  </w:num>
  <w:num w:numId="12">
    <w:abstractNumId w:val="27"/>
  </w:num>
  <w:num w:numId="13">
    <w:abstractNumId w:val="9"/>
  </w:num>
  <w:num w:numId="14">
    <w:abstractNumId w:val="15"/>
  </w:num>
  <w:num w:numId="15">
    <w:abstractNumId w:val="28"/>
  </w:num>
  <w:num w:numId="16">
    <w:abstractNumId w:val="1"/>
  </w:num>
  <w:num w:numId="17">
    <w:abstractNumId w:val="32"/>
  </w:num>
  <w:num w:numId="18">
    <w:abstractNumId w:val="5"/>
  </w:num>
  <w:num w:numId="19">
    <w:abstractNumId w:val="14"/>
  </w:num>
  <w:num w:numId="20">
    <w:abstractNumId w:val="38"/>
  </w:num>
  <w:num w:numId="21">
    <w:abstractNumId w:val="30"/>
  </w:num>
  <w:num w:numId="22">
    <w:abstractNumId w:val="11"/>
  </w:num>
  <w:num w:numId="23">
    <w:abstractNumId w:val="8"/>
  </w:num>
  <w:num w:numId="24">
    <w:abstractNumId w:val="2"/>
  </w:num>
  <w:num w:numId="25">
    <w:abstractNumId w:val="35"/>
  </w:num>
  <w:num w:numId="26">
    <w:abstractNumId w:val="3"/>
  </w:num>
  <w:num w:numId="27">
    <w:abstractNumId w:val="16"/>
  </w:num>
  <w:num w:numId="28">
    <w:abstractNumId w:val="10"/>
  </w:num>
  <w:num w:numId="29">
    <w:abstractNumId w:val="21"/>
  </w:num>
  <w:num w:numId="30">
    <w:abstractNumId w:val="13"/>
  </w:num>
  <w:num w:numId="31">
    <w:abstractNumId w:val="37"/>
  </w:num>
  <w:num w:numId="32">
    <w:abstractNumId w:val="34"/>
  </w:num>
  <w:num w:numId="33">
    <w:abstractNumId w:val="4"/>
  </w:num>
  <w:num w:numId="34">
    <w:abstractNumId w:val="18"/>
  </w:num>
  <w:num w:numId="35">
    <w:abstractNumId w:val="6"/>
  </w:num>
  <w:num w:numId="36">
    <w:abstractNumId w:val="29"/>
  </w:num>
  <w:num w:numId="37">
    <w:abstractNumId w:val="24"/>
  </w:num>
  <w:num w:numId="38">
    <w:abstractNumId w:val="0"/>
  </w:num>
  <w:num w:numId="39">
    <w:abstractNumId w:val="22"/>
  </w:num>
  <w:num w:numId="40">
    <w:abstractNumId w:val="39"/>
  </w:num>
  <w:num w:numId="41">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8662E"/>
    <w:rsid w:val="00003DE3"/>
    <w:rsid w:val="000755B0"/>
    <w:rsid w:val="0019056E"/>
    <w:rsid w:val="001F5500"/>
    <w:rsid w:val="00210D81"/>
    <w:rsid w:val="002607FD"/>
    <w:rsid w:val="00293493"/>
    <w:rsid w:val="002E6420"/>
    <w:rsid w:val="00326782"/>
    <w:rsid w:val="003D1F18"/>
    <w:rsid w:val="005643C3"/>
    <w:rsid w:val="005B5A4F"/>
    <w:rsid w:val="00605A4E"/>
    <w:rsid w:val="0068662E"/>
    <w:rsid w:val="0095325B"/>
    <w:rsid w:val="00B56127"/>
    <w:rsid w:val="00BE3C38"/>
    <w:rsid w:val="00C20BE4"/>
    <w:rsid w:val="00CD60BE"/>
    <w:rsid w:val="00D94940"/>
    <w:rsid w:val="00D95797"/>
    <w:rsid w:val="00E65D83"/>
    <w:rsid w:val="00EA12C9"/>
    <w:rsid w:val="00EB6153"/>
    <w:rsid w:val="00EF00CA"/>
    <w:rsid w:val="00F320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8662E"/>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2607F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210D8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10D81"/>
    <w:pPr>
      <w:widowControl/>
      <w:autoSpaceDE/>
      <w:autoSpaceDN/>
      <w:spacing w:before="100" w:beforeAutospacing="1" w:after="100" w:afterAutospacing="1"/>
      <w:outlineLvl w:val="2"/>
    </w:pPr>
    <w:rPr>
      <w:b/>
      <w:bCs/>
      <w:sz w:val="27"/>
      <w:szCs w:val="27"/>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662E"/>
    <w:pPr>
      <w:ind w:left="100"/>
    </w:pPr>
    <w:rPr>
      <w:sz w:val="24"/>
      <w:szCs w:val="24"/>
    </w:rPr>
  </w:style>
  <w:style w:type="paragraph" w:styleId="ListParagraph">
    <w:name w:val="List Paragraph"/>
    <w:basedOn w:val="Normal"/>
    <w:uiPriority w:val="1"/>
    <w:qFormat/>
    <w:rsid w:val="0068662E"/>
  </w:style>
  <w:style w:type="paragraph" w:customStyle="1" w:styleId="TableParagraph">
    <w:name w:val="Table Paragraph"/>
    <w:basedOn w:val="Normal"/>
    <w:uiPriority w:val="1"/>
    <w:qFormat/>
    <w:rsid w:val="0068662E"/>
    <w:pPr>
      <w:ind w:left="110"/>
    </w:pPr>
    <w:rPr>
      <w:rFonts w:ascii="Calibri" w:eastAsia="Calibri" w:hAnsi="Calibri" w:cs="Calibri"/>
    </w:rPr>
  </w:style>
  <w:style w:type="paragraph" w:styleId="BalloonText">
    <w:name w:val="Balloon Text"/>
    <w:basedOn w:val="Normal"/>
    <w:link w:val="BalloonTextChar"/>
    <w:uiPriority w:val="99"/>
    <w:semiHidden/>
    <w:unhideWhenUsed/>
    <w:rsid w:val="0019056E"/>
    <w:rPr>
      <w:rFonts w:ascii="Tahoma" w:hAnsi="Tahoma" w:cs="Tahoma"/>
      <w:sz w:val="16"/>
      <w:szCs w:val="16"/>
    </w:rPr>
  </w:style>
  <w:style w:type="character" w:customStyle="1" w:styleId="BalloonTextChar">
    <w:name w:val="Balloon Text Char"/>
    <w:basedOn w:val="DefaultParagraphFont"/>
    <w:link w:val="BalloonText"/>
    <w:uiPriority w:val="99"/>
    <w:semiHidden/>
    <w:rsid w:val="0019056E"/>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19056E"/>
    <w:rPr>
      <w:rFonts w:ascii="Times New Roman" w:eastAsia="Times New Roman" w:hAnsi="Times New Roman" w:cs="Times New Roman"/>
      <w:sz w:val="24"/>
      <w:szCs w:val="24"/>
      <w:lang w:bidi="en-US"/>
    </w:rPr>
  </w:style>
  <w:style w:type="table" w:styleId="TableGrid">
    <w:name w:val="Table Grid"/>
    <w:basedOn w:val="TableNormal"/>
    <w:uiPriority w:val="39"/>
    <w:rsid w:val="0019056E"/>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F00CA"/>
    <w:rPr>
      <w:color w:val="0000FF" w:themeColor="hyperlink"/>
      <w:u w:val="single"/>
    </w:rPr>
  </w:style>
  <w:style w:type="paragraph" w:styleId="NormalWeb">
    <w:name w:val="Normal (Web)"/>
    <w:basedOn w:val="Normal"/>
    <w:uiPriority w:val="99"/>
    <w:unhideWhenUsed/>
    <w:rsid w:val="00EF00CA"/>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rsid w:val="00210D81"/>
    <w:rPr>
      <w:rFonts w:ascii="Times New Roman" w:eastAsia="Times New Roman" w:hAnsi="Times New Roman" w:cs="Times New Roman"/>
      <w:b/>
      <w:bCs/>
      <w:sz w:val="27"/>
      <w:szCs w:val="27"/>
    </w:rPr>
  </w:style>
  <w:style w:type="character" w:styleId="Strong">
    <w:name w:val="Strong"/>
    <w:basedOn w:val="DefaultParagraphFont"/>
    <w:uiPriority w:val="22"/>
    <w:qFormat/>
    <w:rsid w:val="00210D81"/>
    <w:rPr>
      <w:b/>
      <w:bCs/>
    </w:rPr>
  </w:style>
  <w:style w:type="character" w:customStyle="1" w:styleId="course-title">
    <w:name w:val="course-title"/>
    <w:basedOn w:val="DefaultParagraphFont"/>
    <w:rsid w:val="00210D81"/>
  </w:style>
  <w:style w:type="character" w:customStyle="1" w:styleId="bullets">
    <w:name w:val="bullets"/>
    <w:basedOn w:val="DefaultParagraphFont"/>
    <w:rsid w:val="00210D81"/>
  </w:style>
  <w:style w:type="character" w:customStyle="1" w:styleId="course-price">
    <w:name w:val="course-price"/>
    <w:basedOn w:val="DefaultParagraphFont"/>
    <w:rsid w:val="00210D81"/>
  </w:style>
  <w:style w:type="character" w:customStyle="1" w:styleId="blg-price">
    <w:name w:val="blg-price"/>
    <w:basedOn w:val="DefaultParagraphFont"/>
    <w:rsid w:val="00210D81"/>
  </w:style>
  <w:style w:type="character" w:customStyle="1" w:styleId="blg-str-price">
    <w:name w:val="blg-str-price"/>
    <w:basedOn w:val="DefaultParagraphFont"/>
    <w:rsid w:val="00210D81"/>
  </w:style>
  <w:style w:type="character" w:customStyle="1" w:styleId="box-btn">
    <w:name w:val="box-btn"/>
    <w:basedOn w:val="DefaultParagraphFont"/>
    <w:rsid w:val="00210D81"/>
  </w:style>
  <w:style w:type="character" w:customStyle="1" w:styleId="othr-cour">
    <w:name w:val="othr-cour"/>
    <w:basedOn w:val="DefaultParagraphFont"/>
    <w:rsid w:val="00210D81"/>
  </w:style>
  <w:style w:type="paragraph" w:styleId="HTMLPreformatted">
    <w:name w:val="HTML Preformatted"/>
    <w:basedOn w:val="Normal"/>
    <w:link w:val="HTMLPreformattedChar"/>
    <w:uiPriority w:val="99"/>
    <w:semiHidden/>
    <w:unhideWhenUsed/>
    <w:rsid w:val="00210D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10D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0D81"/>
    <w:rPr>
      <w:rFonts w:ascii="Courier New" w:eastAsia="Times New Roman" w:hAnsi="Courier New" w:cs="Courier New"/>
      <w:sz w:val="20"/>
      <w:szCs w:val="20"/>
    </w:rPr>
  </w:style>
  <w:style w:type="character" w:styleId="Emphasis">
    <w:name w:val="Emphasis"/>
    <w:basedOn w:val="DefaultParagraphFont"/>
    <w:uiPriority w:val="20"/>
    <w:qFormat/>
    <w:rsid w:val="00210D81"/>
    <w:rPr>
      <w:i/>
      <w:iCs/>
    </w:rPr>
  </w:style>
  <w:style w:type="paragraph" w:customStyle="1" w:styleId="programlistingindent">
    <w:name w:val="programlistingindent"/>
    <w:basedOn w:val="Normal"/>
    <w:rsid w:val="00210D81"/>
    <w:pPr>
      <w:widowControl/>
      <w:autoSpaceDE/>
      <w:autoSpaceDN/>
      <w:spacing w:before="100" w:beforeAutospacing="1" w:after="100" w:afterAutospacing="1"/>
    </w:pPr>
    <w:rPr>
      <w:sz w:val="24"/>
      <w:szCs w:val="24"/>
      <w:lang w:bidi="ar-SA"/>
    </w:rPr>
  </w:style>
  <w:style w:type="character" w:customStyle="1" w:styleId="mathtext">
    <w:name w:val="mathtext"/>
    <w:basedOn w:val="DefaultParagraphFont"/>
    <w:rsid w:val="00210D81"/>
  </w:style>
  <w:style w:type="character" w:customStyle="1" w:styleId="mathtextbox">
    <w:name w:val="mathtextbox"/>
    <w:basedOn w:val="DefaultParagraphFont"/>
    <w:rsid w:val="00210D81"/>
  </w:style>
  <w:style w:type="character" w:customStyle="1" w:styleId="Heading2Char">
    <w:name w:val="Heading 2 Char"/>
    <w:basedOn w:val="DefaultParagraphFont"/>
    <w:link w:val="Heading2"/>
    <w:uiPriority w:val="9"/>
    <w:semiHidden/>
    <w:rsid w:val="00210D81"/>
    <w:rPr>
      <w:rFonts w:asciiTheme="majorHAnsi" w:eastAsiaTheme="majorEastAsia" w:hAnsiTheme="majorHAnsi" w:cstheme="majorBidi"/>
      <w:b/>
      <w:bCs/>
      <w:color w:val="4F81BD" w:themeColor="accent1"/>
      <w:sz w:val="26"/>
      <w:szCs w:val="26"/>
      <w:lang w:bidi="en-US"/>
    </w:rPr>
  </w:style>
  <w:style w:type="paragraph" w:customStyle="1" w:styleId="Default">
    <w:name w:val="Default"/>
    <w:rsid w:val="00293493"/>
    <w:pPr>
      <w:widowControl/>
      <w:adjustRightInd w:val="0"/>
    </w:pPr>
    <w:rPr>
      <w:rFonts w:ascii="Calibri" w:eastAsia="Calibri" w:hAnsi="Calibri" w:cs="Calibri"/>
      <w:color w:val="000000"/>
      <w:sz w:val="24"/>
      <w:szCs w:val="24"/>
      <w:lang w:val="en-IN" w:eastAsia="en-IN"/>
    </w:rPr>
  </w:style>
  <w:style w:type="character" w:customStyle="1" w:styleId="blue">
    <w:name w:val="blue"/>
    <w:basedOn w:val="DefaultParagraphFont"/>
    <w:rsid w:val="00CD60BE"/>
  </w:style>
  <w:style w:type="character" w:customStyle="1" w:styleId="green">
    <w:name w:val="green"/>
    <w:basedOn w:val="DefaultParagraphFont"/>
    <w:rsid w:val="00CD60BE"/>
  </w:style>
  <w:style w:type="character" w:customStyle="1" w:styleId="violet">
    <w:name w:val="violet"/>
    <w:basedOn w:val="DefaultParagraphFont"/>
    <w:rsid w:val="00CD60BE"/>
  </w:style>
  <w:style w:type="paragraph" w:customStyle="1" w:styleId="shortdesc">
    <w:name w:val="shortdesc"/>
    <w:basedOn w:val="Normal"/>
    <w:rsid w:val="00E65D83"/>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semiHidden/>
    <w:unhideWhenUsed/>
    <w:rsid w:val="005B5A4F"/>
    <w:pPr>
      <w:tabs>
        <w:tab w:val="center" w:pos="4680"/>
        <w:tab w:val="right" w:pos="9360"/>
      </w:tabs>
    </w:pPr>
  </w:style>
  <w:style w:type="character" w:customStyle="1" w:styleId="HeaderChar">
    <w:name w:val="Header Char"/>
    <w:basedOn w:val="DefaultParagraphFont"/>
    <w:link w:val="Header"/>
    <w:uiPriority w:val="99"/>
    <w:semiHidden/>
    <w:rsid w:val="005B5A4F"/>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5B5A4F"/>
    <w:pPr>
      <w:tabs>
        <w:tab w:val="center" w:pos="4680"/>
        <w:tab w:val="right" w:pos="9360"/>
      </w:tabs>
    </w:pPr>
  </w:style>
  <w:style w:type="character" w:customStyle="1" w:styleId="FooterChar">
    <w:name w:val="Footer Char"/>
    <w:basedOn w:val="DefaultParagraphFont"/>
    <w:link w:val="Footer"/>
    <w:uiPriority w:val="99"/>
    <w:semiHidden/>
    <w:rsid w:val="005B5A4F"/>
    <w:rPr>
      <w:rFonts w:ascii="Times New Roman" w:eastAsia="Times New Roman" w:hAnsi="Times New Roman" w:cs="Times New Roman"/>
      <w:lang w:bidi="en-US"/>
    </w:rPr>
  </w:style>
  <w:style w:type="character" w:customStyle="1" w:styleId="mw-headline">
    <w:name w:val="mw-headline"/>
    <w:basedOn w:val="DefaultParagraphFont"/>
    <w:rsid w:val="0095325B"/>
  </w:style>
  <w:style w:type="character" w:customStyle="1" w:styleId="mw-editsection">
    <w:name w:val="mw-editsection"/>
    <w:basedOn w:val="DefaultParagraphFont"/>
    <w:rsid w:val="0095325B"/>
  </w:style>
  <w:style w:type="character" w:customStyle="1" w:styleId="mw-editsection-bracket">
    <w:name w:val="mw-editsection-bracket"/>
    <w:basedOn w:val="DefaultParagraphFont"/>
    <w:rsid w:val="0095325B"/>
  </w:style>
  <w:style w:type="character" w:customStyle="1" w:styleId="gp">
    <w:name w:val="gp"/>
    <w:basedOn w:val="DefaultParagraphFont"/>
    <w:rsid w:val="0095325B"/>
  </w:style>
  <w:style w:type="character" w:customStyle="1" w:styleId="n">
    <w:name w:val="n"/>
    <w:basedOn w:val="DefaultParagraphFont"/>
    <w:rsid w:val="0095325B"/>
  </w:style>
  <w:style w:type="character" w:customStyle="1" w:styleId="p">
    <w:name w:val="p"/>
    <w:basedOn w:val="DefaultParagraphFont"/>
    <w:rsid w:val="0095325B"/>
  </w:style>
  <w:style w:type="character" w:customStyle="1" w:styleId="mi">
    <w:name w:val="mi"/>
    <w:basedOn w:val="DefaultParagraphFont"/>
    <w:rsid w:val="0095325B"/>
  </w:style>
  <w:style w:type="character" w:customStyle="1" w:styleId="go">
    <w:name w:val="go"/>
    <w:basedOn w:val="DefaultParagraphFont"/>
    <w:rsid w:val="0095325B"/>
  </w:style>
  <w:style w:type="character" w:customStyle="1" w:styleId="s">
    <w:name w:val="s"/>
    <w:basedOn w:val="DefaultParagraphFont"/>
    <w:rsid w:val="0095325B"/>
  </w:style>
  <w:style w:type="character" w:customStyle="1" w:styleId="o">
    <w:name w:val="o"/>
    <w:basedOn w:val="DefaultParagraphFont"/>
    <w:rsid w:val="0095325B"/>
  </w:style>
  <w:style w:type="character" w:customStyle="1" w:styleId="nb">
    <w:name w:val="nb"/>
    <w:basedOn w:val="DefaultParagraphFont"/>
    <w:rsid w:val="0095325B"/>
  </w:style>
  <w:style w:type="character" w:customStyle="1" w:styleId="k">
    <w:name w:val="k"/>
    <w:basedOn w:val="DefaultParagraphFont"/>
    <w:rsid w:val="0095325B"/>
  </w:style>
  <w:style w:type="character" w:styleId="HTMLTypewriter">
    <w:name w:val="HTML Typewriter"/>
    <w:basedOn w:val="DefaultParagraphFont"/>
    <w:uiPriority w:val="99"/>
    <w:semiHidden/>
    <w:unhideWhenUsed/>
    <w:rsid w:val="0095325B"/>
    <w:rPr>
      <w:rFonts w:ascii="Courier New" w:eastAsia="Times New Roman" w:hAnsi="Courier New" w:cs="Courier New"/>
      <w:sz w:val="20"/>
      <w:szCs w:val="20"/>
    </w:rPr>
  </w:style>
  <w:style w:type="paragraph" w:customStyle="1" w:styleId="pbody">
    <w:name w:val="pbody"/>
    <w:basedOn w:val="Normal"/>
    <w:rsid w:val="000755B0"/>
    <w:pPr>
      <w:widowControl/>
      <w:autoSpaceDE/>
      <w:autoSpaceDN/>
      <w:spacing w:before="100" w:beforeAutospacing="1" w:after="100" w:afterAutospacing="1"/>
    </w:pPr>
    <w:rPr>
      <w:sz w:val="24"/>
      <w:szCs w:val="24"/>
      <w:lang w:bidi="ar-SA"/>
    </w:rPr>
  </w:style>
  <w:style w:type="character" w:customStyle="1" w:styleId="Heading1Char">
    <w:name w:val="Heading 1 Char"/>
    <w:basedOn w:val="DefaultParagraphFont"/>
    <w:link w:val="Heading1"/>
    <w:uiPriority w:val="9"/>
    <w:rsid w:val="002607FD"/>
    <w:rPr>
      <w:rFonts w:asciiTheme="majorHAnsi" w:eastAsiaTheme="majorEastAsia" w:hAnsiTheme="majorHAnsi" w:cstheme="majorBidi"/>
      <w:b/>
      <w:bCs/>
      <w:color w:val="365F91" w:themeColor="accent1" w:themeShade="BF"/>
      <w:sz w:val="28"/>
      <w:szCs w:val="28"/>
      <w:lang w:bidi="en-US"/>
    </w:rPr>
  </w:style>
</w:styles>
</file>

<file path=word/webSettings.xml><?xml version="1.0" encoding="utf-8"?>
<w:webSettings xmlns:r="http://schemas.openxmlformats.org/officeDocument/2006/relationships" xmlns:w="http://schemas.openxmlformats.org/wordprocessingml/2006/main">
  <w:divs>
    <w:div w:id="10113608">
      <w:bodyDiv w:val="1"/>
      <w:marLeft w:val="0"/>
      <w:marRight w:val="0"/>
      <w:marTop w:val="0"/>
      <w:marBottom w:val="0"/>
      <w:divBdr>
        <w:top w:val="none" w:sz="0" w:space="0" w:color="auto"/>
        <w:left w:val="none" w:sz="0" w:space="0" w:color="auto"/>
        <w:bottom w:val="none" w:sz="0" w:space="0" w:color="auto"/>
        <w:right w:val="none" w:sz="0" w:space="0" w:color="auto"/>
      </w:divBdr>
      <w:divsChild>
        <w:div w:id="1471942427">
          <w:marLeft w:val="0"/>
          <w:marRight w:val="0"/>
          <w:marTop w:val="100"/>
          <w:marBottom w:val="100"/>
          <w:divBdr>
            <w:top w:val="none" w:sz="0" w:space="0" w:color="auto"/>
            <w:left w:val="none" w:sz="0" w:space="0" w:color="auto"/>
            <w:bottom w:val="none" w:sz="0" w:space="0" w:color="auto"/>
            <w:right w:val="none" w:sz="0" w:space="0" w:color="auto"/>
          </w:divBdr>
          <w:divsChild>
            <w:div w:id="785471233">
              <w:marLeft w:val="0"/>
              <w:marRight w:val="0"/>
              <w:marTop w:val="125"/>
              <w:marBottom w:val="313"/>
              <w:divBdr>
                <w:top w:val="single" w:sz="4" w:space="15" w:color="BFBFBF"/>
                <w:left w:val="single" w:sz="4" w:space="15" w:color="BFBFBF"/>
                <w:bottom w:val="single" w:sz="4" w:space="15" w:color="BFBFBF"/>
                <w:right w:val="single" w:sz="4" w:space="15" w:color="BFBFBF"/>
              </w:divBdr>
              <w:divsChild>
                <w:div w:id="1872723010">
                  <w:marLeft w:val="0"/>
                  <w:marRight w:val="0"/>
                  <w:marTop w:val="0"/>
                  <w:marBottom w:val="0"/>
                  <w:divBdr>
                    <w:top w:val="none" w:sz="0" w:space="0" w:color="auto"/>
                    <w:left w:val="none" w:sz="0" w:space="0" w:color="auto"/>
                    <w:bottom w:val="none" w:sz="0" w:space="0" w:color="auto"/>
                    <w:right w:val="none" w:sz="0" w:space="0" w:color="auto"/>
                  </w:divBdr>
                </w:div>
                <w:div w:id="2067334123">
                  <w:marLeft w:val="0"/>
                  <w:marRight w:val="0"/>
                  <w:marTop w:val="0"/>
                  <w:marBottom w:val="0"/>
                  <w:divBdr>
                    <w:top w:val="none" w:sz="0" w:space="0" w:color="auto"/>
                    <w:left w:val="none" w:sz="0" w:space="0" w:color="auto"/>
                    <w:bottom w:val="none" w:sz="0" w:space="0" w:color="auto"/>
                    <w:right w:val="none" w:sz="0" w:space="0" w:color="auto"/>
                  </w:divBdr>
                  <w:divsChild>
                    <w:div w:id="245917447">
                      <w:marLeft w:val="263"/>
                      <w:marRight w:val="0"/>
                      <w:marTop w:val="188"/>
                      <w:marBottom w:val="0"/>
                      <w:divBdr>
                        <w:top w:val="none" w:sz="0" w:space="0" w:color="auto"/>
                        <w:left w:val="none" w:sz="0" w:space="0" w:color="auto"/>
                        <w:bottom w:val="none" w:sz="0" w:space="0" w:color="auto"/>
                        <w:right w:val="none" w:sz="0" w:space="0" w:color="auto"/>
                      </w:divBdr>
                    </w:div>
                    <w:div w:id="801658736">
                      <w:marLeft w:val="263"/>
                      <w:marRight w:val="0"/>
                      <w:marTop w:val="0"/>
                      <w:marBottom w:val="0"/>
                      <w:divBdr>
                        <w:top w:val="none" w:sz="0" w:space="0" w:color="auto"/>
                        <w:left w:val="none" w:sz="0" w:space="0" w:color="auto"/>
                        <w:bottom w:val="none" w:sz="0" w:space="0" w:color="auto"/>
                        <w:right w:val="none" w:sz="0" w:space="0" w:color="auto"/>
                      </w:divBdr>
                    </w:div>
                  </w:divsChild>
                </w:div>
                <w:div w:id="16154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6813">
      <w:bodyDiv w:val="1"/>
      <w:marLeft w:val="0"/>
      <w:marRight w:val="0"/>
      <w:marTop w:val="0"/>
      <w:marBottom w:val="0"/>
      <w:divBdr>
        <w:top w:val="none" w:sz="0" w:space="0" w:color="auto"/>
        <w:left w:val="none" w:sz="0" w:space="0" w:color="auto"/>
        <w:bottom w:val="none" w:sz="0" w:space="0" w:color="auto"/>
        <w:right w:val="none" w:sz="0" w:space="0" w:color="auto"/>
      </w:divBdr>
    </w:div>
    <w:div w:id="241793117">
      <w:bodyDiv w:val="1"/>
      <w:marLeft w:val="0"/>
      <w:marRight w:val="0"/>
      <w:marTop w:val="0"/>
      <w:marBottom w:val="0"/>
      <w:divBdr>
        <w:top w:val="none" w:sz="0" w:space="0" w:color="auto"/>
        <w:left w:val="none" w:sz="0" w:space="0" w:color="auto"/>
        <w:bottom w:val="none" w:sz="0" w:space="0" w:color="auto"/>
        <w:right w:val="none" w:sz="0" w:space="0" w:color="auto"/>
      </w:divBdr>
      <w:divsChild>
        <w:div w:id="978539647">
          <w:marLeft w:val="0"/>
          <w:marRight w:val="0"/>
          <w:marTop w:val="0"/>
          <w:marBottom w:val="125"/>
          <w:divBdr>
            <w:top w:val="none" w:sz="0" w:space="0" w:color="auto"/>
            <w:left w:val="none" w:sz="0" w:space="0" w:color="auto"/>
            <w:bottom w:val="none" w:sz="0" w:space="0" w:color="auto"/>
            <w:right w:val="none" w:sz="0" w:space="0" w:color="auto"/>
          </w:divBdr>
          <w:divsChild>
            <w:div w:id="309864619">
              <w:marLeft w:val="0"/>
              <w:marRight w:val="0"/>
              <w:marTop w:val="0"/>
              <w:marBottom w:val="0"/>
              <w:divBdr>
                <w:top w:val="none" w:sz="0" w:space="0" w:color="auto"/>
                <w:left w:val="none" w:sz="0" w:space="0" w:color="auto"/>
                <w:bottom w:val="none" w:sz="0" w:space="0" w:color="auto"/>
                <w:right w:val="none" w:sz="0" w:space="0" w:color="auto"/>
              </w:divBdr>
              <w:divsChild>
                <w:div w:id="1303701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6422363">
          <w:marLeft w:val="0"/>
          <w:marRight w:val="0"/>
          <w:marTop w:val="0"/>
          <w:marBottom w:val="125"/>
          <w:divBdr>
            <w:top w:val="none" w:sz="0" w:space="0" w:color="auto"/>
            <w:left w:val="none" w:sz="0" w:space="0" w:color="auto"/>
            <w:bottom w:val="none" w:sz="0" w:space="0" w:color="auto"/>
            <w:right w:val="none" w:sz="0" w:space="0" w:color="auto"/>
          </w:divBdr>
          <w:divsChild>
            <w:div w:id="1142964700">
              <w:marLeft w:val="0"/>
              <w:marRight w:val="0"/>
              <w:marTop w:val="0"/>
              <w:marBottom w:val="0"/>
              <w:divBdr>
                <w:top w:val="none" w:sz="0" w:space="0" w:color="auto"/>
                <w:left w:val="none" w:sz="0" w:space="0" w:color="auto"/>
                <w:bottom w:val="none" w:sz="0" w:space="0" w:color="auto"/>
                <w:right w:val="none" w:sz="0" w:space="0" w:color="auto"/>
              </w:divBdr>
              <w:divsChild>
                <w:div w:id="821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4996">
          <w:marLeft w:val="0"/>
          <w:marRight w:val="0"/>
          <w:marTop w:val="0"/>
          <w:marBottom w:val="125"/>
          <w:divBdr>
            <w:top w:val="none" w:sz="0" w:space="0" w:color="auto"/>
            <w:left w:val="none" w:sz="0" w:space="0" w:color="auto"/>
            <w:bottom w:val="none" w:sz="0" w:space="0" w:color="auto"/>
            <w:right w:val="none" w:sz="0" w:space="0" w:color="auto"/>
          </w:divBdr>
          <w:divsChild>
            <w:div w:id="432479590">
              <w:marLeft w:val="0"/>
              <w:marRight w:val="0"/>
              <w:marTop w:val="0"/>
              <w:marBottom w:val="0"/>
              <w:divBdr>
                <w:top w:val="none" w:sz="0" w:space="0" w:color="auto"/>
                <w:left w:val="none" w:sz="0" w:space="0" w:color="auto"/>
                <w:bottom w:val="none" w:sz="0" w:space="0" w:color="auto"/>
                <w:right w:val="none" w:sz="0" w:space="0" w:color="auto"/>
              </w:divBdr>
              <w:divsChild>
                <w:div w:id="138879709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0974990">
          <w:marLeft w:val="0"/>
          <w:marRight w:val="0"/>
          <w:marTop w:val="0"/>
          <w:marBottom w:val="125"/>
          <w:divBdr>
            <w:top w:val="none" w:sz="0" w:space="0" w:color="auto"/>
            <w:left w:val="none" w:sz="0" w:space="0" w:color="auto"/>
            <w:bottom w:val="none" w:sz="0" w:space="0" w:color="auto"/>
            <w:right w:val="none" w:sz="0" w:space="0" w:color="auto"/>
          </w:divBdr>
          <w:divsChild>
            <w:div w:id="1606187270">
              <w:marLeft w:val="0"/>
              <w:marRight w:val="0"/>
              <w:marTop w:val="0"/>
              <w:marBottom w:val="0"/>
              <w:divBdr>
                <w:top w:val="none" w:sz="0" w:space="0" w:color="auto"/>
                <w:left w:val="none" w:sz="0" w:space="0" w:color="auto"/>
                <w:bottom w:val="none" w:sz="0" w:space="0" w:color="auto"/>
                <w:right w:val="none" w:sz="0" w:space="0" w:color="auto"/>
              </w:divBdr>
              <w:divsChild>
                <w:div w:id="137353264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160263">
          <w:marLeft w:val="0"/>
          <w:marRight w:val="0"/>
          <w:marTop w:val="0"/>
          <w:marBottom w:val="125"/>
          <w:divBdr>
            <w:top w:val="none" w:sz="0" w:space="0" w:color="auto"/>
            <w:left w:val="none" w:sz="0" w:space="0" w:color="auto"/>
            <w:bottom w:val="none" w:sz="0" w:space="0" w:color="auto"/>
            <w:right w:val="none" w:sz="0" w:space="0" w:color="auto"/>
          </w:divBdr>
          <w:divsChild>
            <w:div w:id="1001928741">
              <w:marLeft w:val="0"/>
              <w:marRight w:val="0"/>
              <w:marTop w:val="0"/>
              <w:marBottom w:val="0"/>
              <w:divBdr>
                <w:top w:val="none" w:sz="0" w:space="0" w:color="auto"/>
                <w:left w:val="none" w:sz="0" w:space="0" w:color="auto"/>
                <w:bottom w:val="none" w:sz="0" w:space="0" w:color="auto"/>
                <w:right w:val="none" w:sz="0" w:space="0" w:color="auto"/>
              </w:divBdr>
              <w:divsChild>
                <w:div w:id="9367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354">
          <w:marLeft w:val="0"/>
          <w:marRight w:val="0"/>
          <w:marTop w:val="0"/>
          <w:marBottom w:val="125"/>
          <w:divBdr>
            <w:top w:val="none" w:sz="0" w:space="0" w:color="auto"/>
            <w:left w:val="none" w:sz="0" w:space="0" w:color="auto"/>
            <w:bottom w:val="none" w:sz="0" w:space="0" w:color="auto"/>
            <w:right w:val="none" w:sz="0" w:space="0" w:color="auto"/>
          </w:divBdr>
          <w:divsChild>
            <w:div w:id="1380664544">
              <w:marLeft w:val="0"/>
              <w:marRight w:val="0"/>
              <w:marTop w:val="0"/>
              <w:marBottom w:val="0"/>
              <w:divBdr>
                <w:top w:val="none" w:sz="0" w:space="0" w:color="auto"/>
                <w:left w:val="none" w:sz="0" w:space="0" w:color="auto"/>
                <w:bottom w:val="none" w:sz="0" w:space="0" w:color="auto"/>
                <w:right w:val="none" w:sz="0" w:space="0" w:color="auto"/>
              </w:divBdr>
              <w:divsChild>
                <w:div w:id="1445902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14037932">
          <w:marLeft w:val="0"/>
          <w:marRight w:val="0"/>
          <w:marTop w:val="0"/>
          <w:marBottom w:val="125"/>
          <w:divBdr>
            <w:top w:val="none" w:sz="0" w:space="0" w:color="auto"/>
            <w:left w:val="none" w:sz="0" w:space="0" w:color="auto"/>
            <w:bottom w:val="none" w:sz="0" w:space="0" w:color="auto"/>
            <w:right w:val="none" w:sz="0" w:space="0" w:color="auto"/>
          </w:divBdr>
          <w:divsChild>
            <w:div w:id="295794157">
              <w:marLeft w:val="0"/>
              <w:marRight w:val="0"/>
              <w:marTop w:val="0"/>
              <w:marBottom w:val="0"/>
              <w:divBdr>
                <w:top w:val="none" w:sz="0" w:space="0" w:color="auto"/>
                <w:left w:val="none" w:sz="0" w:space="0" w:color="auto"/>
                <w:bottom w:val="none" w:sz="0" w:space="0" w:color="auto"/>
                <w:right w:val="none" w:sz="0" w:space="0" w:color="auto"/>
              </w:divBdr>
              <w:divsChild>
                <w:div w:id="35110755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80958370">
          <w:marLeft w:val="0"/>
          <w:marRight w:val="0"/>
          <w:marTop w:val="0"/>
          <w:marBottom w:val="125"/>
          <w:divBdr>
            <w:top w:val="none" w:sz="0" w:space="0" w:color="auto"/>
            <w:left w:val="none" w:sz="0" w:space="0" w:color="auto"/>
            <w:bottom w:val="none" w:sz="0" w:space="0" w:color="auto"/>
            <w:right w:val="none" w:sz="0" w:space="0" w:color="auto"/>
          </w:divBdr>
          <w:divsChild>
            <w:div w:id="1147748655">
              <w:marLeft w:val="0"/>
              <w:marRight w:val="0"/>
              <w:marTop w:val="0"/>
              <w:marBottom w:val="0"/>
              <w:divBdr>
                <w:top w:val="none" w:sz="0" w:space="0" w:color="auto"/>
                <w:left w:val="none" w:sz="0" w:space="0" w:color="auto"/>
                <w:bottom w:val="none" w:sz="0" w:space="0" w:color="auto"/>
                <w:right w:val="none" w:sz="0" w:space="0" w:color="auto"/>
              </w:divBdr>
              <w:divsChild>
                <w:div w:id="331108680">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406149618">
          <w:marLeft w:val="0"/>
          <w:marRight w:val="0"/>
          <w:marTop w:val="0"/>
          <w:marBottom w:val="125"/>
          <w:divBdr>
            <w:top w:val="none" w:sz="0" w:space="0" w:color="auto"/>
            <w:left w:val="none" w:sz="0" w:space="0" w:color="auto"/>
            <w:bottom w:val="none" w:sz="0" w:space="0" w:color="auto"/>
            <w:right w:val="none" w:sz="0" w:space="0" w:color="auto"/>
          </w:divBdr>
          <w:divsChild>
            <w:div w:id="474571106">
              <w:marLeft w:val="0"/>
              <w:marRight w:val="0"/>
              <w:marTop w:val="0"/>
              <w:marBottom w:val="0"/>
              <w:divBdr>
                <w:top w:val="none" w:sz="0" w:space="0" w:color="auto"/>
                <w:left w:val="none" w:sz="0" w:space="0" w:color="auto"/>
                <w:bottom w:val="none" w:sz="0" w:space="0" w:color="auto"/>
                <w:right w:val="none" w:sz="0" w:space="0" w:color="auto"/>
              </w:divBdr>
              <w:divsChild>
                <w:div w:id="5411343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52278663">
          <w:marLeft w:val="0"/>
          <w:marRight w:val="0"/>
          <w:marTop w:val="0"/>
          <w:marBottom w:val="125"/>
          <w:divBdr>
            <w:top w:val="none" w:sz="0" w:space="0" w:color="auto"/>
            <w:left w:val="none" w:sz="0" w:space="0" w:color="auto"/>
            <w:bottom w:val="none" w:sz="0" w:space="0" w:color="auto"/>
            <w:right w:val="none" w:sz="0" w:space="0" w:color="auto"/>
          </w:divBdr>
          <w:divsChild>
            <w:div w:id="1080754753">
              <w:marLeft w:val="0"/>
              <w:marRight w:val="0"/>
              <w:marTop w:val="0"/>
              <w:marBottom w:val="0"/>
              <w:divBdr>
                <w:top w:val="none" w:sz="0" w:space="0" w:color="auto"/>
                <w:left w:val="none" w:sz="0" w:space="0" w:color="auto"/>
                <w:bottom w:val="none" w:sz="0" w:space="0" w:color="auto"/>
                <w:right w:val="none" w:sz="0" w:space="0" w:color="auto"/>
              </w:divBdr>
              <w:divsChild>
                <w:div w:id="10301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65025">
          <w:marLeft w:val="0"/>
          <w:marRight w:val="0"/>
          <w:marTop w:val="0"/>
          <w:marBottom w:val="125"/>
          <w:divBdr>
            <w:top w:val="none" w:sz="0" w:space="0" w:color="auto"/>
            <w:left w:val="none" w:sz="0" w:space="0" w:color="auto"/>
            <w:bottom w:val="none" w:sz="0" w:space="0" w:color="auto"/>
            <w:right w:val="none" w:sz="0" w:space="0" w:color="auto"/>
          </w:divBdr>
          <w:divsChild>
            <w:div w:id="1527864540">
              <w:marLeft w:val="0"/>
              <w:marRight w:val="0"/>
              <w:marTop w:val="0"/>
              <w:marBottom w:val="0"/>
              <w:divBdr>
                <w:top w:val="none" w:sz="0" w:space="0" w:color="auto"/>
                <w:left w:val="none" w:sz="0" w:space="0" w:color="auto"/>
                <w:bottom w:val="none" w:sz="0" w:space="0" w:color="auto"/>
                <w:right w:val="none" w:sz="0" w:space="0" w:color="auto"/>
              </w:divBdr>
              <w:divsChild>
                <w:div w:id="2599906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6509429">
          <w:marLeft w:val="0"/>
          <w:marRight w:val="0"/>
          <w:marTop w:val="0"/>
          <w:marBottom w:val="0"/>
          <w:divBdr>
            <w:top w:val="none" w:sz="0" w:space="0" w:color="auto"/>
            <w:left w:val="none" w:sz="0" w:space="0" w:color="auto"/>
            <w:bottom w:val="none" w:sz="0" w:space="0" w:color="auto"/>
            <w:right w:val="none" w:sz="0" w:space="0" w:color="auto"/>
          </w:divBdr>
        </w:div>
        <w:div w:id="1125462439">
          <w:marLeft w:val="0"/>
          <w:marRight w:val="0"/>
          <w:marTop w:val="0"/>
          <w:marBottom w:val="125"/>
          <w:divBdr>
            <w:top w:val="none" w:sz="0" w:space="0" w:color="auto"/>
            <w:left w:val="none" w:sz="0" w:space="0" w:color="auto"/>
            <w:bottom w:val="none" w:sz="0" w:space="0" w:color="auto"/>
            <w:right w:val="none" w:sz="0" w:space="0" w:color="auto"/>
          </w:divBdr>
          <w:divsChild>
            <w:div w:id="1741175036">
              <w:marLeft w:val="0"/>
              <w:marRight w:val="0"/>
              <w:marTop w:val="0"/>
              <w:marBottom w:val="0"/>
              <w:divBdr>
                <w:top w:val="none" w:sz="0" w:space="0" w:color="auto"/>
                <w:left w:val="none" w:sz="0" w:space="0" w:color="auto"/>
                <w:bottom w:val="none" w:sz="0" w:space="0" w:color="auto"/>
                <w:right w:val="none" w:sz="0" w:space="0" w:color="auto"/>
              </w:divBdr>
              <w:divsChild>
                <w:div w:id="6819048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223634396">
          <w:marLeft w:val="0"/>
          <w:marRight w:val="0"/>
          <w:marTop w:val="0"/>
          <w:marBottom w:val="125"/>
          <w:divBdr>
            <w:top w:val="none" w:sz="0" w:space="0" w:color="auto"/>
            <w:left w:val="none" w:sz="0" w:space="0" w:color="auto"/>
            <w:bottom w:val="none" w:sz="0" w:space="0" w:color="auto"/>
            <w:right w:val="none" w:sz="0" w:space="0" w:color="auto"/>
          </w:divBdr>
          <w:divsChild>
            <w:div w:id="1271933797">
              <w:marLeft w:val="0"/>
              <w:marRight w:val="0"/>
              <w:marTop w:val="0"/>
              <w:marBottom w:val="0"/>
              <w:divBdr>
                <w:top w:val="none" w:sz="0" w:space="0" w:color="auto"/>
                <w:left w:val="none" w:sz="0" w:space="0" w:color="auto"/>
                <w:bottom w:val="none" w:sz="0" w:space="0" w:color="auto"/>
                <w:right w:val="none" w:sz="0" w:space="0" w:color="auto"/>
              </w:divBdr>
              <w:divsChild>
                <w:div w:id="1560432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31718955">
          <w:marLeft w:val="0"/>
          <w:marRight w:val="0"/>
          <w:marTop w:val="0"/>
          <w:marBottom w:val="125"/>
          <w:divBdr>
            <w:top w:val="none" w:sz="0" w:space="0" w:color="auto"/>
            <w:left w:val="none" w:sz="0" w:space="0" w:color="auto"/>
            <w:bottom w:val="none" w:sz="0" w:space="0" w:color="auto"/>
            <w:right w:val="none" w:sz="0" w:space="0" w:color="auto"/>
          </w:divBdr>
          <w:divsChild>
            <w:div w:id="670448445">
              <w:marLeft w:val="0"/>
              <w:marRight w:val="0"/>
              <w:marTop w:val="0"/>
              <w:marBottom w:val="0"/>
              <w:divBdr>
                <w:top w:val="none" w:sz="0" w:space="0" w:color="auto"/>
                <w:left w:val="none" w:sz="0" w:space="0" w:color="auto"/>
                <w:bottom w:val="none" w:sz="0" w:space="0" w:color="auto"/>
                <w:right w:val="none" w:sz="0" w:space="0" w:color="auto"/>
              </w:divBdr>
              <w:divsChild>
                <w:div w:id="154829318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3570022">
          <w:marLeft w:val="0"/>
          <w:marRight w:val="0"/>
          <w:marTop w:val="0"/>
          <w:marBottom w:val="125"/>
          <w:divBdr>
            <w:top w:val="none" w:sz="0" w:space="0" w:color="auto"/>
            <w:left w:val="none" w:sz="0" w:space="0" w:color="auto"/>
            <w:bottom w:val="none" w:sz="0" w:space="0" w:color="auto"/>
            <w:right w:val="none" w:sz="0" w:space="0" w:color="auto"/>
          </w:divBdr>
          <w:divsChild>
            <w:div w:id="1903443907">
              <w:marLeft w:val="0"/>
              <w:marRight w:val="0"/>
              <w:marTop w:val="0"/>
              <w:marBottom w:val="0"/>
              <w:divBdr>
                <w:top w:val="none" w:sz="0" w:space="0" w:color="auto"/>
                <w:left w:val="none" w:sz="0" w:space="0" w:color="auto"/>
                <w:bottom w:val="none" w:sz="0" w:space="0" w:color="auto"/>
                <w:right w:val="none" w:sz="0" w:space="0" w:color="auto"/>
              </w:divBdr>
              <w:divsChild>
                <w:div w:id="58788878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1927178">
          <w:marLeft w:val="0"/>
          <w:marRight w:val="0"/>
          <w:marTop w:val="0"/>
          <w:marBottom w:val="125"/>
          <w:divBdr>
            <w:top w:val="none" w:sz="0" w:space="0" w:color="auto"/>
            <w:left w:val="none" w:sz="0" w:space="0" w:color="auto"/>
            <w:bottom w:val="none" w:sz="0" w:space="0" w:color="auto"/>
            <w:right w:val="none" w:sz="0" w:space="0" w:color="auto"/>
          </w:divBdr>
          <w:divsChild>
            <w:div w:id="339546975">
              <w:marLeft w:val="0"/>
              <w:marRight w:val="0"/>
              <w:marTop w:val="0"/>
              <w:marBottom w:val="0"/>
              <w:divBdr>
                <w:top w:val="none" w:sz="0" w:space="0" w:color="auto"/>
                <w:left w:val="none" w:sz="0" w:space="0" w:color="auto"/>
                <w:bottom w:val="none" w:sz="0" w:space="0" w:color="auto"/>
                <w:right w:val="none" w:sz="0" w:space="0" w:color="auto"/>
              </w:divBdr>
              <w:divsChild>
                <w:div w:id="76048822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69762128">
          <w:marLeft w:val="0"/>
          <w:marRight w:val="0"/>
          <w:marTop w:val="0"/>
          <w:marBottom w:val="125"/>
          <w:divBdr>
            <w:top w:val="none" w:sz="0" w:space="0" w:color="auto"/>
            <w:left w:val="none" w:sz="0" w:space="0" w:color="auto"/>
            <w:bottom w:val="none" w:sz="0" w:space="0" w:color="auto"/>
            <w:right w:val="none" w:sz="0" w:space="0" w:color="auto"/>
          </w:divBdr>
          <w:divsChild>
            <w:div w:id="233007121">
              <w:marLeft w:val="0"/>
              <w:marRight w:val="0"/>
              <w:marTop w:val="0"/>
              <w:marBottom w:val="0"/>
              <w:divBdr>
                <w:top w:val="none" w:sz="0" w:space="0" w:color="auto"/>
                <w:left w:val="none" w:sz="0" w:space="0" w:color="auto"/>
                <w:bottom w:val="none" w:sz="0" w:space="0" w:color="auto"/>
                <w:right w:val="none" w:sz="0" w:space="0" w:color="auto"/>
              </w:divBdr>
              <w:divsChild>
                <w:div w:id="17139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67056">
          <w:marLeft w:val="0"/>
          <w:marRight w:val="0"/>
          <w:marTop w:val="0"/>
          <w:marBottom w:val="125"/>
          <w:divBdr>
            <w:top w:val="none" w:sz="0" w:space="0" w:color="auto"/>
            <w:left w:val="none" w:sz="0" w:space="0" w:color="auto"/>
            <w:bottom w:val="none" w:sz="0" w:space="0" w:color="auto"/>
            <w:right w:val="none" w:sz="0" w:space="0" w:color="auto"/>
          </w:divBdr>
          <w:divsChild>
            <w:div w:id="379322677">
              <w:marLeft w:val="0"/>
              <w:marRight w:val="0"/>
              <w:marTop w:val="0"/>
              <w:marBottom w:val="0"/>
              <w:divBdr>
                <w:top w:val="none" w:sz="0" w:space="0" w:color="auto"/>
                <w:left w:val="none" w:sz="0" w:space="0" w:color="auto"/>
                <w:bottom w:val="none" w:sz="0" w:space="0" w:color="auto"/>
                <w:right w:val="none" w:sz="0" w:space="0" w:color="auto"/>
              </w:divBdr>
              <w:divsChild>
                <w:div w:id="146015015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02873092">
          <w:marLeft w:val="0"/>
          <w:marRight w:val="0"/>
          <w:marTop w:val="0"/>
          <w:marBottom w:val="125"/>
          <w:divBdr>
            <w:top w:val="none" w:sz="0" w:space="0" w:color="auto"/>
            <w:left w:val="none" w:sz="0" w:space="0" w:color="auto"/>
            <w:bottom w:val="none" w:sz="0" w:space="0" w:color="auto"/>
            <w:right w:val="none" w:sz="0" w:space="0" w:color="auto"/>
          </w:divBdr>
          <w:divsChild>
            <w:div w:id="1622302443">
              <w:marLeft w:val="0"/>
              <w:marRight w:val="0"/>
              <w:marTop w:val="0"/>
              <w:marBottom w:val="0"/>
              <w:divBdr>
                <w:top w:val="none" w:sz="0" w:space="0" w:color="auto"/>
                <w:left w:val="none" w:sz="0" w:space="0" w:color="auto"/>
                <w:bottom w:val="none" w:sz="0" w:space="0" w:color="auto"/>
                <w:right w:val="none" w:sz="0" w:space="0" w:color="auto"/>
              </w:divBdr>
              <w:divsChild>
                <w:div w:id="12584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6794">
          <w:marLeft w:val="0"/>
          <w:marRight w:val="0"/>
          <w:marTop w:val="0"/>
          <w:marBottom w:val="125"/>
          <w:divBdr>
            <w:top w:val="none" w:sz="0" w:space="0" w:color="auto"/>
            <w:left w:val="none" w:sz="0" w:space="0" w:color="auto"/>
            <w:bottom w:val="none" w:sz="0" w:space="0" w:color="auto"/>
            <w:right w:val="none" w:sz="0" w:space="0" w:color="auto"/>
          </w:divBdr>
          <w:divsChild>
            <w:div w:id="1650279395">
              <w:marLeft w:val="0"/>
              <w:marRight w:val="0"/>
              <w:marTop w:val="0"/>
              <w:marBottom w:val="0"/>
              <w:divBdr>
                <w:top w:val="none" w:sz="0" w:space="0" w:color="auto"/>
                <w:left w:val="none" w:sz="0" w:space="0" w:color="auto"/>
                <w:bottom w:val="none" w:sz="0" w:space="0" w:color="auto"/>
                <w:right w:val="none" w:sz="0" w:space="0" w:color="auto"/>
              </w:divBdr>
              <w:divsChild>
                <w:div w:id="161069543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1676612">
          <w:marLeft w:val="0"/>
          <w:marRight w:val="0"/>
          <w:marTop w:val="0"/>
          <w:marBottom w:val="125"/>
          <w:divBdr>
            <w:top w:val="none" w:sz="0" w:space="0" w:color="auto"/>
            <w:left w:val="none" w:sz="0" w:space="0" w:color="auto"/>
            <w:bottom w:val="none" w:sz="0" w:space="0" w:color="auto"/>
            <w:right w:val="none" w:sz="0" w:space="0" w:color="auto"/>
          </w:divBdr>
          <w:divsChild>
            <w:div w:id="204677583">
              <w:marLeft w:val="0"/>
              <w:marRight w:val="0"/>
              <w:marTop w:val="0"/>
              <w:marBottom w:val="0"/>
              <w:divBdr>
                <w:top w:val="none" w:sz="0" w:space="0" w:color="auto"/>
                <w:left w:val="none" w:sz="0" w:space="0" w:color="auto"/>
                <w:bottom w:val="none" w:sz="0" w:space="0" w:color="auto"/>
                <w:right w:val="none" w:sz="0" w:space="0" w:color="auto"/>
              </w:divBdr>
              <w:divsChild>
                <w:div w:id="188147456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75656138">
          <w:marLeft w:val="0"/>
          <w:marRight w:val="0"/>
          <w:marTop w:val="0"/>
          <w:marBottom w:val="125"/>
          <w:divBdr>
            <w:top w:val="none" w:sz="0" w:space="0" w:color="auto"/>
            <w:left w:val="none" w:sz="0" w:space="0" w:color="auto"/>
            <w:bottom w:val="none" w:sz="0" w:space="0" w:color="auto"/>
            <w:right w:val="none" w:sz="0" w:space="0" w:color="auto"/>
          </w:divBdr>
          <w:divsChild>
            <w:div w:id="2088183269">
              <w:marLeft w:val="0"/>
              <w:marRight w:val="0"/>
              <w:marTop w:val="0"/>
              <w:marBottom w:val="0"/>
              <w:divBdr>
                <w:top w:val="none" w:sz="0" w:space="0" w:color="auto"/>
                <w:left w:val="none" w:sz="0" w:space="0" w:color="auto"/>
                <w:bottom w:val="none" w:sz="0" w:space="0" w:color="auto"/>
                <w:right w:val="none" w:sz="0" w:space="0" w:color="auto"/>
              </w:divBdr>
              <w:divsChild>
                <w:div w:id="35982493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86634192">
          <w:marLeft w:val="0"/>
          <w:marRight w:val="0"/>
          <w:marTop w:val="0"/>
          <w:marBottom w:val="125"/>
          <w:divBdr>
            <w:top w:val="none" w:sz="0" w:space="0" w:color="auto"/>
            <w:left w:val="none" w:sz="0" w:space="0" w:color="auto"/>
            <w:bottom w:val="none" w:sz="0" w:space="0" w:color="auto"/>
            <w:right w:val="none" w:sz="0" w:space="0" w:color="auto"/>
          </w:divBdr>
          <w:divsChild>
            <w:div w:id="1647930824">
              <w:marLeft w:val="0"/>
              <w:marRight w:val="0"/>
              <w:marTop w:val="0"/>
              <w:marBottom w:val="0"/>
              <w:divBdr>
                <w:top w:val="none" w:sz="0" w:space="0" w:color="auto"/>
                <w:left w:val="none" w:sz="0" w:space="0" w:color="auto"/>
                <w:bottom w:val="none" w:sz="0" w:space="0" w:color="auto"/>
                <w:right w:val="none" w:sz="0" w:space="0" w:color="auto"/>
              </w:divBdr>
              <w:divsChild>
                <w:div w:id="117502770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7199450">
          <w:marLeft w:val="0"/>
          <w:marRight w:val="0"/>
          <w:marTop w:val="0"/>
          <w:marBottom w:val="125"/>
          <w:divBdr>
            <w:top w:val="none" w:sz="0" w:space="0" w:color="auto"/>
            <w:left w:val="none" w:sz="0" w:space="0" w:color="auto"/>
            <w:bottom w:val="none" w:sz="0" w:space="0" w:color="auto"/>
            <w:right w:val="none" w:sz="0" w:space="0" w:color="auto"/>
          </w:divBdr>
          <w:divsChild>
            <w:div w:id="1823888625">
              <w:marLeft w:val="0"/>
              <w:marRight w:val="0"/>
              <w:marTop w:val="0"/>
              <w:marBottom w:val="0"/>
              <w:divBdr>
                <w:top w:val="none" w:sz="0" w:space="0" w:color="auto"/>
                <w:left w:val="none" w:sz="0" w:space="0" w:color="auto"/>
                <w:bottom w:val="none" w:sz="0" w:space="0" w:color="auto"/>
                <w:right w:val="none" w:sz="0" w:space="0" w:color="auto"/>
              </w:divBdr>
              <w:divsChild>
                <w:div w:id="4810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962840">
      <w:bodyDiv w:val="1"/>
      <w:marLeft w:val="0"/>
      <w:marRight w:val="0"/>
      <w:marTop w:val="0"/>
      <w:marBottom w:val="0"/>
      <w:divBdr>
        <w:top w:val="none" w:sz="0" w:space="0" w:color="auto"/>
        <w:left w:val="none" w:sz="0" w:space="0" w:color="auto"/>
        <w:bottom w:val="none" w:sz="0" w:space="0" w:color="auto"/>
        <w:right w:val="none" w:sz="0" w:space="0" w:color="auto"/>
      </w:divBdr>
    </w:div>
    <w:div w:id="321931950">
      <w:bodyDiv w:val="1"/>
      <w:marLeft w:val="0"/>
      <w:marRight w:val="0"/>
      <w:marTop w:val="0"/>
      <w:marBottom w:val="0"/>
      <w:divBdr>
        <w:top w:val="none" w:sz="0" w:space="0" w:color="auto"/>
        <w:left w:val="none" w:sz="0" w:space="0" w:color="auto"/>
        <w:bottom w:val="none" w:sz="0" w:space="0" w:color="auto"/>
        <w:right w:val="none" w:sz="0" w:space="0" w:color="auto"/>
      </w:divBdr>
      <w:divsChild>
        <w:div w:id="1381902509">
          <w:marLeft w:val="0"/>
          <w:marRight w:val="0"/>
          <w:marTop w:val="0"/>
          <w:marBottom w:val="0"/>
          <w:divBdr>
            <w:top w:val="none" w:sz="0" w:space="0" w:color="auto"/>
            <w:left w:val="none" w:sz="0" w:space="0" w:color="auto"/>
            <w:bottom w:val="none" w:sz="0" w:space="0" w:color="auto"/>
            <w:right w:val="none" w:sz="0" w:space="0" w:color="auto"/>
          </w:divBdr>
        </w:div>
        <w:div w:id="330260938">
          <w:marLeft w:val="0"/>
          <w:marRight w:val="0"/>
          <w:marTop w:val="0"/>
          <w:marBottom w:val="0"/>
          <w:divBdr>
            <w:top w:val="none" w:sz="0" w:space="0" w:color="auto"/>
            <w:left w:val="none" w:sz="0" w:space="0" w:color="auto"/>
            <w:bottom w:val="none" w:sz="0" w:space="0" w:color="auto"/>
            <w:right w:val="none" w:sz="0" w:space="0" w:color="auto"/>
          </w:divBdr>
        </w:div>
        <w:div w:id="1344747235">
          <w:marLeft w:val="0"/>
          <w:marRight w:val="0"/>
          <w:marTop w:val="0"/>
          <w:marBottom w:val="0"/>
          <w:divBdr>
            <w:top w:val="none" w:sz="0" w:space="0" w:color="auto"/>
            <w:left w:val="none" w:sz="0" w:space="0" w:color="auto"/>
            <w:bottom w:val="none" w:sz="0" w:space="0" w:color="auto"/>
            <w:right w:val="none" w:sz="0" w:space="0" w:color="auto"/>
          </w:divBdr>
        </w:div>
        <w:div w:id="1245191398">
          <w:marLeft w:val="0"/>
          <w:marRight w:val="0"/>
          <w:marTop w:val="0"/>
          <w:marBottom w:val="0"/>
          <w:divBdr>
            <w:top w:val="none" w:sz="0" w:space="0" w:color="auto"/>
            <w:left w:val="none" w:sz="0" w:space="0" w:color="auto"/>
            <w:bottom w:val="none" w:sz="0" w:space="0" w:color="auto"/>
            <w:right w:val="none" w:sz="0" w:space="0" w:color="auto"/>
          </w:divBdr>
        </w:div>
        <w:div w:id="969241125">
          <w:marLeft w:val="0"/>
          <w:marRight w:val="0"/>
          <w:marTop w:val="0"/>
          <w:marBottom w:val="0"/>
          <w:divBdr>
            <w:top w:val="none" w:sz="0" w:space="0" w:color="auto"/>
            <w:left w:val="none" w:sz="0" w:space="0" w:color="auto"/>
            <w:bottom w:val="none" w:sz="0" w:space="0" w:color="auto"/>
            <w:right w:val="none" w:sz="0" w:space="0" w:color="auto"/>
          </w:divBdr>
        </w:div>
        <w:div w:id="750664733">
          <w:marLeft w:val="0"/>
          <w:marRight w:val="0"/>
          <w:marTop w:val="0"/>
          <w:marBottom w:val="0"/>
          <w:divBdr>
            <w:top w:val="none" w:sz="0" w:space="0" w:color="auto"/>
            <w:left w:val="none" w:sz="0" w:space="0" w:color="auto"/>
            <w:bottom w:val="none" w:sz="0" w:space="0" w:color="auto"/>
            <w:right w:val="none" w:sz="0" w:space="0" w:color="auto"/>
          </w:divBdr>
        </w:div>
        <w:div w:id="814760591">
          <w:marLeft w:val="0"/>
          <w:marRight w:val="0"/>
          <w:marTop w:val="0"/>
          <w:marBottom w:val="0"/>
          <w:divBdr>
            <w:top w:val="none" w:sz="0" w:space="0" w:color="auto"/>
            <w:left w:val="none" w:sz="0" w:space="0" w:color="auto"/>
            <w:bottom w:val="none" w:sz="0" w:space="0" w:color="auto"/>
            <w:right w:val="none" w:sz="0" w:space="0" w:color="auto"/>
          </w:divBdr>
        </w:div>
        <w:div w:id="264197771">
          <w:marLeft w:val="0"/>
          <w:marRight w:val="0"/>
          <w:marTop w:val="0"/>
          <w:marBottom w:val="0"/>
          <w:divBdr>
            <w:top w:val="none" w:sz="0" w:space="0" w:color="auto"/>
            <w:left w:val="none" w:sz="0" w:space="0" w:color="auto"/>
            <w:bottom w:val="none" w:sz="0" w:space="0" w:color="auto"/>
            <w:right w:val="none" w:sz="0" w:space="0" w:color="auto"/>
          </w:divBdr>
        </w:div>
        <w:div w:id="581255279">
          <w:marLeft w:val="0"/>
          <w:marRight w:val="0"/>
          <w:marTop w:val="0"/>
          <w:marBottom w:val="0"/>
          <w:divBdr>
            <w:top w:val="none" w:sz="0" w:space="0" w:color="auto"/>
            <w:left w:val="none" w:sz="0" w:space="0" w:color="auto"/>
            <w:bottom w:val="none" w:sz="0" w:space="0" w:color="auto"/>
            <w:right w:val="none" w:sz="0" w:space="0" w:color="auto"/>
          </w:divBdr>
        </w:div>
        <w:div w:id="1914271242">
          <w:marLeft w:val="0"/>
          <w:marRight w:val="0"/>
          <w:marTop w:val="0"/>
          <w:marBottom w:val="0"/>
          <w:divBdr>
            <w:top w:val="none" w:sz="0" w:space="0" w:color="auto"/>
            <w:left w:val="none" w:sz="0" w:space="0" w:color="auto"/>
            <w:bottom w:val="none" w:sz="0" w:space="0" w:color="auto"/>
            <w:right w:val="none" w:sz="0" w:space="0" w:color="auto"/>
          </w:divBdr>
        </w:div>
      </w:divsChild>
    </w:div>
    <w:div w:id="343673268">
      <w:bodyDiv w:val="1"/>
      <w:marLeft w:val="0"/>
      <w:marRight w:val="0"/>
      <w:marTop w:val="0"/>
      <w:marBottom w:val="0"/>
      <w:divBdr>
        <w:top w:val="none" w:sz="0" w:space="0" w:color="auto"/>
        <w:left w:val="none" w:sz="0" w:space="0" w:color="auto"/>
        <w:bottom w:val="none" w:sz="0" w:space="0" w:color="auto"/>
        <w:right w:val="none" w:sz="0" w:space="0" w:color="auto"/>
      </w:divBdr>
      <w:divsChild>
        <w:div w:id="1543862027">
          <w:marLeft w:val="0"/>
          <w:marRight w:val="0"/>
          <w:marTop w:val="0"/>
          <w:marBottom w:val="0"/>
          <w:divBdr>
            <w:top w:val="none" w:sz="0" w:space="0" w:color="auto"/>
            <w:left w:val="none" w:sz="0" w:space="0" w:color="auto"/>
            <w:bottom w:val="none" w:sz="0" w:space="0" w:color="auto"/>
            <w:right w:val="none" w:sz="0" w:space="0" w:color="auto"/>
          </w:divBdr>
          <w:divsChild>
            <w:div w:id="1821187598">
              <w:marLeft w:val="0"/>
              <w:marRight w:val="0"/>
              <w:marTop w:val="0"/>
              <w:marBottom w:val="150"/>
              <w:divBdr>
                <w:top w:val="none" w:sz="0" w:space="0" w:color="auto"/>
                <w:left w:val="none" w:sz="0" w:space="0" w:color="auto"/>
                <w:bottom w:val="none" w:sz="0" w:space="0" w:color="auto"/>
                <w:right w:val="none" w:sz="0" w:space="0" w:color="auto"/>
              </w:divBdr>
              <w:divsChild>
                <w:div w:id="1601140687">
                  <w:marLeft w:val="0"/>
                  <w:marRight w:val="0"/>
                  <w:marTop w:val="0"/>
                  <w:marBottom w:val="0"/>
                  <w:divBdr>
                    <w:top w:val="none" w:sz="0" w:space="0" w:color="auto"/>
                    <w:left w:val="none" w:sz="0" w:space="0" w:color="auto"/>
                    <w:bottom w:val="none" w:sz="0" w:space="0" w:color="auto"/>
                    <w:right w:val="none" w:sz="0" w:space="0" w:color="auto"/>
                  </w:divBdr>
                  <w:divsChild>
                    <w:div w:id="10866105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3931500">
              <w:marLeft w:val="0"/>
              <w:marRight w:val="0"/>
              <w:marTop w:val="0"/>
              <w:marBottom w:val="150"/>
              <w:divBdr>
                <w:top w:val="none" w:sz="0" w:space="0" w:color="auto"/>
                <w:left w:val="none" w:sz="0" w:space="0" w:color="auto"/>
                <w:bottom w:val="none" w:sz="0" w:space="0" w:color="auto"/>
                <w:right w:val="none" w:sz="0" w:space="0" w:color="auto"/>
              </w:divBdr>
              <w:divsChild>
                <w:div w:id="1708721970">
                  <w:marLeft w:val="0"/>
                  <w:marRight w:val="0"/>
                  <w:marTop w:val="0"/>
                  <w:marBottom w:val="0"/>
                  <w:divBdr>
                    <w:top w:val="none" w:sz="0" w:space="0" w:color="auto"/>
                    <w:left w:val="none" w:sz="0" w:space="0" w:color="auto"/>
                    <w:bottom w:val="none" w:sz="0" w:space="0" w:color="auto"/>
                    <w:right w:val="none" w:sz="0" w:space="0" w:color="auto"/>
                  </w:divBdr>
                  <w:divsChild>
                    <w:div w:id="3450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3288">
              <w:marLeft w:val="0"/>
              <w:marRight w:val="0"/>
              <w:marTop w:val="0"/>
              <w:marBottom w:val="150"/>
              <w:divBdr>
                <w:top w:val="none" w:sz="0" w:space="0" w:color="auto"/>
                <w:left w:val="none" w:sz="0" w:space="0" w:color="auto"/>
                <w:bottom w:val="none" w:sz="0" w:space="0" w:color="auto"/>
                <w:right w:val="none" w:sz="0" w:space="0" w:color="auto"/>
              </w:divBdr>
              <w:divsChild>
                <w:div w:id="748501263">
                  <w:marLeft w:val="0"/>
                  <w:marRight w:val="0"/>
                  <w:marTop w:val="0"/>
                  <w:marBottom w:val="0"/>
                  <w:divBdr>
                    <w:top w:val="none" w:sz="0" w:space="0" w:color="auto"/>
                    <w:left w:val="none" w:sz="0" w:space="0" w:color="auto"/>
                    <w:bottom w:val="none" w:sz="0" w:space="0" w:color="auto"/>
                    <w:right w:val="none" w:sz="0" w:space="0" w:color="auto"/>
                  </w:divBdr>
                  <w:divsChild>
                    <w:div w:id="8658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44641791">
              <w:marLeft w:val="0"/>
              <w:marRight w:val="0"/>
              <w:marTop w:val="0"/>
              <w:marBottom w:val="150"/>
              <w:divBdr>
                <w:top w:val="none" w:sz="0" w:space="0" w:color="auto"/>
                <w:left w:val="none" w:sz="0" w:space="0" w:color="auto"/>
                <w:bottom w:val="none" w:sz="0" w:space="0" w:color="auto"/>
                <w:right w:val="none" w:sz="0" w:space="0" w:color="auto"/>
              </w:divBdr>
              <w:divsChild>
                <w:div w:id="166096232">
                  <w:marLeft w:val="0"/>
                  <w:marRight w:val="0"/>
                  <w:marTop w:val="0"/>
                  <w:marBottom w:val="0"/>
                  <w:divBdr>
                    <w:top w:val="none" w:sz="0" w:space="0" w:color="auto"/>
                    <w:left w:val="none" w:sz="0" w:space="0" w:color="auto"/>
                    <w:bottom w:val="none" w:sz="0" w:space="0" w:color="auto"/>
                    <w:right w:val="none" w:sz="0" w:space="0" w:color="auto"/>
                  </w:divBdr>
                  <w:divsChild>
                    <w:div w:id="7506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51884">
              <w:marLeft w:val="0"/>
              <w:marRight w:val="0"/>
              <w:marTop w:val="0"/>
              <w:marBottom w:val="150"/>
              <w:divBdr>
                <w:top w:val="none" w:sz="0" w:space="0" w:color="auto"/>
                <w:left w:val="none" w:sz="0" w:space="0" w:color="auto"/>
                <w:bottom w:val="none" w:sz="0" w:space="0" w:color="auto"/>
                <w:right w:val="none" w:sz="0" w:space="0" w:color="auto"/>
              </w:divBdr>
              <w:divsChild>
                <w:div w:id="517692454">
                  <w:marLeft w:val="0"/>
                  <w:marRight w:val="0"/>
                  <w:marTop w:val="0"/>
                  <w:marBottom w:val="0"/>
                  <w:divBdr>
                    <w:top w:val="none" w:sz="0" w:space="0" w:color="auto"/>
                    <w:left w:val="none" w:sz="0" w:space="0" w:color="auto"/>
                    <w:bottom w:val="none" w:sz="0" w:space="0" w:color="auto"/>
                    <w:right w:val="none" w:sz="0" w:space="0" w:color="auto"/>
                  </w:divBdr>
                  <w:divsChild>
                    <w:div w:id="10551596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6215417">
              <w:marLeft w:val="0"/>
              <w:marRight w:val="0"/>
              <w:marTop w:val="0"/>
              <w:marBottom w:val="150"/>
              <w:divBdr>
                <w:top w:val="none" w:sz="0" w:space="0" w:color="auto"/>
                <w:left w:val="none" w:sz="0" w:space="0" w:color="auto"/>
                <w:bottom w:val="none" w:sz="0" w:space="0" w:color="auto"/>
                <w:right w:val="none" w:sz="0" w:space="0" w:color="auto"/>
              </w:divBdr>
              <w:divsChild>
                <w:div w:id="1215506186">
                  <w:marLeft w:val="0"/>
                  <w:marRight w:val="0"/>
                  <w:marTop w:val="0"/>
                  <w:marBottom w:val="0"/>
                  <w:divBdr>
                    <w:top w:val="none" w:sz="0" w:space="0" w:color="auto"/>
                    <w:left w:val="none" w:sz="0" w:space="0" w:color="auto"/>
                    <w:bottom w:val="none" w:sz="0" w:space="0" w:color="auto"/>
                    <w:right w:val="none" w:sz="0" w:space="0" w:color="auto"/>
                  </w:divBdr>
                  <w:divsChild>
                    <w:div w:id="8604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1959">
              <w:marLeft w:val="0"/>
              <w:marRight w:val="0"/>
              <w:marTop w:val="0"/>
              <w:marBottom w:val="150"/>
              <w:divBdr>
                <w:top w:val="none" w:sz="0" w:space="0" w:color="auto"/>
                <w:left w:val="none" w:sz="0" w:space="0" w:color="auto"/>
                <w:bottom w:val="none" w:sz="0" w:space="0" w:color="auto"/>
                <w:right w:val="none" w:sz="0" w:space="0" w:color="auto"/>
              </w:divBdr>
              <w:divsChild>
                <w:div w:id="1628269192">
                  <w:marLeft w:val="0"/>
                  <w:marRight w:val="0"/>
                  <w:marTop w:val="0"/>
                  <w:marBottom w:val="0"/>
                  <w:divBdr>
                    <w:top w:val="none" w:sz="0" w:space="0" w:color="auto"/>
                    <w:left w:val="none" w:sz="0" w:space="0" w:color="auto"/>
                    <w:bottom w:val="none" w:sz="0" w:space="0" w:color="auto"/>
                    <w:right w:val="none" w:sz="0" w:space="0" w:color="auto"/>
                  </w:divBdr>
                  <w:divsChild>
                    <w:div w:id="14340123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0410152">
              <w:marLeft w:val="0"/>
              <w:marRight w:val="0"/>
              <w:marTop w:val="0"/>
              <w:marBottom w:val="150"/>
              <w:divBdr>
                <w:top w:val="none" w:sz="0" w:space="0" w:color="auto"/>
                <w:left w:val="none" w:sz="0" w:space="0" w:color="auto"/>
                <w:bottom w:val="none" w:sz="0" w:space="0" w:color="auto"/>
                <w:right w:val="none" w:sz="0" w:space="0" w:color="auto"/>
              </w:divBdr>
              <w:divsChild>
                <w:div w:id="638657003">
                  <w:marLeft w:val="0"/>
                  <w:marRight w:val="0"/>
                  <w:marTop w:val="0"/>
                  <w:marBottom w:val="0"/>
                  <w:divBdr>
                    <w:top w:val="none" w:sz="0" w:space="0" w:color="auto"/>
                    <w:left w:val="none" w:sz="0" w:space="0" w:color="auto"/>
                    <w:bottom w:val="none" w:sz="0" w:space="0" w:color="auto"/>
                    <w:right w:val="none" w:sz="0" w:space="0" w:color="auto"/>
                  </w:divBdr>
                  <w:divsChild>
                    <w:div w:id="7518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050">
              <w:marLeft w:val="0"/>
              <w:marRight w:val="0"/>
              <w:marTop w:val="0"/>
              <w:marBottom w:val="150"/>
              <w:divBdr>
                <w:top w:val="none" w:sz="0" w:space="0" w:color="auto"/>
                <w:left w:val="none" w:sz="0" w:space="0" w:color="auto"/>
                <w:bottom w:val="none" w:sz="0" w:space="0" w:color="auto"/>
                <w:right w:val="none" w:sz="0" w:space="0" w:color="auto"/>
              </w:divBdr>
              <w:divsChild>
                <w:div w:id="1059666957">
                  <w:marLeft w:val="0"/>
                  <w:marRight w:val="0"/>
                  <w:marTop w:val="0"/>
                  <w:marBottom w:val="0"/>
                  <w:divBdr>
                    <w:top w:val="none" w:sz="0" w:space="0" w:color="auto"/>
                    <w:left w:val="none" w:sz="0" w:space="0" w:color="auto"/>
                    <w:bottom w:val="none" w:sz="0" w:space="0" w:color="auto"/>
                    <w:right w:val="none" w:sz="0" w:space="0" w:color="auto"/>
                  </w:divBdr>
                  <w:divsChild>
                    <w:div w:id="8057048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19916">
              <w:marLeft w:val="0"/>
              <w:marRight w:val="0"/>
              <w:marTop w:val="0"/>
              <w:marBottom w:val="150"/>
              <w:divBdr>
                <w:top w:val="none" w:sz="0" w:space="0" w:color="auto"/>
                <w:left w:val="none" w:sz="0" w:space="0" w:color="auto"/>
                <w:bottom w:val="none" w:sz="0" w:space="0" w:color="auto"/>
                <w:right w:val="none" w:sz="0" w:space="0" w:color="auto"/>
              </w:divBdr>
              <w:divsChild>
                <w:div w:id="1279221863">
                  <w:marLeft w:val="0"/>
                  <w:marRight w:val="0"/>
                  <w:marTop w:val="0"/>
                  <w:marBottom w:val="0"/>
                  <w:divBdr>
                    <w:top w:val="none" w:sz="0" w:space="0" w:color="auto"/>
                    <w:left w:val="none" w:sz="0" w:space="0" w:color="auto"/>
                    <w:bottom w:val="none" w:sz="0" w:space="0" w:color="auto"/>
                    <w:right w:val="none" w:sz="0" w:space="0" w:color="auto"/>
                  </w:divBdr>
                  <w:divsChild>
                    <w:div w:id="121438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178">
              <w:marLeft w:val="0"/>
              <w:marRight w:val="0"/>
              <w:marTop w:val="0"/>
              <w:marBottom w:val="150"/>
              <w:divBdr>
                <w:top w:val="none" w:sz="0" w:space="0" w:color="auto"/>
                <w:left w:val="none" w:sz="0" w:space="0" w:color="auto"/>
                <w:bottom w:val="none" w:sz="0" w:space="0" w:color="auto"/>
                <w:right w:val="none" w:sz="0" w:space="0" w:color="auto"/>
              </w:divBdr>
              <w:divsChild>
                <w:div w:id="10184154">
                  <w:marLeft w:val="0"/>
                  <w:marRight w:val="0"/>
                  <w:marTop w:val="0"/>
                  <w:marBottom w:val="0"/>
                  <w:divBdr>
                    <w:top w:val="none" w:sz="0" w:space="0" w:color="auto"/>
                    <w:left w:val="none" w:sz="0" w:space="0" w:color="auto"/>
                    <w:bottom w:val="none" w:sz="0" w:space="0" w:color="auto"/>
                    <w:right w:val="none" w:sz="0" w:space="0" w:color="auto"/>
                  </w:divBdr>
                  <w:divsChild>
                    <w:div w:id="2582924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88935536">
              <w:marLeft w:val="0"/>
              <w:marRight w:val="0"/>
              <w:marTop w:val="0"/>
              <w:marBottom w:val="150"/>
              <w:divBdr>
                <w:top w:val="none" w:sz="0" w:space="0" w:color="auto"/>
                <w:left w:val="none" w:sz="0" w:space="0" w:color="auto"/>
                <w:bottom w:val="none" w:sz="0" w:space="0" w:color="auto"/>
                <w:right w:val="none" w:sz="0" w:space="0" w:color="auto"/>
              </w:divBdr>
              <w:divsChild>
                <w:div w:id="476915964">
                  <w:marLeft w:val="0"/>
                  <w:marRight w:val="0"/>
                  <w:marTop w:val="0"/>
                  <w:marBottom w:val="0"/>
                  <w:divBdr>
                    <w:top w:val="none" w:sz="0" w:space="0" w:color="auto"/>
                    <w:left w:val="none" w:sz="0" w:space="0" w:color="auto"/>
                    <w:bottom w:val="none" w:sz="0" w:space="0" w:color="auto"/>
                    <w:right w:val="none" w:sz="0" w:space="0" w:color="auto"/>
                  </w:divBdr>
                  <w:divsChild>
                    <w:div w:id="18031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5946">
              <w:marLeft w:val="0"/>
              <w:marRight w:val="0"/>
              <w:marTop w:val="0"/>
              <w:marBottom w:val="150"/>
              <w:divBdr>
                <w:top w:val="none" w:sz="0" w:space="0" w:color="auto"/>
                <w:left w:val="none" w:sz="0" w:space="0" w:color="auto"/>
                <w:bottom w:val="none" w:sz="0" w:space="0" w:color="auto"/>
                <w:right w:val="none" w:sz="0" w:space="0" w:color="auto"/>
              </w:divBdr>
              <w:divsChild>
                <w:div w:id="1255938576">
                  <w:marLeft w:val="0"/>
                  <w:marRight w:val="0"/>
                  <w:marTop w:val="0"/>
                  <w:marBottom w:val="0"/>
                  <w:divBdr>
                    <w:top w:val="none" w:sz="0" w:space="0" w:color="auto"/>
                    <w:left w:val="none" w:sz="0" w:space="0" w:color="auto"/>
                    <w:bottom w:val="none" w:sz="0" w:space="0" w:color="auto"/>
                    <w:right w:val="none" w:sz="0" w:space="0" w:color="auto"/>
                  </w:divBdr>
                  <w:divsChild>
                    <w:div w:id="5690804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90980">
              <w:marLeft w:val="0"/>
              <w:marRight w:val="0"/>
              <w:marTop w:val="0"/>
              <w:marBottom w:val="150"/>
              <w:divBdr>
                <w:top w:val="none" w:sz="0" w:space="0" w:color="auto"/>
                <w:left w:val="none" w:sz="0" w:space="0" w:color="auto"/>
                <w:bottom w:val="none" w:sz="0" w:space="0" w:color="auto"/>
                <w:right w:val="none" w:sz="0" w:space="0" w:color="auto"/>
              </w:divBdr>
              <w:divsChild>
                <w:div w:id="1766657282">
                  <w:marLeft w:val="0"/>
                  <w:marRight w:val="0"/>
                  <w:marTop w:val="0"/>
                  <w:marBottom w:val="0"/>
                  <w:divBdr>
                    <w:top w:val="none" w:sz="0" w:space="0" w:color="auto"/>
                    <w:left w:val="none" w:sz="0" w:space="0" w:color="auto"/>
                    <w:bottom w:val="none" w:sz="0" w:space="0" w:color="auto"/>
                    <w:right w:val="none" w:sz="0" w:space="0" w:color="auto"/>
                  </w:divBdr>
                  <w:divsChild>
                    <w:div w:id="80866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7468">
              <w:marLeft w:val="0"/>
              <w:marRight w:val="0"/>
              <w:marTop w:val="0"/>
              <w:marBottom w:val="150"/>
              <w:divBdr>
                <w:top w:val="none" w:sz="0" w:space="0" w:color="auto"/>
                <w:left w:val="none" w:sz="0" w:space="0" w:color="auto"/>
                <w:bottom w:val="none" w:sz="0" w:space="0" w:color="auto"/>
                <w:right w:val="none" w:sz="0" w:space="0" w:color="auto"/>
              </w:divBdr>
              <w:divsChild>
                <w:div w:id="1388459112">
                  <w:marLeft w:val="0"/>
                  <w:marRight w:val="0"/>
                  <w:marTop w:val="0"/>
                  <w:marBottom w:val="0"/>
                  <w:divBdr>
                    <w:top w:val="none" w:sz="0" w:space="0" w:color="auto"/>
                    <w:left w:val="none" w:sz="0" w:space="0" w:color="auto"/>
                    <w:bottom w:val="none" w:sz="0" w:space="0" w:color="auto"/>
                    <w:right w:val="none" w:sz="0" w:space="0" w:color="auto"/>
                  </w:divBdr>
                  <w:divsChild>
                    <w:div w:id="7641562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9903739">
              <w:marLeft w:val="0"/>
              <w:marRight w:val="0"/>
              <w:marTop w:val="0"/>
              <w:marBottom w:val="150"/>
              <w:divBdr>
                <w:top w:val="none" w:sz="0" w:space="0" w:color="auto"/>
                <w:left w:val="none" w:sz="0" w:space="0" w:color="auto"/>
                <w:bottom w:val="none" w:sz="0" w:space="0" w:color="auto"/>
                <w:right w:val="none" w:sz="0" w:space="0" w:color="auto"/>
              </w:divBdr>
              <w:divsChild>
                <w:div w:id="1327592522">
                  <w:marLeft w:val="0"/>
                  <w:marRight w:val="0"/>
                  <w:marTop w:val="0"/>
                  <w:marBottom w:val="0"/>
                  <w:divBdr>
                    <w:top w:val="none" w:sz="0" w:space="0" w:color="auto"/>
                    <w:left w:val="none" w:sz="0" w:space="0" w:color="auto"/>
                    <w:bottom w:val="none" w:sz="0" w:space="0" w:color="auto"/>
                    <w:right w:val="none" w:sz="0" w:space="0" w:color="auto"/>
                  </w:divBdr>
                  <w:divsChild>
                    <w:div w:id="14671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47991">
              <w:marLeft w:val="0"/>
              <w:marRight w:val="0"/>
              <w:marTop w:val="0"/>
              <w:marBottom w:val="150"/>
              <w:divBdr>
                <w:top w:val="none" w:sz="0" w:space="0" w:color="auto"/>
                <w:left w:val="none" w:sz="0" w:space="0" w:color="auto"/>
                <w:bottom w:val="none" w:sz="0" w:space="0" w:color="auto"/>
                <w:right w:val="none" w:sz="0" w:space="0" w:color="auto"/>
              </w:divBdr>
              <w:divsChild>
                <w:div w:id="824127027">
                  <w:marLeft w:val="0"/>
                  <w:marRight w:val="0"/>
                  <w:marTop w:val="0"/>
                  <w:marBottom w:val="0"/>
                  <w:divBdr>
                    <w:top w:val="none" w:sz="0" w:space="0" w:color="auto"/>
                    <w:left w:val="none" w:sz="0" w:space="0" w:color="auto"/>
                    <w:bottom w:val="none" w:sz="0" w:space="0" w:color="auto"/>
                    <w:right w:val="none" w:sz="0" w:space="0" w:color="auto"/>
                  </w:divBdr>
                  <w:divsChild>
                    <w:div w:id="17148447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17878931">
              <w:marLeft w:val="0"/>
              <w:marRight w:val="0"/>
              <w:marTop w:val="0"/>
              <w:marBottom w:val="150"/>
              <w:divBdr>
                <w:top w:val="none" w:sz="0" w:space="0" w:color="auto"/>
                <w:left w:val="none" w:sz="0" w:space="0" w:color="auto"/>
                <w:bottom w:val="none" w:sz="0" w:space="0" w:color="auto"/>
                <w:right w:val="none" w:sz="0" w:space="0" w:color="auto"/>
              </w:divBdr>
              <w:divsChild>
                <w:div w:id="1739740799">
                  <w:marLeft w:val="0"/>
                  <w:marRight w:val="0"/>
                  <w:marTop w:val="0"/>
                  <w:marBottom w:val="0"/>
                  <w:divBdr>
                    <w:top w:val="none" w:sz="0" w:space="0" w:color="auto"/>
                    <w:left w:val="none" w:sz="0" w:space="0" w:color="auto"/>
                    <w:bottom w:val="none" w:sz="0" w:space="0" w:color="auto"/>
                    <w:right w:val="none" w:sz="0" w:space="0" w:color="auto"/>
                  </w:divBdr>
                  <w:divsChild>
                    <w:div w:id="386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66628">
              <w:marLeft w:val="0"/>
              <w:marRight w:val="0"/>
              <w:marTop w:val="0"/>
              <w:marBottom w:val="150"/>
              <w:divBdr>
                <w:top w:val="none" w:sz="0" w:space="0" w:color="auto"/>
                <w:left w:val="none" w:sz="0" w:space="0" w:color="auto"/>
                <w:bottom w:val="none" w:sz="0" w:space="0" w:color="auto"/>
                <w:right w:val="none" w:sz="0" w:space="0" w:color="auto"/>
              </w:divBdr>
              <w:divsChild>
                <w:div w:id="1196425474">
                  <w:marLeft w:val="0"/>
                  <w:marRight w:val="0"/>
                  <w:marTop w:val="0"/>
                  <w:marBottom w:val="0"/>
                  <w:divBdr>
                    <w:top w:val="none" w:sz="0" w:space="0" w:color="auto"/>
                    <w:left w:val="none" w:sz="0" w:space="0" w:color="auto"/>
                    <w:bottom w:val="none" w:sz="0" w:space="0" w:color="auto"/>
                    <w:right w:val="none" w:sz="0" w:space="0" w:color="auto"/>
                  </w:divBdr>
                  <w:divsChild>
                    <w:div w:id="8657546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4716984">
              <w:marLeft w:val="0"/>
              <w:marRight w:val="0"/>
              <w:marTop w:val="0"/>
              <w:marBottom w:val="150"/>
              <w:divBdr>
                <w:top w:val="none" w:sz="0" w:space="0" w:color="auto"/>
                <w:left w:val="none" w:sz="0" w:space="0" w:color="auto"/>
                <w:bottom w:val="none" w:sz="0" w:space="0" w:color="auto"/>
                <w:right w:val="none" w:sz="0" w:space="0" w:color="auto"/>
              </w:divBdr>
              <w:divsChild>
                <w:div w:id="1518350029">
                  <w:marLeft w:val="0"/>
                  <w:marRight w:val="0"/>
                  <w:marTop w:val="0"/>
                  <w:marBottom w:val="0"/>
                  <w:divBdr>
                    <w:top w:val="none" w:sz="0" w:space="0" w:color="auto"/>
                    <w:left w:val="none" w:sz="0" w:space="0" w:color="auto"/>
                    <w:bottom w:val="none" w:sz="0" w:space="0" w:color="auto"/>
                    <w:right w:val="none" w:sz="0" w:space="0" w:color="auto"/>
                  </w:divBdr>
                  <w:divsChild>
                    <w:div w:id="109355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97702">
              <w:marLeft w:val="0"/>
              <w:marRight w:val="0"/>
              <w:marTop w:val="0"/>
              <w:marBottom w:val="150"/>
              <w:divBdr>
                <w:top w:val="none" w:sz="0" w:space="0" w:color="auto"/>
                <w:left w:val="none" w:sz="0" w:space="0" w:color="auto"/>
                <w:bottom w:val="none" w:sz="0" w:space="0" w:color="auto"/>
                <w:right w:val="none" w:sz="0" w:space="0" w:color="auto"/>
              </w:divBdr>
              <w:divsChild>
                <w:div w:id="628050505">
                  <w:marLeft w:val="0"/>
                  <w:marRight w:val="0"/>
                  <w:marTop w:val="0"/>
                  <w:marBottom w:val="0"/>
                  <w:divBdr>
                    <w:top w:val="none" w:sz="0" w:space="0" w:color="auto"/>
                    <w:left w:val="none" w:sz="0" w:space="0" w:color="auto"/>
                    <w:bottom w:val="none" w:sz="0" w:space="0" w:color="auto"/>
                    <w:right w:val="none" w:sz="0" w:space="0" w:color="auto"/>
                  </w:divBdr>
                  <w:divsChild>
                    <w:div w:id="1120032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5111975">
              <w:marLeft w:val="0"/>
              <w:marRight w:val="0"/>
              <w:marTop w:val="0"/>
              <w:marBottom w:val="150"/>
              <w:divBdr>
                <w:top w:val="none" w:sz="0" w:space="0" w:color="auto"/>
                <w:left w:val="none" w:sz="0" w:space="0" w:color="auto"/>
                <w:bottom w:val="none" w:sz="0" w:space="0" w:color="auto"/>
                <w:right w:val="none" w:sz="0" w:space="0" w:color="auto"/>
              </w:divBdr>
              <w:divsChild>
                <w:div w:id="1632596312">
                  <w:marLeft w:val="0"/>
                  <w:marRight w:val="0"/>
                  <w:marTop w:val="0"/>
                  <w:marBottom w:val="0"/>
                  <w:divBdr>
                    <w:top w:val="none" w:sz="0" w:space="0" w:color="auto"/>
                    <w:left w:val="none" w:sz="0" w:space="0" w:color="auto"/>
                    <w:bottom w:val="none" w:sz="0" w:space="0" w:color="auto"/>
                    <w:right w:val="none" w:sz="0" w:space="0" w:color="auto"/>
                  </w:divBdr>
                  <w:divsChild>
                    <w:div w:id="10449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7284">
      <w:bodyDiv w:val="1"/>
      <w:marLeft w:val="0"/>
      <w:marRight w:val="0"/>
      <w:marTop w:val="0"/>
      <w:marBottom w:val="0"/>
      <w:divBdr>
        <w:top w:val="none" w:sz="0" w:space="0" w:color="auto"/>
        <w:left w:val="none" w:sz="0" w:space="0" w:color="auto"/>
        <w:bottom w:val="none" w:sz="0" w:space="0" w:color="auto"/>
        <w:right w:val="none" w:sz="0" w:space="0" w:color="auto"/>
      </w:divBdr>
      <w:divsChild>
        <w:div w:id="1666930492">
          <w:marLeft w:val="0"/>
          <w:marRight w:val="0"/>
          <w:marTop w:val="0"/>
          <w:marBottom w:val="0"/>
          <w:divBdr>
            <w:top w:val="none" w:sz="0" w:space="0" w:color="auto"/>
            <w:left w:val="none" w:sz="0" w:space="0" w:color="auto"/>
            <w:bottom w:val="none" w:sz="0" w:space="0" w:color="auto"/>
            <w:right w:val="none" w:sz="0" w:space="0" w:color="auto"/>
          </w:divBdr>
        </w:div>
        <w:div w:id="853422848">
          <w:marLeft w:val="0"/>
          <w:marRight w:val="0"/>
          <w:marTop w:val="0"/>
          <w:marBottom w:val="0"/>
          <w:divBdr>
            <w:top w:val="none" w:sz="0" w:space="0" w:color="auto"/>
            <w:left w:val="none" w:sz="0" w:space="0" w:color="auto"/>
            <w:bottom w:val="none" w:sz="0" w:space="0" w:color="auto"/>
            <w:right w:val="none" w:sz="0" w:space="0" w:color="auto"/>
          </w:divBdr>
        </w:div>
        <w:div w:id="799417230">
          <w:marLeft w:val="0"/>
          <w:marRight w:val="0"/>
          <w:marTop w:val="0"/>
          <w:marBottom w:val="0"/>
          <w:divBdr>
            <w:top w:val="none" w:sz="0" w:space="0" w:color="auto"/>
            <w:left w:val="none" w:sz="0" w:space="0" w:color="auto"/>
            <w:bottom w:val="none" w:sz="0" w:space="0" w:color="auto"/>
            <w:right w:val="none" w:sz="0" w:space="0" w:color="auto"/>
          </w:divBdr>
        </w:div>
        <w:div w:id="169104078">
          <w:marLeft w:val="0"/>
          <w:marRight w:val="0"/>
          <w:marTop w:val="0"/>
          <w:marBottom w:val="0"/>
          <w:divBdr>
            <w:top w:val="none" w:sz="0" w:space="0" w:color="auto"/>
            <w:left w:val="none" w:sz="0" w:space="0" w:color="auto"/>
            <w:bottom w:val="none" w:sz="0" w:space="0" w:color="auto"/>
            <w:right w:val="none" w:sz="0" w:space="0" w:color="auto"/>
          </w:divBdr>
        </w:div>
        <w:div w:id="1213227277">
          <w:marLeft w:val="0"/>
          <w:marRight w:val="0"/>
          <w:marTop w:val="0"/>
          <w:marBottom w:val="0"/>
          <w:divBdr>
            <w:top w:val="none" w:sz="0" w:space="0" w:color="auto"/>
            <w:left w:val="none" w:sz="0" w:space="0" w:color="auto"/>
            <w:bottom w:val="none" w:sz="0" w:space="0" w:color="auto"/>
            <w:right w:val="none" w:sz="0" w:space="0" w:color="auto"/>
          </w:divBdr>
        </w:div>
        <w:div w:id="1385256495">
          <w:marLeft w:val="0"/>
          <w:marRight w:val="0"/>
          <w:marTop w:val="0"/>
          <w:marBottom w:val="0"/>
          <w:divBdr>
            <w:top w:val="none" w:sz="0" w:space="0" w:color="auto"/>
            <w:left w:val="none" w:sz="0" w:space="0" w:color="auto"/>
            <w:bottom w:val="none" w:sz="0" w:space="0" w:color="auto"/>
            <w:right w:val="none" w:sz="0" w:space="0" w:color="auto"/>
          </w:divBdr>
        </w:div>
        <w:div w:id="1793748870">
          <w:marLeft w:val="0"/>
          <w:marRight w:val="0"/>
          <w:marTop w:val="0"/>
          <w:marBottom w:val="0"/>
          <w:divBdr>
            <w:top w:val="none" w:sz="0" w:space="0" w:color="auto"/>
            <w:left w:val="none" w:sz="0" w:space="0" w:color="auto"/>
            <w:bottom w:val="none" w:sz="0" w:space="0" w:color="auto"/>
            <w:right w:val="none" w:sz="0" w:space="0" w:color="auto"/>
          </w:divBdr>
        </w:div>
        <w:div w:id="53940739">
          <w:marLeft w:val="0"/>
          <w:marRight w:val="0"/>
          <w:marTop w:val="0"/>
          <w:marBottom w:val="0"/>
          <w:divBdr>
            <w:top w:val="none" w:sz="0" w:space="0" w:color="auto"/>
            <w:left w:val="none" w:sz="0" w:space="0" w:color="auto"/>
            <w:bottom w:val="none" w:sz="0" w:space="0" w:color="auto"/>
            <w:right w:val="none" w:sz="0" w:space="0" w:color="auto"/>
          </w:divBdr>
        </w:div>
        <w:div w:id="283315332">
          <w:marLeft w:val="0"/>
          <w:marRight w:val="0"/>
          <w:marTop w:val="0"/>
          <w:marBottom w:val="0"/>
          <w:divBdr>
            <w:top w:val="none" w:sz="0" w:space="0" w:color="auto"/>
            <w:left w:val="none" w:sz="0" w:space="0" w:color="auto"/>
            <w:bottom w:val="none" w:sz="0" w:space="0" w:color="auto"/>
            <w:right w:val="none" w:sz="0" w:space="0" w:color="auto"/>
          </w:divBdr>
        </w:div>
        <w:div w:id="700739266">
          <w:marLeft w:val="0"/>
          <w:marRight w:val="0"/>
          <w:marTop w:val="0"/>
          <w:marBottom w:val="0"/>
          <w:divBdr>
            <w:top w:val="none" w:sz="0" w:space="0" w:color="auto"/>
            <w:left w:val="none" w:sz="0" w:space="0" w:color="auto"/>
            <w:bottom w:val="none" w:sz="0" w:space="0" w:color="auto"/>
            <w:right w:val="none" w:sz="0" w:space="0" w:color="auto"/>
          </w:divBdr>
        </w:div>
        <w:div w:id="532885772">
          <w:marLeft w:val="0"/>
          <w:marRight w:val="0"/>
          <w:marTop w:val="0"/>
          <w:marBottom w:val="0"/>
          <w:divBdr>
            <w:top w:val="none" w:sz="0" w:space="0" w:color="auto"/>
            <w:left w:val="none" w:sz="0" w:space="0" w:color="auto"/>
            <w:bottom w:val="none" w:sz="0" w:space="0" w:color="auto"/>
            <w:right w:val="none" w:sz="0" w:space="0" w:color="auto"/>
          </w:divBdr>
        </w:div>
        <w:div w:id="747921328">
          <w:marLeft w:val="0"/>
          <w:marRight w:val="0"/>
          <w:marTop w:val="0"/>
          <w:marBottom w:val="0"/>
          <w:divBdr>
            <w:top w:val="none" w:sz="0" w:space="0" w:color="auto"/>
            <w:left w:val="none" w:sz="0" w:space="0" w:color="auto"/>
            <w:bottom w:val="none" w:sz="0" w:space="0" w:color="auto"/>
            <w:right w:val="none" w:sz="0" w:space="0" w:color="auto"/>
          </w:divBdr>
        </w:div>
      </w:divsChild>
    </w:div>
    <w:div w:id="438337133">
      <w:bodyDiv w:val="1"/>
      <w:marLeft w:val="0"/>
      <w:marRight w:val="0"/>
      <w:marTop w:val="0"/>
      <w:marBottom w:val="0"/>
      <w:divBdr>
        <w:top w:val="none" w:sz="0" w:space="0" w:color="auto"/>
        <w:left w:val="none" w:sz="0" w:space="0" w:color="auto"/>
        <w:bottom w:val="none" w:sz="0" w:space="0" w:color="auto"/>
        <w:right w:val="none" w:sz="0" w:space="0" w:color="auto"/>
      </w:divBdr>
      <w:divsChild>
        <w:div w:id="628168713">
          <w:marLeft w:val="0"/>
          <w:marRight w:val="0"/>
          <w:marTop w:val="0"/>
          <w:marBottom w:val="0"/>
          <w:divBdr>
            <w:top w:val="none" w:sz="0" w:space="0" w:color="auto"/>
            <w:left w:val="none" w:sz="0" w:space="0" w:color="auto"/>
            <w:bottom w:val="none" w:sz="0" w:space="0" w:color="auto"/>
            <w:right w:val="none" w:sz="0" w:space="0" w:color="auto"/>
          </w:divBdr>
          <w:divsChild>
            <w:div w:id="1124808910">
              <w:marLeft w:val="0"/>
              <w:marRight w:val="0"/>
              <w:marTop w:val="0"/>
              <w:marBottom w:val="0"/>
              <w:divBdr>
                <w:top w:val="none" w:sz="0" w:space="0" w:color="auto"/>
                <w:left w:val="none" w:sz="0" w:space="0" w:color="auto"/>
                <w:bottom w:val="none" w:sz="0" w:space="0" w:color="auto"/>
                <w:right w:val="none" w:sz="0" w:space="0" w:color="auto"/>
              </w:divBdr>
            </w:div>
            <w:div w:id="12135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343">
      <w:bodyDiv w:val="1"/>
      <w:marLeft w:val="0"/>
      <w:marRight w:val="0"/>
      <w:marTop w:val="0"/>
      <w:marBottom w:val="0"/>
      <w:divBdr>
        <w:top w:val="none" w:sz="0" w:space="0" w:color="auto"/>
        <w:left w:val="none" w:sz="0" w:space="0" w:color="auto"/>
        <w:bottom w:val="none" w:sz="0" w:space="0" w:color="auto"/>
        <w:right w:val="none" w:sz="0" w:space="0" w:color="auto"/>
      </w:divBdr>
    </w:div>
    <w:div w:id="522283049">
      <w:bodyDiv w:val="1"/>
      <w:marLeft w:val="0"/>
      <w:marRight w:val="0"/>
      <w:marTop w:val="0"/>
      <w:marBottom w:val="0"/>
      <w:divBdr>
        <w:top w:val="none" w:sz="0" w:space="0" w:color="auto"/>
        <w:left w:val="none" w:sz="0" w:space="0" w:color="auto"/>
        <w:bottom w:val="none" w:sz="0" w:space="0" w:color="auto"/>
        <w:right w:val="none" w:sz="0" w:space="0" w:color="auto"/>
      </w:divBdr>
    </w:div>
    <w:div w:id="607855369">
      <w:bodyDiv w:val="1"/>
      <w:marLeft w:val="0"/>
      <w:marRight w:val="0"/>
      <w:marTop w:val="0"/>
      <w:marBottom w:val="0"/>
      <w:divBdr>
        <w:top w:val="none" w:sz="0" w:space="0" w:color="auto"/>
        <w:left w:val="none" w:sz="0" w:space="0" w:color="auto"/>
        <w:bottom w:val="none" w:sz="0" w:space="0" w:color="auto"/>
        <w:right w:val="none" w:sz="0" w:space="0" w:color="auto"/>
      </w:divBdr>
      <w:divsChild>
        <w:div w:id="2011788704">
          <w:marLeft w:val="0"/>
          <w:marRight w:val="0"/>
          <w:marTop w:val="0"/>
          <w:marBottom w:val="250"/>
          <w:divBdr>
            <w:top w:val="single" w:sz="4" w:space="13" w:color="47A8D8"/>
            <w:left w:val="single" w:sz="4" w:space="13" w:color="47A8D8"/>
            <w:bottom w:val="single" w:sz="4" w:space="13" w:color="47A8D8"/>
            <w:right w:val="single" w:sz="4" w:space="13" w:color="47A8D8"/>
          </w:divBdr>
          <w:divsChild>
            <w:div w:id="5510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7438">
      <w:bodyDiv w:val="1"/>
      <w:marLeft w:val="0"/>
      <w:marRight w:val="0"/>
      <w:marTop w:val="0"/>
      <w:marBottom w:val="0"/>
      <w:divBdr>
        <w:top w:val="none" w:sz="0" w:space="0" w:color="auto"/>
        <w:left w:val="none" w:sz="0" w:space="0" w:color="auto"/>
        <w:bottom w:val="none" w:sz="0" w:space="0" w:color="auto"/>
        <w:right w:val="none" w:sz="0" w:space="0" w:color="auto"/>
      </w:divBdr>
      <w:divsChild>
        <w:div w:id="1087189900">
          <w:marLeft w:val="0"/>
          <w:marRight w:val="0"/>
          <w:marTop w:val="0"/>
          <w:marBottom w:val="0"/>
          <w:divBdr>
            <w:top w:val="none" w:sz="0" w:space="0" w:color="auto"/>
            <w:left w:val="none" w:sz="0" w:space="0" w:color="auto"/>
            <w:bottom w:val="none" w:sz="0" w:space="0" w:color="auto"/>
            <w:right w:val="none" w:sz="0" w:space="0" w:color="auto"/>
          </w:divBdr>
          <w:divsChild>
            <w:div w:id="1150898497">
              <w:marLeft w:val="0"/>
              <w:marRight w:val="0"/>
              <w:marTop w:val="0"/>
              <w:marBottom w:val="125"/>
              <w:divBdr>
                <w:top w:val="none" w:sz="0" w:space="0" w:color="auto"/>
                <w:left w:val="none" w:sz="0" w:space="0" w:color="auto"/>
                <w:bottom w:val="none" w:sz="0" w:space="0" w:color="auto"/>
                <w:right w:val="none" w:sz="0" w:space="0" w:color="auto"/>
              </w:divBdr>
              <w:divsChild>
                <w:div w:id="321810058">
                  <w:marLeft w:val="0"/>
                  <w:marRight w:val="0"/>
                  <w:marTop w:val="0"/>
                  <w:marBottom w:val="0"/>
                  <w:divBdr>
                    <w:top w:val="none" w:sz="0" w:space="0" w:color="auto"/>
                    <w:left w:val="none" w:sz="0" w:space="0" w:color="auto"/>
                    <w:bottom w:val="none" w:sz="0" w:space="0" w:color="auto"/>
                    <w:right w:val="none" w:sz="0" w:space="0" w:color="auto"/>
                  </w:divBdr>
                  <w:divsChild>
                    <w:div w:id="153322248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60870645">
              <w:marLeft w:val="0"/>
              <w:marRight w:val="0"/>
              <w:marTop w:val="0"/>
              <w:marBottom w:val="0"/>
              <w:divBdr>
                <w:top w:val="none" w:sz="0" w:space="0" w:color="auto"/>
                <w:left w:val="none" w:sz="0" w:space="0" w:color="auto"/>
                <w:bottom w:val="none" w:sz="0" w:space="0" w:color="auto"/>
                <w:right w:val="none" w:sz="0" w:space="0" w:color="auto"/>
              </w:divBdr>
              <w:divsChild>
                <w:div w:id="198469986">
                  <w:marLeft w:val="0"/>
                  <w:marRight w:val="0"/>
                  <w:marTop w:val="0"/>
                  <w:marBottom w:val="125"/>
                  <w:divBdr>
                    <w:top w:val="none" w:sz="0" w:space="0" w:color="auto"/>
                    <w:left w:val="none" w:sz="0" w:space="0" w:color="auto"/>
                    <w:bottom w:val="none" w:sz="0" w:space="0" w:color="auto"/>
                    <w:right w:val="none" w:sz="0" w:space="0" w:color="auto"/>
                  </w:divBdr>
                </w:div>
                <w:div w:id="1488663827">
                  <w:marLeft w:val="0"/>
                  <w:marRight w:val="0"/>
                  <w:marTop w:val="0"/>
                  <w:marBottom w:val="0"/>
                  <w:divBdr>
                    <w:top w:val="none" w:sz="0" w:space="0" w:color="auto"/>
                    <w:left w:val="none" w:sz="0" w:space="0" w:color="auto"/>
                    <w:bottom w:val="none" w:sz="0" w:space="0" w:color="auto"/>
                    <w:right w:val="none" w:sz="0" w:space="0" w:color="auto"/>
                  </w:divBdr>
                  <w:divsChild>
                    <w:div w:id="2098668211">
                      <w:marLeft w:val="0"/>
                      <w:marRight w:val="0"/>
                      <w:marTop w:val="0"/>
                      <w:marBottom w:val="125"/>
                      <w:divBdr>
                        <w:top w:val="none" w:sz="0" w:space="0" w:color="auto"/>
                        <w:left w:val="none" w:sz="0" w:space="0" w:color="auto"/>
                        <w:bottom w:val="none" w:sz="0" w:space="0" w:color="auto"/>
                        <w:right w:val="none" w:sz="0" w:space="0" w:color="auto"/>
                      </w:divBdr>
                    </w:div>
                    <w:div w:id="772437513">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707801467">
      <w:bodyDiv w:val="1"/>
      <w:marLeft w:val="0"/>
      <w:marRight w:val="0"/>
      <w:marTop w:val="0"/>
      <w:marBottom w:val="0"/>
      <w:divBdr>
        <w:top w:val="none" w:sz="0" w:space="0" w:color="auto"/>
        <w:left w:val="none" w:sz="0" w:space="0" w:color="auto"/>
        <w:bottom w:val="none" w:sz="0" w:space="0" w:color="auto"/>
        <w:right w:val="none" w:sz="0" w:space="0" w:color="auto"/>
      </w:divBdr>
      <w:divsChild>
        <w:div w:id="1596553596">
          <w:marLeft w:val="0"/>
          <w:marRight w:val="0"/>
          <w:marTop w:val="0"/>
          <w:marBottom w:val="0"/>
          <w:divBdr>
            <w:top w:val="none" w:sz="0" w:space="0" w:color="auto"/>
            <w:left w:val="none" w:sz="0" w:space="0" w:color="auto"/>
            <w:bottom w:val="none" w:sz="0" w:space="0" w:color="auto"/>
            <w:right w:val="none" w:sz="0" w:space="0" w:color="auto"/>
          </w:divBdr>
          <w:divsChild>
            <w:div w:id="1654525541">
              <w:marLeft w:val="0"/>
              <w:marRight w:val="0"/>
              <w:marTop w:val="0"/>
              <w:marBottom w:val="125"/>
              <w:divBdr>
                <w:top w:val="none" w:sz="0" w:space="0" w:color="auto"/>
                <w:left w:val="none" w:sz="0" w:space="0" w:color="auto"/>
                <w:bottom w:val="none" w:sz="0" w:space="0" w:color="auto"/>
                <w:right w:val="none" w:sz="0" w:space="0" w:color="auto"/>
              </w:divBdr>
              <w:divsChild>
                <w:div w:id="1041052118">
                  <w:marLeft w:val="0"/>
                  <w:marRight w:val="0"/>
                  <w:marTop w:val="0"/>
                  <w:marBottom w:val="0"/>
                  <w:divBdr>
                    <w:top w:val="none" w:sz="0" w:space="0" w:color="auto"/>
                    <w:left w:val="none" w:sz="0" w:space="0" w:color="auto"/>
                    <w:bottom w:val="none" w:sz="0" w:space="0" w:color="auto"/>
                    <w:right w:val="none" w:sz="0" w:space="0" w:color="auto"/>
                  </w:divBdr>
                  <w:divsChild>
                    <w:div w:id="171226660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4399287">
              <w:marLeft w:val="0"/>
              <w:marRight w:val="0"/>
              <w:marTop w:val="0"/>
              <w:marBottom w:val="125"/>
              <w:divBdr>
                <w:top w:val="none" w:sz="0" w:space="0" w:color="auto"/>
                <w:left w:val="none" w:sz="0" w:space="0" w:color="auto"/>
                <w:bottom w:val="none" w:sz="0" w:space="0" w:color="auto"/>
                <w:right w:val="none" w:sz="0" w:space="0" w:color="auto"/>
              </w:divBdr>
              <w:divsChild>
                <w:div w:id="2141682290">
                  <w:marLeft w:val="0"/>
                  <w:marRight w:val="0"/>
                  <w:marTop w:val="0"/>
                  <w:marBottom w:val="0"/>
                  <w:divBdr>
                    <w:top w:val="none" w:sz="0" w:space="0" w:color="auto"/>
                    <w:left w:val="none" w:sz="0" w:space="0" w:color="auto"/>
                    <w:bottom w:val="none" w:sz="0" w:space="0" w:color="auto"/>
                    <w:right w:val="none" w:sz="0" w:space="0" w:color="auto"/>
                  </w:divBdr>
                  <w:divsChild>
                    <w:div w:id="9808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3685">
              <w:marLeft w:val="0"/>
              <w:marRight w:val="0"/>
              <w:marTop w:val="0"/>
              <w:marBottom w:val="125"/>
              <w:divBdr>
                <w:top w:val="none" w:sz="0" w:space="0" w:color="auto"/>
                <w:left w:val="none" w:sz="0" w:space="0" w:color="auto"/>
                <w:bottom w:val="none" w:sz="0" w:space="0" w:color="auto"/>
                <w:right w:val="none" w:sz="0" w:space="0" w:color="auto"/>
              </w:divBdr>
              <w:divsChild>
                <w:div w:id="582109540">
                  <w:marLeft w:val="0"/>
                  <w:marRight w:val="0"/>
                  <w:marTop w:val="0"/>
                  <w:marBottom w:val="0"/>
                  <w:divBdr>
                    <w:top w:val="none" w:sz="0" w:space="0" w:color="auto"/>
                    <w:left w:val="none" w:sz="0" w:space="0" w:color="auto"/>
                    <w:bottom w:val="none" w:sz="0" w:space="0" w:color="auto"/>
                    <w:right w:val="none" w:sz="0" w:space="0" w:color="auto"/>
                  </w:divBdr>
                  <w:divsChild>
                    <w:div w:id="129795245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43064111">
              <w:marLeft w:val="0"/>
              <w:marRight w:val="0"/>
              <w:marTop w:val="0"/>
              <w:marBottom w:val="125"/>
              <w:divBdr>
                <w:top w:val="none" w:sz="0" w:space="0" w:color="auto"/>
                <w:left w:val="none" w:sz="0" w:space="0" w:color="auto"/>
                <w:bottom w:val="none" w:sz="0" w:space="0" w:color="auto"/>
                <w:right w:val="none" w:sz="0" w:space="0" w:color="auto"/>
              </w:divBdr>
              <w:divsChild>
                <w:div w:id="2004045290">
                  <w:marLeft w:val="0"/>
                  <w:marRight w:val="0"/>
                  <w:marTop w:val="0"/>
                  <w:marBottom w:val="0"/>
                  <w:divBdr>
                    <w:top w:val="none" w:sz="0" w:space="0" w:color="auto"/>
                    <w:left w:val="none" w:sz="0" w:space="0" w:color="auto"/>
                    <w:bottom w:val="none" w:sz="0" w:space="0" w:color="auto"/>
                    <w:right w:val="none" w:sz="0" w:space="0" w:color="auto"/>
                  </w:divBdr>
                  <w:divsChild>
                    <w:div w:id="1711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4263">
              <w:marLeft w:val="0"/>
              <w:marRight w:val="0"/>
              <w:marTop w:val="0"/>
              <w:marBottom w:val="125"/>
              <w:divBdr>
                <w:top w:val="none" w:sz="0" w:space="0" w:color="auto"/>
                <w:left w:val="none" w:sz="0" w:space="0" w:color="auto"/>
                <w:bottom w:val="none" w:sz="0" w:space="0" w:color="auto"/>
                <w:right w:val="none" w:sz="0" w:space="0" w:color="auto"/>
              </w:divBdr>
              <w:divsChild>
                <w:div w:id="954018020">
                  <w:marLeft w:val="0"/>
                  <w:marRight w:val="0"/>
                  <w:marTop w:val="0"/>
                  <w:marBottom w:val="0"/>
                  <w:divBdr>
                    <w:top w:val="none" w:sz="0" w:space="0" w:color="auto"/>
                    <w:left w:val="none" w:sz="0" w:space="0" w:color="auto"/>
                    <w:bottom w:val="none" w:sz="0" w:space="0" w:color="auto"/>
                    <w:right w:val="none" w:sz="0" w:space="0" w:color="auto"/>
                  </w:divBdr>
                  <w:divsChild>
                    <w:div w:id="46458931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7145962">
              <w:marLeft w:val="0"/>
              <w:marRight w:val="0"/>
              <w:marTop w:val="0"/>
              <w:marBottom w:val="125"/>
              <w:divBdr>
                <w:top w:val="none" w:sz="0" w:space="0" w:color="auto"/>
                <w:left w:val="none" w:sz="0" w:space="0" w:color="auto"/>
                <w:bottom w:val="none" w:sz="0" w:space="0" w:color="auto"/>
                <w:right w:val="none" w:sz="0" w:space="0" w:color="auto"/>
              </w:divBdr>
              <w:divsChild>
                <w:div w:id="314265019">
                  <w:marLeft w:val="0"/>
                  <w:marRight w:val="0"/>
                  <w:marTop w:val="0"/>
                  <w:marBottom w:val="0"/>
                  <w:divBdr>
                    <w:top w:val="none" w:sz="0" w:space="0" w:color="auto"/>
                    <w:left w:val="none" w:sz="0" w:space="0" w:color="auto"/>
                    <w:bottom w:val="none" w:sz="0" w:space="0" w:color="auto"/>
                    <w:right w:val="none" w:sz="0" w:space="0" w:color="auto"/>
                  </w:divBdr>
                  <w:divsChild>
                    <w:div w:id="2107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2150">
              <w:marLeft w:val="0"/>
              <w:marRight w:val="0"/>
              <w:marTop w:val="0"/>
              <w:marBottom w:val="125"/>
              <w:divBdr>
                <w:top w:val="none" w:sz="0" w:space="0" w:color="auto"/>
                <w:left w:val="none" w:sz="0" w:space="0" w:color="auto"/>
                <w:bottom w:val="none" w:sz="0" w:space="0" w:color="auto"/>
                <w:right w:val="none" w:sz="0" w:space="0" w:color="auto"/>
              </w:divBdr>
              <w:divsChild>
                <w:div w:id="1736926290">
                  <w:marLeft w:val="0"/>
                  <w:marRight w:val="0"/>
                  <w:marTop w:val="0"/>
                  <w:marBottom w:val="0"/>
                  <w:divBdr>
                    <w:top w:val="none" w:sz="0" w:space="0" w:color="auto"/>
                    <w:left w:val="none" w:sz="0" w:space="0" w:color="auto"/>
                    <w:bottom w:val="none" w:sz="0" w:space="0" w:color="auto"/>
                    <w:right w:val="none" w:sz="0" w:space="0" w:color="auto"/>
                  </w:divBdr>
                  <w:divsChild>
                    <w:div w:id="156972585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59983202">
              <w:marLeft w:val="0"/>
              <w:marRight w:val="0"/>
              <w:marTop w:val="0"/>
              <w:marBottom w:val="125"/>
              <w:divBdr>
                <w:top w:val="none" w:sz="0" w:space="0" w:color="auto"/>
                <w:left w:val="none" w:sz="0" w:space="0" w:color="auto"/>
                <w:bottom w:val="none" w:sz="0" w:space="0" w:color="auto"/>
                <w:right w:val="none" w:sz="0" w:space="0" w:color="auto"/>
              </w:divBdr>
              <w:divsChild>
                <w:div w:id="300505546">
                  <w:marLeft w:val="0"/>
                  <w:marRight w:val="0"/>
                  <w:marTop w:val="0"/>
                  <w:marBottom w:val="0"/>
                  <w:divBdr>
                    <w:top w:val="none" w:sz="0" w:space="0" w:color="auto"/>
                    <w:left w:val="none" w:sz="0" w:space="0" w:color="auto"/>
                    <w:bottom w:val="none" w:sz="0" w:space="0" w:color="auto"/>
                    <w:right w:val="none" w:sz="0" w:space="0" w:color="auto"/>
                  </w:divBdr>
                  <w:divsChild>
                    <w:div w:id="2838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706">
              <w:marLeft w:val="0"/>
              <w:marRight w:val="0"/>
              <w:marTop w:val="0"/>
              <w:marBottom w:val="125"/>
              <w:divBdr>
                <w:top w:val="none" w:sz="0" w:space="0" w:color="auto"/>
                <w:left w:val="none" w:sz="0" w:space="0" w:color="auto"/>
                <w:bottom w:val="none" w:sz="0" w:space="0" w:color="auto"/>
                <w:right w:val="none" w:sz="0" w:space="0" w:color="auto"/>
              </w:divBdr>
              <w:divsChild>
                <w:div w:id="1161701718">
                  <w:marLeft w:val="0"/>
                  <w:marRight w:val="0"/>
                  <w:marTop w:val="0"/>
                  <w:marBottom w:val="0"/>
                  <w:divBdr>
                    <w:top w:val="none" w:sz="0" w:space="0" w:color="auto"/>
                    <w:left w:val="none" w:sz="0" w:space="0" w:color="auto"/>
                    <w:bottom w:val="none" w:sz="0" w:space="0" w:color="auto"/>
                    <w:right w:val="none" w:sz="0" w:space="0" w:color="auto"/>
                  </w:divBdr>
                  <w:divsChild>
                    <w:div w:id="79109372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47445526">
              <w:marLeft w:val="0"/>
              <w:marRight w:val="0"/>
              <w:marTop w:val="0"/>
              <w:marBottom w:val="125"/>
              <w:divBdr>
                <w:top w:val="none" w:sz="0" w:space="0" w:color="auto"/>
                <w:left w:val="none" w:sz="0" w:space="0" w:color="auto"/>
                <w:bottom w:val="none" w:sz="0" w:space="0" w:color="auto"/>
                <w:right w:val="none" w:sz="0" w:space="0" w:color="auto"/>
              </w:divBdr>
              <w:divsChild>
                <w:div w:id="937061005">
                  <w:marLeft w:val="0"/>
                  <w:marRight w:val="0"/>
                  <w:marTop w:val="0"/>
                  <w:marBottom w:val="0"/>
                  <w:divBdr>
                    <w:top w:val="none" w:sz="0" w:space="0" w:color="auto"/>
                    <w:left w:val="none" w:sz="0" w:space="0" w:color="auto"/>
                    <w:bottom w:val="none" w:sz="0" w:space="0" w:color="auto"/>
                    <w:right w:val="none" w:sz="0" w:space="0" w:color="auto"/>
                  </w:divBdr>
                  <w:divsChild>
                    <w:div w:id="2877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9181">
              <w:marLeft w:val="0"/>
              <w:marRight w:val="0"/>
              <w:marTop w:val="0"/>
              <w:marBottom w:val="125"/>
              <w:divBdr>
                <w:top w:val="none" w:sz="0" w:space="0" w:color="auto"/>
                <w:left w:val="none" w:sz="0" w:space="0" w:color="auto"/>
                <w:bottom w:val="none" w:sz="0" w:space="0" w:color="auto"/>
                <w:right w:val="none" w:sz="0" w:space="0" w:color="auto"/>
              </w:divBdr>
              <w:divsChild>
                <w:div w:id="1877042891">
                  <w:marLeft w:val="0"/>
                  <w:marRight w:val="0"/>
                  <w:marTop w:val="0"/>
                  <w:marBottom w:val="0"/>
                  <w:divBdr>
                    <w:top w:val="none" w:sz="0" w:space="0" w:color="auto"/>
                    <w:left w:val="none" w:sz="0" w:space="0" w:color="auto"/>
                    <w:bottom w:val="none" w:sz="0" w:space="0" w:color="auto"/>
                    <w:right w:val="none" w:sz="0" w:space="0" w:color="auto"/>
                  </w:divBdr>
                  <w:divsChild>
                    <w:div w:id="125397871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0991303">
              <w:marLeft w:val="0"/>
              <w:marRight w:val="0"/>
              <w:marTop w:val="0"/>
              <w:marBottom w:val="125"/>
              <w:divBdr>
                <w:top w:val="none" w:sz="0" w:space="0" w:color="auto"/>
                <w:left w:val="none" w:sz="0" w:space="0" w:color="auto"/>
                <w:bottom w:val="none" w:sz="0" w:space="0" w:color="auto"/>
                <w:right w:val="none" w:sz="0" w:space="0" w:color="auto"/>
              </w:divBdr>
              <w:divsChild>
                <w:div w:id="1199858921">
                  <w:marLeft w:val="0"/>
                  <w:marRight w:val="0"/>
                  <w:marTop w:val="0"/>
                  <w:marBottom w:val="0"/>
                  <w:divBdr>
                    <w:top w:val="none" w:sz="0" w:space="0" w:color="auto"/>
                    <w:left w:val="none" w:sz="0" w:space="0" w:color="auto"/>
                    <w:bottom w:val="none" w:sz="0" w:space="0" w:color="auto"/>
                    <w:right w:val="none" w:sz="0" w:space="0" w:color="auto"/>
                  </w:divBdr>
                  <w:divsChild>
                    <w:div w:id="13306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325">
              <w:marLeft w:val="0"/>
              <w:marRight w:val="0"/>
              <w:marTop w:val="0"/>
              <w:marBottom w:val="125"/>
              <w:divBdr>
                <w:top w:val="none" w:sz="0" w:space="0" w:color="auto"/>
                <w:left w:val="none" w:sz="0" w:space="0" w:color="auto"/>
                <w:bottom w:val="none" w:sz="0" w:space="0" w:color="auto"/>
                <w:right w:val="none" w:sz="0" w:space="0" w:color="auto"/>
              </w:divBdr>
              <w:divsChild>
                <w:div w:id="1324895471">
                  <w:marLeft w:val="0"/>
                  <w:marRight w:val="0"/>
                  <w:marTop w:val="0"/>
                  <w:marBottom w:val="0"/>
                  <w:divBdr>
                    <w:top w:val="none" w:sz="0" w:space="0" w:color="auto"/>
                    <w:left w:val="none" w:sz="0" w:space="0" w:color="auto"/>
                    <w:bottom w:val="none" w:sz="0" w:space="0" w:color="auto"/>
                    <w:right w:val="none" w:sz="0" w:space="0" w:color="auto"/>
                  </w:divBdr>
                  <w:divsChild>
                    <w:div w:id="71559085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25257003">
              <w:marLeft w:val="0"/>
              <w:marRight w:val="0"/>
              <w:marTop w:val="0"/>
              <w:marBottom w:val="125"/>
              <w:divBdr>
                <w:top w:val="none" w:sz="0" w:space="0" w:color="auto"/>
                <w:left w:val="none" w:sz="0" w:space="0" w:color="auto"/>
                <w:bottom w:val="none" w:sz="0" w:space="0" w:color="auto"/>
                <w:right w:val="none" w:sz="0" w:space="0" w:color="auto"/>
              </w:divBdr>
              <w:divsChild>
                <w:div w:id="548953311">
                  <w:marLeft w:val="0"/>
                  <w:marRight w:val="0"/>
                  <w:marTop w:val="0"/>
                  <w:marBottom w:val="0"/>
                  <w:divBdr>
                    <w:top w:val="none" w:sz="0" w:space="0" w:color="auto"/>
                    <w:left w:val="none" w:sz="0" w:space="0" w:color="auto"/>
                    <w:bottom w:val="none" w:sz="0" w:space="0" w:color="auto"/>
                    <w:right w:val="none" w:sz="0" w:space="0" w:color="auto"/>
                  </w:divBdr>
                  <w:divsChild>
                    <w:div w:id="2424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242">
              <w:marLeft w:val="0"/>
              <w:marRight w:val="0"/>
              <w:marTop w:val="0"/>
              <w:marBottom w:val="125"/>
              <w:divBdr>
                <w:top w:val="none" w:sz="0" w:space="0" w:color="auto"/>
                <w:left w:val="none" w:sz="0" w:space="0" w:color="auto"/>
                <w:bottom w:val="none" w:sz="0" w:space="0" w:color="auto"/>
                <w:right w:val="none" w:sz="0" w:space="0" w:color="auto"/>
              </w:divBdr>
              <w:divsChild>
                <w:div w:id="1442265833">
                  <w:marLeft w:val="0"/>
                  <w:marRight w:val="0"/>
                  <w:marTop w:val="0"/>
                  <w:marBottom w:val="0"/>
                  <w:divBdr>
                    <w:top w:val="none" w:sz="0" w:space="0" w:color="auto"/>
                    <w:left w:val="none" w:sz="0" w:space="0" w:color="auto"/>
                    <w:bottom w:val="none" w:sz="0" w:space="0" w:color="auto"/>
                    <w:right w:val="none" w:sz="0" w:space="0" w:color="auto"/>
                  </w:divBdr>
                  <w:divsChild>
                    <w:div w:id="13543801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99712737">
              <w:marLeft w:val="0"/>
              <w:marRight w:val="0"/>
              <w:marTop w:val="0"/>
              <w:marBottom w:val="125"/>
              <w:divBdr>
                <w:top w:val="none" w:sz="0" w:space="0" w:color="auto"/>
                <w:left w:val="none" w:sz="0" w:space="0" w:color="auto"/>
                <w:bottom w:val="none" w:sz="0" w:space="0" w:color="auto"/>
                <w:right w:val="none" w:sz="0" w:space="0" w:color="auto"/>
              </w:divBdr>
              <w:divsChild>
                <w:div w:id="265119407">
                  <w:marLeft w:val="0"/>
                  <w:marRight w:val="0"/>
                  <w:marTop w:val="0"/>
                  <w:marBottom w:val="0"/>
                  <w:divBdr>
                    <w:top w:val="none" w:sz="0" w:space="0" w:color="auto"/>
                    <w:left w:val="none" w:sz="0" w:space="0" w:color="auto"/>
                    <w:bottom w:val="none" w:sz="0" w:space="0" w:color="auto"/>
                    <w:right w:val="none" w:sz="0" w:space="0" w:color="auto"/>
                  </w:divBdr>
                  <w:divsChild>
                    <w:div w:id="11068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9397">
              <w:marLeft w:val="0"/>
              <w:marRight w:val="0"/>
              <w:marTop w:val="0"/>
              <w:marBottom w:val="125"/>
              <w:divBdr>
                <w:top w:val="none" w:sz="0" w:space="0" w:color="auto"/>
                <w:left w:val="none" w:sz="0" w:space="0" w:color="auto"/>
                <w:bottom w:val="none" w:sz="0" w:space="0" w:color="auto"/>
                <w:right w:val="none" w:sz="0" w:space="0" w:color="auto"/>
              </w:divBdr>
              <w:divsChild>
                <w:div w:id="666831240">
                  <w:marLeft w:val="0"/>
                  <w:marRight w:val="0"/>
                  <w:marTop w:val="0"/>
                  <w:marBottom w:val="0"/>
                  <w:divBdr>
                    <w:top w:val="none" w:sz="0" w:space="0" w:color="auto"/>
                    <w:left w:val="none" w:sz="0" w:space="0" w:color="auto"/>
                    <w:bottom w:val="none" w:sz="0" w:space="0" w:color="auto"/>
                    <w:right w:val="none" w:sz="0" w:space="0" w:color="auto"/>
                  </w:divBdr>
                  <w:divsChild>
                    <w:div w:id="10222455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9726150">
              <w:marLeft w:val="0"/>
              <w:marRight w:val="0"/>
              <w:marTop w:val="0"/>
              <w:marBottom w:val="125"/>
              <w:divBdr>
                <w:top w:val="none" w:sz="0" w:space="0" w:color="auto"/>
                <w:left w:val="none" w:sz="0" w:space="0" w:color="auto"/>
                <w:bottom w:val="none" w:sz="0" w:space="0" w:color="auto"/>
                <w:right w:val="none" w:sz="0" w:space="0" w:color="auto"/>
              </w:divBdr>
              <w:divsChild>
                <w:div w:id="1484545383">
                  <w:marLeft w:val="0"/>
                  <w:marRight w:val="0"/>
                  <w:marTop w:val="0"/>
                  <w:marBottom w:val="0"/>
                  <w:divBdr>
                    <w:top w:val="none" w:sz="0" w:space="0" w:color="auto"/>
                    <w:left w:val="none" w:sz="0" w:space="0" w:color="auto"/>
                    <w:bottom w:val="none" w:sz="0" w:space="0" w:color="auto"/>
                    <w:right w:val="none" w:sz="0" w:space="0" w:color="auto"/>
                  </w:divBdr>
                  <w:divsChild>
                    <w:div w:id="187376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611">
              <w:marLeft w:val="0"/>
              <w:marRight w:val="0"/>
              <w:marTop w:val="0"/>
              <w:marBottom w:val="125"/>
              <w:divBdr>
                <w:top w:val="none" w:sz="0" w:space="0" w:color="auto"/>
                <w:left w:val="none" w:sz="0" w:space="0" w:color="auto"/>
                <w:bottom w:val="none" w:sz="0" w:space="0" w:color="auto"/>
                <w:right w:val="none" w:sz="0" w:space="0" w:color="auto"/>
              </w:divBdr>
              <w:divsChild>
                <w:div w:id="157698173">
                  <w:marLeft w:val="0"/>
                  <w:marRight w:val="0"/>
                  <w:marTop w:val="0"/>
                  <w:marBottom w:val="0"/>
                  <w:divBdr>
                    <w:top w:val="none" w:sz="0" w:space="0" w:color="auto"/>
                    <w:left w:val="none" w:sz="0" w:space="0" w:color="auto"/>
                    <w:bottom w:val="none" w:sz="0" w:space="0" w:color="auto"/>
                    <w:right w:val="none" w:sz="0" w:space="0" w:color="auto"/>
                  </w:divBdr>
                  <w:divsChild>
                    <w:div w:id="4769233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51259670">
              <w:marLeft w:val="0"/>
              <w:marRight w:val="0"/>
              <w:marTop w:val="0"/>
              <w:marBottom w:val="125"/>
              <w:divBdr>
                <w:top w:val="none" w:sz="0" w:space="0" w:color="auto"/>
                <w:left w:val="none" w:sz="0" w:space="0" w:color="auto"/>
                <w:bottom w:val="none" w:sz="0" w:space="0" w:color="auto"/>
                <w:right w:val="none" w:sz="0" w:space="0" w:color="auto"/>
              </w:divBdr>
              <w:divsChild>
                <w:div w:id="914895483">
                  <w:marLeft w:val="0"/>
                  <w:marRight w:val="0"/>
                  <w:marTop w:val="0"/>
                  <w:marBottom w:val="0"/>
                  <w:divBdr>
                    <w:top w:val="none" w:sz="0" w:space="0" w:color="auto"/>
                    <w:left w:val="none" w:sz="0" w:space="0" w:color="auto"/>
                    <w:bottom w:val="none" w:sz="0" w:space="0" w:color="auto"/>
                    <w:right w:val="none" w:sz="0" w:space="0" w:color="auto"/>
                  </w:divBdr>
                  <w:divsChild>
                    <w:div w:id="6964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3835">
              <w:marLeft w:val="0"/>
              <w:marRight w:val="0"/>
              <w:marTop w:val="0"/>
              <w:marBottom w:val="125"/>
              <w:divBdr>
                <w:top w:val="none" w:sz="0" w:space="0" w:color="auto"/>
                <w:left w:val="none" w:sz="0" w:space="0" w:color="auto"/>
                <w:bottom w:val="none" w:sz="0" w:space="0" w:color="auto"/>
                <w:right w:val="none" w:sz="0" w:space="0" w:color="auto"/>
              </w:divBdr>
              <w:divsChild>
                <w:div w:id="867449377">
                  <w:marLeft w:val="0"/>
                  <w:marRight w:val="0"/>
                  <w:marTop w:val="0"/>
                  <w:marBottom w:val="0"/>
                  <w:divBdr>
                    <w:top w:val="none" w:sz="0" w:space="0" w:color="auto"/>
                    <w:left w:val="none" w:sz="0" w:space="0" w:color="auto"/>
                    <w:bottom w:val="none" w:sz="0" w:space="0" w:color="auto"/>
                    <w:right w:val="none" w:sz="0" w:space="0" w:color="auto"/>
                  </w:divBdr>
                  <w:divsChild>
                    <w:div w:id="61571972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52941170">
              <w:marLeft w:val="0"/>
              <w:marRight w:val="0"/>
              <w:marTop w:val="0"/>
              <w:marBottom w:val="125"/>
              <w:divBdr>
                <w:top w:val="none" w:sz="0" w:space="0" w:color="auto"/>
                <w:left w:val="none" w:sz="0" w:space="0" w:color="auto"/>
                <w:bottom w:val="none" w:sz="0" w:space="0" w:color="auto"/>
                <w:right w:val="none" w:sz="0" w:space="0" w:color="auto"/>
              </w:divBdr>
              <w:divsChild>
                <w:div w:id="1800562761">
                  <w:marLeft w:val="0"/>
                  <w:marRight w:val="0"/>
                  <w:marTop w:val="0"/>
                  <w:marBottom w:val="0"/>
                  <w:divBdr>
                    <w:top w:val="none" w:sz="0" w:space="0" w:color="auto"/>
                    <w:left w:val="none" w:sz="0" w:space="0" w:color="auto"/>
                    <w:bottom w:val="none" w:sz="0" w:space="0" w:color="auto"/>
                    <w:right w:val="none" w:sz="0" w:space="0" w:color="auto"/>
                  </w:divBdr>
                  <w:divsChild>
                    <w:div w:id="7762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94448">
      <w:bodyDiv w:val="1"/>
      <w:marLeft w:val="0"/>
      <w:marRight w:val="0"/>
      <w:marTop w:val="0"/>
      <w:marBottom w:val="0"/>
      <w:divBdr>
        <w:top w:val="none" w:sz="0" w:space="0" w:color="auto"/>
        <w:left w:val="none" w:sz="0" w:space="0" w:color="auto"/>
        <w:bottom w:val="none" w:sz="0" w:space="0" w:color="auto"/>
        <w:right w:val="none" w:sz="0" w:space="0" w:color="auto"/>
      </w:divBdr>
    </w:div>
    <w:div w:id="1040014666">
      <w:bodyDiv w:val="1"/>
      <w:marLeft w:val="0"/>
      <w:marRight w:val="0"/>
      <w:marTop w:val="0"/>
      <w:marBottom w:val="0"/>
      <w:divBdr>
        <w:top w:val="none" w:sz="0" w:space="0" w:color="auto"/>
        <w:left w:val="none" w:sz="0" w:space="0" w:color="auto"/>
        <w:bottom w:val="none" w:sz="0" w:space="0" w:color="auto"/>
        <w:right w:val="none" w:sz="0" w:space="0" w:color="auto"/>
      </w:divBdr>
      <w:divsChild>
        <w:div w:id="1522821567">
          <w:marLeft w:val="0"/>
          <w:marRight w:val="0"/>
          <w:marTop w:val="0"/>
          <w:marBottom w:val="0"/>
          <w:divBdr>
            <w:top w:val="none" w:sz="0" w:space="0" w:color="auto"/>
            <w:left w:val="none" w:sz="0" w:space="0" w:color="auto"/>
            <w:bottom w:val="none" w:sz="0" w:space="0" w:color="auto"/>
            <w:right w:val="none" w:sz="0" w:space="0" w:color="auto"/>
          </w:divBdr>
          <w:divsChild>
            <w:div w:id="549390430">
              <w:marLeft w:val="0"/>
              <w:marRight w:val="0"/>
              <w:marTop w:val="0"/>
              <w:marBottom w:val="125"/>
              <w:divBdr>
                <w:top w:val="none" w:sz="0" w:space="0" w:color="auto"/>
                <w:left w:val="none" w:sz="0" w:space="0" w:color="auto"/>
                <w:bottom w:val="none" w:sz="0" w:space="0" w:color="auto"/>
                <w:right w:val="none" w:sz="0" w:space="0" w:color="auto"/>
              </w:divBdr>
              <w:divsChild>
                <w:div w:id="1109852945">
                  <w:marLeft w:val="0"/>
                  <w:marRight w:val="0"/>
                  <w:marTop w:val="0"/>
                  <w:marBottom w:val="0"/>
                  <w:divBdr>
                    <w:top w:val="none" w:sz="0" w:space="0" w:color="auto"/>
                    <w:left w:val="none" w:sz="0" w:space="0" w:color="auto"/>
                    <w:bottom w:val="none" w:sz="0" w:space="0" w:color="auto"/>
                    <w:right w:val="none" w:sz="0" w:space="0" w:color="auto"/>
                  </w:divBdr>
                  <w:divsChild>
                    <w:div w:id="63283326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66536079">
              <w:marLeft w:val="0"/>
              <w:marRight w:val="0"/>
              <w:marTop w:val="0"/>
              <w:marBottom w:val="125"/>
              <w:divBdr>
                <w:top w:val="none" w:sz="0" w:space="0" w:color="auto"/>
                <w:left w:val="none" w:sz="0" w:space="0" w:color="auto"/>
                <w:bottom w:val="none" w:sz="0" w:space="0" w:color="auto"/>
                <w:right w:val="none" w:sz="0" w:space="0" w:color="auto"/>
              </w:divBdr>
              <w:divsChild>
                <w:div w:id="461652419">
                  <w:marLeft w:val="0"/>
                  <w:marRight w:val="0"/>
                  <w:marTop w:val="0"/>
                  <w:marBottom w:val="0"/>
                  <w:divBdr>
                    <w:top w:val="none" w:sz="0" w:space="0" w:color="auto"/>
                    <w:left w:val="none" w:sz="0" w:space="0" w:color="auto"/>
                    <w:bottom w:val="none" w:sz="0" w:space="0" w:color="auto"/>
                    <w:right w:val="none" w:sz="0" w:space="0" w:color="auto"/>
                  </w:divBdr>
                  <w:divsChild>
                    <w:div w:id="4279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6546">
              <w:marLeft w:val="0"/>
              <w:marRight w:val="0"/>
              <w:marTop w:val="0"/>
              <w:marBottom w:val="125"/>
              <w:divBdr>
                <w:top w:val="none" w:sz="0" w:space="0" w:color="auto"/>
                <w:left w:val="none" w:sz="0" w:space="0" w:color="auto"/>
                <w:bottom w:val="none" w:sz="0" w:space="0" w:color="auto"/>
                <w:right w:val="none" w:sz="0" w:space="0" w:color="auto"/>
              </w:divBdr>
              <w:divsChild>
                <w:div w:id="2121608487">
                  <w:marLeft w:val="0"/>
                  <w:marRight w:val="0"/>
                  <w:marTop w:val="0"/>
                  <w:marBottom w:val="0"/>
                  <w:divBdr>
                    <w:top w:val="none" w:sz="0" w:space="0" w:color="auto"/>
                    <w:left w:val="none" w:sz="0" w:space="0" w:color="auto"/>
                    <w:bottom w:val="none" w:sz="0" w:space="0" w:color="auto"/>
                    <w:right w:val="none" w:sz="0" w:space="0" w:color="auto"/>
                  </w:divBdr>
                  <w:divsChild>
                    <w:div w:id="208282805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6026384">
              <w:marLeft w:val="0"/>
              <w:marRight w:val="0"/>
              <w:marTop w:val="0"/>
              <w:marBottom w:val="125"/>
              <w:divBdr>
                <w:top w:val="none" w:sz="0" w:space="0" w:color="auto"/>
                <w:left w:val="none" w:sz="0" w:space="0" w:color="auto"/>
                <w:bottom w:val="none" w:sz="0" w:space="0" w:color="auto"/>
                <w:right w:val="none" w:sz="0" w:space="0" w:color="auto"/>
              </w:divBdr>
              <w:divsChild>
                <w:div w:id="236400381">
                  <w:marLeft w:val="0"/>
                  <w:marRight w:val="0"/>
                  <w:marTop w:val="0"/>
                  <w:marBottom w:val="0"/>
                  <w:divBdr>
                    <w:top w:val="none" w:sz="0" w:space="0" w:color="auto"/>
                    <w:left w:val="none" w:sz="0" w:space="0" w:color="auto"/>
                    <w:bottom w:val="none" w:sz="0" w:space="0" w:color="auto"/>
                    <w:right w:val="none" w:sz="0" w:space="0" w:color="auto"/>
                  </w:divBdr>
                  <w:divsChild>
                    <w:div w:id="14692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1066">
              <w:marLeft w:val="0"/>
              <w:marRight w:val="0"/>
              <w:marTop w:val="0"/>
              <w:marBottom w:val="125"/>
              <w:divBdr>
                <w:top w:val="none" w:sz="0" w:space="0" w:color="auto"/>
                <w:left w:val="none" w:sz="0" w:space="0" w:color="auto"/>
                <w:bottom w:val="none" w:sz="0" w:space="0" w:color="auto"/>
                <w:right w:val="none" w:sz="0" w:space="0" w:color="auto"/>
              </w:divBdr>
              <w:divsChild>
                <w:div w:id="163672382">
                  <w:marLeft w:val="0"/>
                  <w:marRight w:val="0"/>
                  <w:marTop w:val="0"/>
                  <w:marBottom w:val="0"/>
                  <w:divBdr>
                    <w:top w:val="none" w:sz="0" w:space="0" w:color="auto"/>
                    <w:left w:val="none" w:sz="0" w:space="0" w:color="auto"/>
                    <w:bottom w:val="none" w:sz="0" w:space="0" w:color="auto"/>
                    <w:right w:val="none" w:sz="0" w:space="0" w:color="auto"/>
                  </w:divBdr>
                  <w:divsChild>
                    <w:div w:id="69869940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60424067">
              <w:marLeft w:val="0"/>
              <w:marRight w:val="0"/>
              <w:marTop w:val="0"/>
              <w:marBottom w:val="125"/>
              <w:divBdr>
                <w:top w:val="none" w:sz="0" w:space="0" w:color="auto"/>
                <w:left w:val="none" w:sz="0" w:space="0" w:color="auto"/>
                <w:bottom w:val="none" w:sz="0" w:space="0" w:color="auto"/>
                <w:right w:val="none" w:sz="0" w:space="0" w:color="auto"/>
              </w:divBdr>
              <w:divsChild>
                <w:div w:id="660812151">
                  <w:marLeft w:val="0"/>
                  <w:marRight w:val="0"/>
                  <w:marTop w:val="0"/>
                  <w:marBottom w:val="0"/>
                  <w:divBdr>
                    <w:top w:val="none" w:sz="0" w:space="0" w:color="auto"/>
                    <w:left w:val="none" w:sz="0" w:space="0" w:color="auto"/>
                    <w:bottom w:val="none" w:sz="0" w:space="0" w:color="auto"/>
                    <w:right w:val="none" w:sz="0" w:space="0" w:color="auto"/>
                  </w:divBdr>
                  <w:divsChild>
                    <w:div w:id="14056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16545">
          <w:marLeft w:val="0"/>
          <w:marRight w:val="0"/>
          <w:marTop w:val="0"/>
          <w:marBottom w:val="0"/>
          <w:divBdr>
            <w:top w:val="none" w:sz="0" w:space="0" w:color="auto"/>
            <w:left w:val="none" w:sz="0" w:space="0" w:color="auto"/>
            <w:bottom w:val="none" w:sz="0" w:space="0" w:color="auto"/>
            <w:right w:val="none" w:sz="0" w:space="0" w:color="auto"/>
          </w:divBdr>
          <w:divsChild>
            <w:div w:id="1300498517">
              <w:marLeft w:val="0"/>
              <w:marRight w:val="0"/>
              <w:marTop w:val="0"/>
              <w:marBottom w:val="125"/>
              <w:divBdr>
                <w:top w:val="none" w:sz="0" w:space="0" w:color="auto"/>
                <w:left w:val="none" w:sz="0" w:space="0" w:color="auto"/>
                <w:bottom w:val="none" w:sz="0" w:space="0" w:color="auto"/>
                <w:right w:val="none" w:sz="0" w:space="0" w:color="auto"/>
              </w:divBdr>
              <w:divsChild>
                <w:div w:id="726681036">
                  <w:marLeft w:val="0"/>
                  <w:marRight w:val="0"/>
                  <w:marTop w:val="0"/>
                  <w:marBottom w:val="0"/>
                  <w:divBdr>
                    <w:top w:val="none" w:sz="0" w:space="0" w:color="auto"/>
                    <w:left w:val="none" w:sz="0" w:space="0" w:color="auto"/>
                    <w:bottom w:val="none" w:sz="0" w:space="0" w:color="auto"/>
                    <w:right w:val="none" w:sz="0" w:space="0" w:color="auto"/>
                  </w:divBdr>
                  <w:divsChild>
                    <w:div w:id="16828564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994052">
              <w:marLeft w:val="0"/>
              <w:marRight w:val="0"/>
              <w:marTop w:val="0"/>
              <w:marBottom w:val="125"/>
              <w:divBdr>
                <w:top w:val="none" w:sz="0" w:space="0" w:color="auto"/>
                <w:left w:val="none" w:sz="0" w:space="0" w:color="auto"/>
                <w:bottom w:val="none" w:sz="0" w:space="0" w:color="auto"/>
                <w:right w:val="none" w:sz="0" w:space="0" w:color="auto"/>
              </w:divBdr>
              <w:divsChild>
                <w:div w:id="482085167">
                  <w:marLeft w:val="0"/>
                  <w:marRight w:val="0"/>
                  <w:marTop w:val="0"/>
                  <w:marBottom w:val="0"/>
                  <w:divBdr>
                    <w:top w:val="none" w:sz="0" w:space="0" w:color="auto"/>
                    <w:left w:val="none" w:sz="0" w:space="0" w:color="auto"/>
                    <w:bottom w:val="none" w:sz="0" w:space="0" w:color="auto"/>
                    <w:right w:val="none" w:sz="0" w:space="0" w:color="auto"/>
                  </w:divBdr>
                  <w:divsChild>
                    <w:div w:id="8189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401">
              <w:marLeft w:val="0"/>
              <w:marRight w:val="0"/>
              <w:marTop w:val="0"/>
              <w:marBottom w:val="125"/>
              <w:divBdr>
                <w:top w:val="none" w:sz="0" w:space="0" w:color="auto"/>
                <w:left w:val="none" w:sz="0" w:space="0" w:color="auto"/>
                <w:bottom w:val="none" w:sz="0" w:space="0" w:color="auto"/>
                <w:right w:val="none" w:sz="0" w:space="0" w:color="auto"/>
              </w:divBdr>
              <w:divsChild>
                <w:div w:id="517045028">
                  <w:marLeft w:val="0"/>
                  <w:marRight w:val="0"/>
                  <w:marTop w:val="0"/>
                  <w:marBottom w:val="0"/>
                  <w:divBdr>
                    <w:top w:val="none" w:sz="0" w:space="0" w:color="auto"/>
                    <w:left w:val="none" w:sz="0" w:space="0" w:color="auto"/>
                    <w:bottom w:val="none" w:sz="0" w:space="0" w:color="auto"/>
                    <w:right w:val="none" w:sz="0" w:space="0" w:color="auto"/>
                  </w:divBdr>
                  <w:divsChild>
                    <w:div w:id="193582039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15171899">
              <w:marLeft w:val="0"/>
              <w:marRight w:val="0"/>
              <w:marTop w:val="0"/>
              <w:marBottom w:val="125"/>
              <w:divBdr>
                <w:top w:val="none" w:sz="0" w:space="0" w:color="auto"/>
                <w:left w:val="none" w:sz="0" w:space="0" w:color="auto"/>
                <w:bottom w:val="none" w:sz="0" w:space="0" w:color="auto"/>
                <w:right w:val="none" w:sz="0" w:space="0" w:color="auto"/>
              </w:divBdr>
              <w:divsChild>
                <w:div w:id="923992870">
                  <w:marLeft w:val="0"/>
                  <w:marRight w:val="0"/>
                  <w:marTop w:val="0"/>
                  <w:marBottom w:val="0"/>
                  <w:divBdr>
                    <w:top w:val="none" w:sz="0" w:space="0" w:color="auto"/>
                    <w:left w:val="none" w:sz="0" w:space="0" w:color="auto"/>
                    <w:bottom w:val="none" w:sz="0" w:space="0" w:color="auto"/>
                    <w:right w:val="none" w:sz="0" w:space="0" w:color="auto"/>
                  </w:divBdr>
                  <w:divsChild>
                    <w:div w:id="8581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1390">
          <w:marLeft w:val="0"/>
          <w:marRight w:val="0"/>
          <w:marTop w:val="0"/>
          <w:marBottom w:val="0"/>
          <w:divBdr>
            <w:top w:val="none" w:sz="0" w:space="0" w:color="auto"/>
            <w:left w:val="none" w:sz="0" w:space="0" w:color="auto"/>
            <w:bottom w:val="none" w:sz="0" w:space="0" w:color="auto"/>
            <w:right w:val="none" w:sz="0" w:space="0" w:color="auto"/>
          </w:divBdr>
          <w:divsChild>
            <w:div w:id="1040056346">
              <w:marLeft w:val="0"/>
              <w:marRight w:val="0"/>
              <w:marTop w:val="0"/>
              <w:marBottom w:val="125"/>
              <w:divBdr>
                <w:top w:val="none" w:sz="0" w:space="0" w:color="auto"/>
                <w:left w:val="none" w:sz="0" w:space="0" w:color="auto"/>
                <w:bottom w:val="none" w:sz="0" w:space="0" w:color="auto"/>
                <w:right w:val="none" w:sz="0" w:space="0" w:color="auto"/>
              </w:divBdr>
              <w:divsChild>
                <w:div w:id="1419716319">
                  <w:marLeft w:val="0"/>
                  <w:marRight w:val="0"/>
                  <w:marTop w:val="0"/>
                  <w:marBottom w:val="0"/>
                  <w:divBdr>
                    <w:top w:val="none" w:sz="0" w:space="0" w:color="auto"/>
                    <w:left w:val="none" w:sz="0" w:space="0" w:color="auto"/>
                    <w:bottom w:val="none" w:sz="0" w:space="0" w:color="auto"/>
                    <w:right w:val="none" w:sz="0" w:space="0" w:color="auto"/>
                  </w:divBdr>
                  <w:divsChild>
                    <w:div w:id="29302822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587954235">
              <w:marLeft w:val="0"/>
              <w:marRight w:val="0"/>
              <w:marTop w:val="0"/>
              <w:marBottom w:val="125"/>
              <w:divBdr>
                <w:top w:val="none" w:sz="0" w:space="0" w:color="auto"/>
                <w:left w:val="none" w:sz="0" w:space="0" w:color="auto"/>
                <w:bottom w:val="none" w:sz="0" w:space="0" w:color="auto"/>
                <w:right w:val="none" w:sz="0" w:space="0" w:color="auto"/>
              </w:divBdr>
              <w:divsChild>
                <w:div w:id="1045252080">
                  <w:marLeft w:val="0"/>
                  <w:marRight w:val="0"/>
                  <w:marTop w:val="0"/>
                  <w:marBottom w:val="0"/>
                  <w:divBdr>
                    <w:top w:val="none" w:sz="0" w:space="0" w:color="auto"/>
                    <w:left w:val="none" w:sz="0" w:space="0" w:color="auto"/>
                    <w:bottom w:val="none" w:sz="0" w:space="0" w:color="auto"/>
                    <w:right w:val="none" w:sz="0" w:space="0" w:color="auto"/>
                  </w:divBdr>
                  <w:divsChild>
                    <w:div w:id="184478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4257">
              <w:marLeft w:val="0"/>
              <w:marRight w:val="0"/>
              <w:marTop w:val="0"/>
              <w:marBottom w:val="125"/>
              <w:divBdr>
                <w:top w:val="none" w:sz="0" w:space="0" w:color="auto"/>
                <w:left w:val="none" w:sz="0" w:space="0" w:color="auto"/>
                <w:bottom w:val="none" w:sz="0" w:space="0" w:color="auto"/>
                <w:right w:val="none" w:sz="0" w:space="0" w:color="auto"/>
              </w:divBdr>
              <w:divsChild>
                <w:div w:id="945120249">
                  <w:marLeft w:val="0"/>
                  <w:marRight w:val="0"/>
                  <w:marTop w:val="0"/>
                  <w:marBottom w:val="0"/>
                  <w:divBdr>
                    <w:top w:val="none" w:sz="0" w:space="0" w:color="auto"/>
                    <w:left w:val="none" w:sz="0" w:space="0" w:color="auto"/>
                    <w:bottom w:val="none" w:sz="0" w:space="0" w:color="auto"/>
                    <w:right w:val="none" w:sz="0" w:space="0" w:color="auto"/>
                  </w:divBdr>
                  <w:divsChild>
                    <w:div w:id="201275143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9696248">
              <w:marLeft w:val="0"/>
              <w:marRight w:val="0"/>
              <w:marTop w:val="0"/>
              <w:marBottom w:val="125"/>
              <w:divBdr>
                <w:top w:val="none" w:sz="0" w:space="0" w:color="auto"/>
                <w:left w:val="none" w:sz="0" w:space="0" w:color="auto"/>
                <w:bottom w:val="none" w:sz="0" w:space="0" w:color="auto"/>
                <w:right w:val="none" w:sz="0" w:space="0" w:color="auto"/>
              </w:divBdr>
              <w:divsChild>
                <w:div w:id="1034959384">
                  <w:marLeft w:val="0"/>
                  <w:marRight w:val="0"/>
                  <w:marTop w:val="0"/>
                  <w:marBottom w:val="0"/>
                  <w:divBdr>
                    <w:top w:val="none" w:sz="0" w:space="0" w:color="auto"/>
                    <w:left w:val="none" w:sz="0" w:space="0" w:color="auto"/>
                    <w:bottom w:val="none" w:sz="0" w:space="0" w:color="auto"/>
                    <w:right w:val="none" w:sz="0" w:space="0" w:color="auto"/>
                  </w:divBdr>
                  <w:divsChild>
                    <w:div w:id="110330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0934">
              <w:marLeft w:val="0"/>
              <w:marRight w:val="0"/>
              <w:marTop w:val="0"/>
              <w:marBottom w:val="125"/>
              <w:divBdr>
                <w:top w:val="none" w:sz="0" w:space="0" w:color="auto"/>
                <w:left w:val="none" w:sz="0" w:space="0" w:color="auto"/>
                <w:bottom w:val="none" w:sz="0" w:space="0" w:color="auto"/>
                <w:right w:val="none" w:sz="0" w:space="0" w:color="auto"/>
              </w:divBdr>
              <w:divsChild>
                <w:div w:id="822358806">
                  <w:marLeft w:val="0"/>
                  <w:marRight w:val="0"/>
                  <w:marTop w:val="0"/>
                  <w:marBottom w:val="0"/>
                  <w:divBdr>
                    <w:top w:val="none" w:sz="0" w:space="0" w:color="auto"/>
                    <w:left w:val="none" w:sz="0" w:space="0" w:color="auto"/>
                    <w:bottom w:val="none" w:sz="0" w:space="0" w:color="auto"/>
                    <w:right w:val="none" w:sz="0" w:space="0" w:color="auto"/>
                  </w:divBdr>
                  <w:divsChild>
                    <w:div w:id="31283431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890388463">
              <w:marLeft w:val="0"/>
              <w:marRight w:val="0"/>
              <w:marTop w:val="0"/>
              <w:marBottom w:val="125"/>
              <w:divBdr>
                <w:top w:val="none" w:sz="0" w:space="0" w:color="auto"/>
                <w:left w:val="none" w:sz="0" w:space="0" w:color="auto"/>
                <w:bottom w:val="none" w:sz="0" w:space="0" w:color="auto"/>
                <w:right w:val="none" w:sz="0" w:space="0" w:color="auto"/>
              </w:divBdr>
              <w:divsChild>
                <w:div w:id="852837095">
                  <w:marLeft w:val="0"/>
                  <w:marRight w:val="0"/>
                  <w:marTop w:val="0"/>
                  <w:marBottom w:val="0"/>
                  <w:divBdr>
                    <w:top w:val="none" w:sz="0" w:space="0" w:color="auto"/>
                    <w:left w:val="none" w:sz="0" w:space="0" w:color="auto"/>
                    <w:bottom w:val="none" w:sz="0" w:space="0" w:color="auto"/>
                    <w:right w:val="none" w:sz="0" w:space="0" w:color="auto"/>
                  </w:divBdr>
                  <w:divsChild>
                    <w:div w:id="17096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431">
          <w:marLeft w:val="0"/>
          <w:marRight w:val="0"/>
          <w:marTop w:val="0"/>
          <w:marBottom w:val="0"/>
          <w:divBdr>
            <w:top w:val="none" w:sz="0" w:space="0" w:color="auto"/>
            <w:left w:val="none" w:sz="0" w:space="0" w:color="auto"/>
            <w:bottom w:val="none" w:sz="0" w:space="0" w:color="auto"/>
            <w:right w:val="none" w:sz="0" w:space="0" w:color="auto"/>
          </w:divBdr>
          <w:divsChild>
            <w:div w:id="1806045485">
              <w:marLeft w:val="0"/>
              <w:marRight w:val="0"/>
              <w:marTop w:val="0"/>
              <w:marBottom w:val="125"/>
              <w:divBdr>
                <w:top w:val="none" w:sz="0" w:space="0" w:color="auto"/>
                <w:left w:val="none" w:sz="0" w:space="0" w:color="auto"/>
                <w:bottom w:val="none" w:sz="0" w:space="0" w:color="auto"/>
                <w:right w:val="none" w:sz="0" w:space="0" w:color="auto"/>
              </w:divBdr>
              <w:divsChild>
                <w:div w:id="1336958298">
                  <w:marLeft w:val="0"/>
                  <w:marRight w:val="0"/>
                  <w:marTop w:val="0"/>
                  <w:marBottom w:val="0"/>
                  <w:divBdr>
                    <w:top w:val="none" w:sz="0" w:space="0" w:color="auto"/>
                    <w:left w:val="none" w:sz="0" w:space="0" w:color="auto"/>
                    <w:bottom w:val="none" w:sz="0" w:space="0" w:color="auto"/>
                    <w:right w:val="none" w:sz="0" w:space="0" w:color="auto"/>
                  </w:divBdr>
                  <w:divsChild>
                    <w:div w:id="65904019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654529560">
              <w:marLeft w:val="0"/>
              <w:marRight w:val="0"/>
              <w:marTop w:val="0"/>
              <w:marBottom w:val="125"/>
              <w:divBdr>
                <w:top w:val="none" w:sz="0" w:space="0" w:color="auto"/>
                <w:left w:val="none" w:sz="0" w:space="0" w:color="auto"/>
                <w:bottom w:val="none" w:sz="0" w:space="0" w:color="auto"/>
                <w:right w:val="none" w:sz="0" w:space="0" w:color="auto"/>
              </w:divBdr>
              <w:divsChild>
                <w:div w:id="1896114761">
                  <w:marLeft w:val="0"/>
                  <w:marRight w:val="0"/>
                  <w:marTop w:val="0"/>
                  <w:marBottom w:val="0"/>
                  <w:divBdr>
                    <w:top w:val="none" w:sz="0" w:space="0" w:color="auto"/>
                    <w:left w:val="none" w:sz="0" w:space="0" w:color="auto"/>
                    <w:bottom w:val="none" w:sz="0" w:space="0" w:color="auto"/>
                    <w:right w:val="none" w:sz="0" w:space="0" w:color="auto"/>
                  </w:divBdr>
                  <w:divsChild>
                    <w:div w:id="19449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58681">
              <w:marLeft w:val="0"/>
              <w:marRight w:val="0"/>
              <w:marTop w:val="0"/>
              <w:marBottom w:val="125"/>
              <w:divBdr>
                <w:top w:val="none" w:sz="0" w:space="0" w:color="auto"/>
                <w:left w:val="none" w:sz="0" w:space="0" w:color="auto"/>
                <w:bottom w:val="none" w:sz="0" w:space="0" w:color="auto"/>
                <w:right w:val="none" w:sz="0" w:space="0" w:color="auto"/>
              </w:divBdr>
              <w:divsChild>
                <w:div w:id="1469859459">
                  <w:marLeft w:val="0"/>
                  <w:marRight w:val="0"/>
                  <w:marTop w:val="0"/>
                  <w:marBottom w:val="0"/>
                  <w:divBdr>
                    <w:top w:val="none" w:sz="0" w:space="0" w:color="auto"/>
                    <w:left w:val="none" w:sz="0" w:space="0" w:color="auto"/>
                    <w:bottom w:val="none" w:sz="0" w:space="0" w:color="auto"/>
                    <w:right w:val="none" w:sz="0" w:space="0" w:color="auto"/>
                  </w:divBdr>
                  <w:divsChild>
                    <w:div w:id="1252667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916235144">
              <w:marLeft w:val="0"/>
              <w:marRight w:val="0"/>
              <w:marTop w:val="0"/>
              <w:marBottom w:val="125"/>
              <w:divBdr>
                <w:top w:val="none" w:sz="0" w:space="0" w:color="auto"/>
                <w:left w:val="none" w:sz="0" w:space="0" w:color="auto"/>
                <w:bottom w:val="none" w:sz="0" w:space="0" w:color="auto"/>
                <w:right w:val="none" w:sz="0" w:space="0" w:color="auto"/>
              </w:divBdr>
              <w:divsChild>
                <w:div w:id="1476331937">
                  <w:marLeft w:val="0"/>
                  <w:marRight w:val="0"/>
                  <w:marTop w:val="0"/>
                  <w:marBottom w:val="0"/>
                  <w:divBdr>
                    <w:top w:val="none" w:sz="0" w:space="0" w:color="auto"/>
                    <w:left w:val="none" w:sz="0" w:space="0" w:color="auto"/>
                    <w:bottom w:val="none" w:sz="0" w:space="0" w:color="auto"/>
                    <w:right w:val="none" w:sz="0" w:space="0" w:color="auto"/>
                  </w:divBdr>
                  <w:divsChild>
                    <w:div w:id="14163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568">
              <w:marLeft w:val="0"/>
              <w:marRight w:val="0"/>
              <w:marTop w:val="0"/>
              <w:marBottom w:val="125"/>
              <w:divBdr>
                <w:top w:val="none" w:sz="0" w:space="0" w:color="auto"/>
                <w:left w:val="none" w:sz="0" w:space="0" w:color="auto"/>
                <w:bottom w:val="none" w:sz="0" w:space="0" w:color="auto"/>
                <w:right w:val="none" w:sz="0" w:space="0" w:color="auto"/>
              </w:divBdr>
              <w:divsChild>
                <w:div w:id="1120878880">
                  <w:marLeft w:val="0"/>
                  <w:marRight w:val="0"/>
                  <w:marTop w:val="0"/>
                  <w:marBottom w:val="0"/>
                  <w:divBdr>
                    <w:top w:val="none" w:sz="0" w:space="0" w:color="auto"/>
                    <w:left w:val="none" w:sz="0" w:space="0" w:color="auto"/>
                    <w:bottom w:val="none" w:sz="0" w:space="0" w:color="auto"/>
                    <w:right w:val="none" w:sz="0" w:space="0" w:color="auto"/>
                  </w:divBdr>
                  <w:divsChild>
                    <w:div w:id="55339314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3762480">
              <w:marLeft w:val="0"/>
              <w:marRight w:val="0"/>
              <w:marTop w:val="0"/>
              <w:marBottom w:val="125"/>
              <w:divBdr>
                <w:top w:val="none" w:sz="0" w:space="0" w:color="auto"/>
                <w:left w:val="none" w:sz="0" w:space="0" w:color="auto"/>
                <w:bottom w:val="none" w:sz="0" w:space="0" w:color="auto"/>
                <w:right w:val="none" w:sz="0" w:space="0" w:color="auto"/>
              </w:divBdr>
              <w:divsChild>
                <w:div w:id="125781320">
                  <w:marLeft w:val="0"/>
                  <w:marRight w:val="0"/>
                  <w:marTop w:val="0"/>
                  <w:marBottom w:val="0"/>
                  <w:divBdr>
                    <w:top w:val="none" w:sz="0" w:space="0" w:color="auto"/>
                    <w:left w:val="none" w:sz="0" w:space="0" w:color="auto"/>
                    <w:bottom w:val="none" w:sz="0" w:space="0" w:color="auto"/>
                    <w:right w:val="none" w:sz="0" w:space="0" w:color="auto"/>
                  </w:divBdr>
                  <w:divsChild>
                    <w:div w:id="8743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268607">
          <w:marLeft w:val="0"/>
          <w:marRight w:val="0"/>
          <w:marTop w:val="0"/>
          <w:marBottom w:val="0"/>
          <w:divBdr>
            <w:top w:val="none" w:sz="0" w:space="0" w:color="auto"/>
            <w:left w:val="none" w:sz="0" w:space="0" w:color="auto"/>
            <w:bottom w:val="none" w:sz="0" w:space="0" w:color="auto"/>
            <w:right w:val="none" w:sz="0" w:space="0" w:color="auto"/>
          </w:divBdr>
          <w:divsChild>
            <w:div w:id="955217353">
              <w:marLeft w:val="0"/>
              <w:marRight w:val="0"/>
              <w:marTop w:val="0"/>
              <w:marBottom w:val="125"/>
              <w:divBdr>
                <w:top w:val="none" w:sz="0" w:space="0" w:color="auto"/>
                <w:left w:val="none" w:sz="0" w:space="0" w:color="auto"/>
                <w:bottom w:val="none" w:sz="0" w:space="0" w:color="auto"/>
                <w:right w:val="none" w:sz="0" w:space="0" w:color="auto"/>
              </w:divBdr>
              <w:divsChild>
                <w:div w:id="37751440">
                  <w:marLeft w:val="0"/>
                  <w:marRight w:val="0"/>
                  <w:marTop w:val="0"/>
                  <w:marBottom w:val="0"/>
                  <w:divBdr>
                    <w:top w:val="none" w:sz="0" w:space="0" w:color="auto"/>
                    <w:left w:val="none" w:sz="0" w:space="0" w:color="auto"/>
                    <w:bottom w:val="none" w:sz="0" w:space="0" w:color="auto"/>
                    <w:right w:val="none" w:sz="0" w:space="0" w:color="auto"/>
                  </w:divBdr>
                  <w:divsChild>
                    <w:div w:id="1397776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15229022">
              <w:marLeft w:val="0"/>
              <w:marRight w:val="0"/>
              <w:marTop w:val="0"/>
              <w:marBottom w:val="125"/>
              <w:divBdr>
                <w:top w:val="none" w:sz="0" w:space="0" w:color="auto"/>
                <w:left w:val="none" w:sz="0" w:space="0" w:color="auto"/>
                <w:bottom w:val="none" w:sz="0" w:space="0" w:color="auto"/>
                <w:right w:val="none" w:sz="0" w:space="0" w:color="auto"/>
              </w:divBdr>
              <w:divsChild>
                <w:div w:id="1125318737">
                  <w:marLeft w:val="0"/>
                  <w:marRight w:val="0"/>
                  <w:marTop w:val="0"/>
                  <w:marBottom w:val="0"/>
                  <w:divBdr>
                    <w:top w:val="none" w:sz="0" w:space="0" w:color="auto"/>
                    <w:left w:val="none" w:sz="0" w:space="0" w:color="auto"/>
                    <w:bottom w:val="none" w:sz="0" w:space="0" w:color="auto"/>
                    <w:right w:val="none" w:sz="0" w:space="0" w:color="auto"/>
                  </w:divBdr>
                  <w:divsChild>
                    <w:div w:id="15263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113">
              <w:marLeft w:val="0"/>
              <w:marRight w:val="0"/>
              <w:marTop w:val="0"/>
              <w:marBottom w:val="125"/>
              <w:divBdr>
                <w:top w:val="none" w:sz="0" w:space="0" w:color="auto"/>
                <w:left w:val="none" w:sz="0" w:space="0" w:color="auto"/>
                <w:bottom w:val="none" w:sz="0" w:space="0" w:color="auto"/>
                <w:right w:val="none" w:sz="0" w:space="0" w:color="auto"/>
              </w:divBdr>
              <w:divsChild>
                <w:div w:id="1601178257">
                  <w:marLeft w:val="0"/>
                  <w:marRight w:val="0"/>
                  <w:marTop w:val="0"/>
                  <w:marBottom w:val="0"/>
                  <w:divBdr>
                    <w:top w:val="none" w:sz="0" w:space="0" w:color="auto"/>
                    <w:left w:val="none" w:sz="0" w:space="0" w:color="auto"/>
                    <w:bottom w:val="none" w:sz="0" w:space="0" w:color="auto"/>
                    <w:right w:val="none" w:sz="0" w:space="0" w:color="auto"/>
                  </w:divBdr>
                  <w:divsChild>
                    <w:div w:id="186582467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041927905">
              <w:marLeft w:val="0"/>
              <w:marRight w:val="0"/>
              <w:marTop w:val="0"/>
              <w:marBottom w:val="125"/>
              <w:divBdr>
                <w:top w:val="none" w:sz="0" w:space="0" w:color="auto"/>
                <w:left w:val="none" w:sz="0" w:space="0" w:color="auto"/>
                <w:bottom w:val="none" w:sz="0" w:space="0" w:color="auto"/>
                <w:right w:val="none" w:sz="0" w:space="0" w:color="auto"/>
              </w:divBdr>
              <w:divsChild>
                <w:div w:id="134877158">
                  <w:marLeft w:val="0"/>
                  <w:marRight w:val="0"/>
                  <w:marTop w:val="0"/>
                  <w:marBottom w:val="0"/>
                  <w:divBdr>
                    <w:top w:val="none" w:sz="0" w:space="0" w:color="auto"/>
                    <w:left w:val="none" w:sz="0" w:space="0" w:color="auto"/>
                    <w:bottom w:val="none" w:sz="0" w:space="0" w:color="auto"/>
                    <w:right w:val="none" w:sz="0" w:space="0" w:color="auto"/>
                  </w:divBdr>
                  <w:divsChild>
                    <w:div w:id="14817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9578">
              <w:marLeft w:val="0"/>
              <w:marRight w:val="0"/>
              <w:marTop w:val="0"/>
              <w:marBottom w:val="125"/>
              <w:divBdr>
                <w:top w:val="none" w:sz="0" w:space="0" w:color="auto"/>
                <w:left w:val="none" w:sz="0" w:space="0" w:color="auto"/>
                <w:bottom w:val="none" w:sz="0" w:space="0" w:color="auto"/>
                <w:right w:val="none" w:sz="0" w:space="0" w:color="auto"/>
              </w:divBdr>
              <w:divsChild>
                <w:div w:id="1777754494">
                  <w:marLeft w:val="0"/>
                  <w:marRight w:val="0"/>
                  <w:marTop w:val="0"/>
                  <w:marBottom w:val="0"/>
                  <w:divBdr>
                    <w:top w:val="none" w:sz="0" w:space="0" w:color="auto"/>
                    <w:left w:val="none" w:sz="0" w:space="0" w:color="auto"/>
                    <w:bottom w:val="none" w:sz="0" w:space="0" w:color="auto"/>
                    <w:right w:val="none" w:sz="0" w:space="0" w:color="auto"/>
                  </w:divBdr>
                  <w:divsChild>
                    <w:div w:id="152007416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340699136">
              <w:marLeft w:val="0"/>
              <w:marRight w:val="0"/>
              <w:marTop w:val="0"/>
              <w:marBottom w:val="125"/>
              <w:divBdr>
                <w:top w:val="none" w:sz="0" w:space="0" w:color="auto"/>
                <w:left w:val="none" w:sz="0" w:space="0" w:color="auto"/>
                <w:bottom w:val="none" w:sz="0" w:space="0" w:color="auto"/>
                <w:right w:val="none" w:sz="0" w:space="0" w:color="auto"/>
              </w:divBdr>
              <w:divsChild>
                <w:div w:id="389616847">
                  <w:marLeft w:val="0"/>
                  <w:marRight w:val="0"/>
                  <w:marTop w:val="0"/>
                  <w:marBottom w:val="0"/>
                  <w:divBdr>
                    <w:top w:val="none" w:sz="0" w:space="0" w:color="auto"/>
                    <w:left w:val="none" w:sz="0" w:space="0" w:color="auto"/>
                    <w:bottom w:val="none" w:sz="0" w:space="0" w:color="auto"/>
                    <w:right w:val="none" w:sz="0" w:space="0" w:color="auto"/>
                  </w:divBdr>
                  <w:divsChild>
                    <w:div w:id="9769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02185">
          <w:marLeft w:val="0"/>
          <w:marRight w:val="0"/>
          <w:marTop w:val="0"/>
          <w:marBottom w:val="263"/>
          <w:divBdr>
            <w:top w:val="none" w:sz="0" w:space="0" w:color="auto"/>
            <w:left w:val="none" w:sz="0" w:space="0" w:color="auto"/>
            <w:bottom w:val="none" w:sz="0" w:space="0" w:color="auto"/>
            <w:right w:val="none" w:sz="0" w:space="0" w:color="auto"/>
          </w:divBdr>
        </w:div>
        <w:div w:id="1058165145">
          <w:marLeft w:val="0"/>
          <w:marRight w:val="0"/>
          <w:marTop w:val="0"/>
          <w:marBottom w:val="0"/>
          <w:divBdr>
            <w:top w:val="none" w:sz="0" w:space="0" w:color="auto"/>
            <w:left w:val="none" w:sz="0" w:space="0" w:color="auto"/>
            <w:bottom w:val="none" w:sz="0" w:space="0" w:color="auto"/>
            <w:right w:val="none" w:sz="0" w:space="0" w:color="auto"/>
          </w:divBdr>
          <w:divsChild>
            <w:div w:id="732119326">
              <w:marLeft w:val="0"/>
              <w:marRight w:val="0"/>
              <w:marTop w:val="0"/>
              <w:marBottom w:val="125"/>
              <w:divBdr>
                <w:top w:val="none" w:sz="0" w:space="0" w:color="auto"/>
                <w:left w:val="none" w:sz="0" w:space="0" w:color="auto"/>
                <w:bottom w:val="none" w:sz="0" w:space="0" w:color="auto"/>
                <w:right w:val="none" w:sz="0" w:space="0" w:color="auto"/>
              </w:divBdr>
            </w:div>
          </w:divsChild>
        </w:div>
        <w:div w:id="1241140765">
          <w:marLeft w:val="0"/>
          <w:marRight w:val="0"/>
          <w:marTop w:val="0"/>
          <w:marBottom w:val="0"/>
          <w:divBdr>
            <w:top w:val="none" w:sz="0" w:space="0" w:color="auto"/>
            <w:left w:val="none" w:sz="0" w:space="0" w:color="auto"/>
            <w:bottom w:val="none" w:sz="0" w:space="0" w:color="auto"/>
            <w:right w:val="none" w:sz="0" w:space="0" w:color="auto"/>
          </w:divBdr>
          <w:divsChild>
            <w:div w:id="2064597502">
              <w:marLeft w:val="0"/>
              <w:marRight w:val="0"/>
              <w:marTop w:val="0"/>
              <w:marBottom w:val="125"/>
              <w:divBdr>
                <w:top w:val="none" w:sz="0" w:space="0" w:color="auto"/>
                <w:left w:val="none" w:sz="0" w:space="0" w:color="auto"/>
                <w:bottom w:val="none" w:sz="0" w:space="0" w:color="auto"/>
                <w:right w:val="none" w:sz="0" w:space="0" w:color="auto"/>
              </w:divBdr>
              <w:divsChild>
                <w:div w:id="1095858908">
                  <w:marLeft w:val="0"/>
                  <w:marRight w:val="0"/>
                  <w:marTop w:val="0"/>
                  <w:marBottom w:val="0"/>
                  <w:divBdr>
                    <w:top w:val="none" w:sz="0" w:space="0" w:color="auto"/>
                    <w:left w:val="none" w:sz="0" w:space="0" w:color="auto"/>
                    <w:bottom w:val="none" w:sz="0" w:space="0" w:color="auto"/>
                    <w:right w:val="none" w:sz="0" w:space="0" w:color="auto"/>
                  </w:divBdr>
                  <w:divsChild>
                    <w:div w:id="1753776025">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929971256">
              <w:marLeft w:val="0"/>
              <w:marRight w:val="0"/>
              <w:marTop w:val="0"/>
              <w:marBottom w:val="125"/>
              <w:divBdr>
                <w:top w:val="none" w:sz="0" w:space="0" w:color="auto"/>
                <w:left w:val="none" w:sz="0" w:space="0" w:color="auto"/>
                <w:bottom w:val="none" w:sz="0" w:space="0" w:color="auto"/>
                <w:right w:val="none" w:sz="0" w:space="0" w:color="auto"/>
              </w:divBdr>
              <w:divsChild>
                <w:div w:id="324670947">
                  <w:marLeft w:val="0"/>
                  <w:marRight w:val="0"/>
                  <w:marTop w:val="0"/>
                  <w:marBottom w:val="0"/>
                  <w:divBdr>
                    <w:top w:val="none" w:sz="0" w:space="0" w:color="auto"/>
                    <w:left w:val="none" w:sz="0" w:space="0" w:color="auto"/>
                    <w:bottom w:val="none" w:sz="0" w:space="0" w:color="auto"/>
                    <w:right w:val="none" w:sz="0" w:space="0" w:color="auto"/>
                  </w:divBdr>
                  <w:divsChild>
                    <w:div w:id="14831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7727">
              <w:marLeft w:val="0"/>
              <w:marRight w:val="0"/>
              <w:marTop w:val="0"/>
              <w:marBottom w:val="125"/>
              <w:divBdr>
                <w:top w:val="none" w:sz="0" w:space="0" w:color="auto"/>
                <w:left w:val="none" w:sz="0" w:space="0" w:color="auto"/>
                <w:bottom w:val="none" w:sz="0" w:space="0" w:color="auto"/>
                <w:right w:val="none" w:sz="0" w:space="0" w:color="auto"/>
              </w:divBdr>
              <w:divsChild>
                <w:div w:id="704452259">
                  <w:marLeft w:val="0"/>
                  <w:marRight w:val="0"/>
                  <w:marTop w:val="0"/>
                  <w:marBottom w:val="0"/>
                  <w:divBdr>
                    <w:top w:val="none" w:sz="0" w:space="0" w:color="auto"/>
                    <w:left w:val="none" w:sz="0" w:space="0" w:color="auto"/>
                    <w:bottom w:val="none" w:sz="0" w:space="0" w:color="auto"/>
                    <w:right w:val="none" w:sz="0" w:space="0" w:color="auto"/>
                  </w:divBdr>
                  <w:divsChild>
                    <w:div w:id="150878840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75398451">
              <w:marLeft w:val="0"/>
              <w:marRight w:val="0"/>
              <w:marTop w:val="0"/>
              <w:marBottom w:val="125"/>
              <w:divBdr>
                <w:top w:val="none" w:sz="0" w:space="0" w:color="auto"/>
                <w:left w:val="none" w:sz="0" w:space="0" w:color="auto"/>
                <w:bottom w:val="none" w:sz="0" w:space="0" w:color="auto"/>
                <w:right w:val="none" w:sz="0" w:space="0" w:color="auto"/>
              </w:divBdr>
              <w:divsChild>
                <w:div w:id="1885216166">
                  <w:marLeft w:val="0"/>
                  <w:marRight w:val="0"/>
                  <w:marTop w:val="0"/>
                  <w:marBottom w:val="0"/>
                  <w:divBdr>
                    <w:top w:val="none" w:sz="0" w:space="0" w:color="auto"/>
                    <w:left w:val="none" w:sz="0" w:space="0" w:color="auto"/>
                    <w:bottom w:val="none" w:sz="0" w:space="0" w:color="auto"/>
                    <w:right w:val="none" w:sz="0" w:space="0" w:color="auto"/>
                  </w:divBdr>
                  <w:divsChild>
                    <w:div w:id="16635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4430">
              <w:marLeft w:val="0"/>
              <w:marRight w:val="0"/>
              <w:marTop w:val="0"/>
              <w:marBottom w:val="125"/>
              <w:divBdr>
                <w:top w:val="none" w:sz="0" w:space="0" w:color="auto"/>
                <w:left w:val="none" w:sz="0" w:space="0" w:color="auto"/>
                <w:bottom w:val="none" w:sz="0" w:space="0" w:color="auto"/>
                <w:right w:val="none" w:sz="0" w:space="0" w:color="auto"/>
              </w:divBdr>
              <w:divsChild>
                <w:div w:id="1435054513">
                  <w:marLeft w:val="0"/>
                  <w:marRight w:val="0"/>
                  <w:marTop w:val="0"/>
                  <w:marBottom w:val="0"/>
                  <w:divBdr>
                    <w:top w:val="none" w:sz="0" w:space="0" w:color="auto"/>
                    <w:left w:val="none" w:sz="0" w:space="0" w:color="auto"/>
                    <w:bottom w:val="none" w:sz="0" w:space="0" w:color="auto"/>
                    <w:right w:val="none" w:sz="0" w:space="0" w:color="auto"/>
                  </w:divBdr>
                  <w:divsChild>
                    <w:div w:id="11407306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69932787">
              <w:marLeft w:val="0"/>
              <w:marRight w:val="0"/>
              <w:marTop w:val="0"/>
              <w:marBottom w:val="125"/>
              <w:divBdr>
                <w:top w:val="none" w:sz="0" w:space="0" w:color="auto"/>
                <w:left w:val="none" w:sz="0" w:space="0" w:color="auto"/>
                <w:bottom w:val="none" w:sz="0" w:space="0" w:color="auto"/>
                <w:right w:val="none" w:sz="0" w:space="0" w:color="auto"/>
              </w:divBdr>
              <w:divsChild>
                <w:div w:id="1795714742">
                  <w:marLeft w:val="0"/>
                  <w:marRight w:val="0"/>
                  <w:marTop w:val="0"/>
                  <w:marBottom w:val="0"/>
                  <w:divBdr>
                    <w:top w:val="none" w:sz="0" w:space="0" w:color="auto"/>
                    <w:left w:val="none" w:sz="0" w:space="0" w:color="auto"/>
                    <w:bottom w:val="none" w:sz="0" w:space="0" w:color="auto"/>
                    <w:right w:val="none" w:sz="0" w:space="0" w:color="auto"/>
                  </w:divBdr>
                  <w:divsChild>
                    <w:div w:id="185631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2815">
              <w:marLeft w:val="0"/>
              <w:marRight w:val="0"/>
              <w:marTop w:val="0"/>
              <w:marBottom w:val="125"/>
              <w:divBdr>
                <w:top w:val="none" w:sz="0" w:space="0" w:color="auto"/>
                <w:left w:val="none" w:sz="0" w:space="0" w:color="auto"/>
                <w:bottom w:val="none" w:sz="0" w:space="0" w:color="auto"/>
                <w:right w:val="none" w:sz="0" w:space="0" w:color="auto"/>
              </w:divBdr>
              <w:divsChild>
                <w:div w:id="418598252">
                  <w:marLeft w:val="0"/>
                  <w:marRight w:val="0"/>
                  <w:marTop w:val="0"/>
                  <w:marBottom w:val="0"/>
                  <w:divBdr>
                    <w:top w:val="none" w:sz="0" w:space="0" w:color="auto"/>
                    <w:left w:val="none" w:sz="0" w:space="0" w:color="auto"/>
                    <w:bottom w:val="none" w:sz="0" w:space="0" w:color="auto"/>
                    <w:right w:val="none" w:sz="0" w:space="0" w:color="auto"/>
                  </w:divBdr>
                  <w:divsChild>
                    <w:div w:id="153480603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080172568">
              <w:marLeft w:val="0"/>
              <w:marRight w:val="0"/>
              <w:marTop w:val="0"/>
              <w:marBottom w:val="125"/>
              <w:divBdr>
                <w:top w:val="none" w:sz="0" w:space="0" w:color="auto"/>
                <w:left w:val="none" w:sz="0" w:space="0" w:color="auto"/>
                <w:bottom w:val="none" w:sz="0" w:space="0" w:color="auto"/>
                <w:right w:val="none" w:sz="0" w:space="0" w:color="auto"/>
              </w:divBdr>
              <w:divsChild>
                <w:div w:id="2146315425">
                  <w:marLeft w:val="0"/>
                  <w:marRight w:val="0"/>
                  <w:marTop w:val="0"/>
                  <w:marBottom w:val="0"/>
                  <w:divBdr>
                    <w:top w:val="none" w:sz="0" w:space="0" w:color="auto"/>
                    <w:left w:val="none" w:sz="0" w:space="0" w:color="auto"/>
                    <w:bottom w:val="none" w:sz="0" w:space="0" w:color="auto"/>
                    <w:right w:val="none" w:sz="0" w:space="0" w:color="auto"/>
                  </w:divBdr>
                  <w:divsChild>
                    <w:div w:id="14145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78900">
      <w:bodyDiv w:val="1"/>
      <w:marLeft w:val="0"/>
      <w:marRight w:val="0"/>
      <w:marTop w:val="0"/>
      <w:marBottom w:val="0"/>
      <w:divBdr>
        <w:top w:val="none" w:sz="0" w:space="0" w:color="auto"/>
        <w:left w:val="none" w:sz="0" w:space="0" w:color="auto"/>
        <w:bottom w:val="none" w:sz="0" w:space="0" w:color="auto"/>
        <w:right w:val="none" w:sz="0" w:space="0" w:color="auto"/>
      </w:divBdr>
      <w:divsChild>
        <w:div w:id="173957775">
          <w:marLeft w:val="0"/>
          <w:marRight w:val="0"/>
          <w:marTop w:val="0"/>
          <w:marBottom w:val="0"/>
          <w:divBdr>
            <w:top w:val="none" w:sz="0" w:space="0" w:color="auto"/>
            <w:left w:val="none" w:sz="0" w:space="0" w:color="auto"/>
            <w:bottom w:val="none" w:sz="0" w:space="0" w:color="auto"/>
            <w:right w:val="none" w:sz="0" w:space="0" w:color="auto"/>
          </w:divBdr>
        </w:div>
        <w:div w:id="710349696">
          <w:marLeft w:val="0"/>
          <w:marRight w:val="0"/>
          <w:marTop w:val="0"/>
          <w:marBottom w:val="0"/>
          <w:divBdr>
            <w:top w:val="none" w:sz="0" w:space="0" w:color="auto"/>
            <w:left w:val="none" w:sz="0" w:space="0" w:color="auto"/>
            <w:bottom w:val="none" w:sz="0" w:space="0" w:color="auto"/>
            <w:right w:val="none" w:sz="0" w:space="0" w:color="auto"/>
          </w:divBdr>
        </w:div>
        <w:div w:id="333656029">
          <w:marLeft w:val="0"/>
          <w:marRight w:val="0"/>
          <w:marTop w:val="0"/>
          <w:marBottom w:val="0"/>
          <w:divBdr>
            <w:top w:val="none" w:sz="0" w:space="0" w:color="auto"/>
            <w:left w:val="none" w:sz="0" w:space="0" w:color="auto"/>
            <w:bottom w:val="none" w:sz="0" w:space="0" w:color="auto"/>
            <w:right w:val="none" w:sz="0" w:space="0" w:color="auto"/>
          </w:divBdr>
        </w:div>
        <w:div w:id="1031610586">
          <w:marLeft w:val="0"/>
          <w:marRight w:val="0"/>
          <w:marTop w:val="0"/>
          <w:marBottom w:val="0"/>
          <w:divBdr>
            <w:top w:val="none" w:sz="0" w:space="0" w:color="auto"/>
            <w:left w:val="none" w:sz="0" w:space="0" w:color="auto"/>
            <w:bottom w:val="none" w:sz="0" w:space="0" w:color="auto"/>
            <w:right w:val="none" w:sz="0" w:space="0" w:color="auto"/>
          </w:divBdr>
        </w:div>
        <w:div w:id="1389642776">
          <w:marLeft w:val="0"/>
          <w:marRight w:val="0"/>
          <w:marTop w:val="0"/>
          <w:marBottom w:val="0"/>
          <w:divBdr>
            <w:top w:val="none" w:sz="0" w:space="0" w:color="auto"/>
            <w:left w:val="none" w:sz="0" w:space="0" w:color="auto"/>
            <w:bottom w:val="none" w:sz="0" w:space="0" w:color="auto"/>
            <w:right w:val="none" w:sz="0" w:space="0" w:color="auto"/>
          </w:divBdr>
        </w:div>
        <w:div w:id="1734231399">
          <w:marLeft w:val="0"/>
          <w:marRight w:val="0"/>
          <w:marTop w:val="0"/>
          <w:marBottom w:val="0"/>
          <w:divBdr>
            <w:top w:val="none" w:sz="0" w:space="0" w:color="auto"/>
            <w:left w:val="none" w:sz="0" w:space="0" w:color="auto"/>
            <w:bottom w:val="none" w:sz="0" w:space="0" w:color="auto"/>
            <w:right w:val="none" w:sz="0" w:space="0" w:color="auto"/>
          </w:divBdr>
        </w:div>
        <w:div w:id="403989561">
          <w:marLeft w:val="0"/>
          <w:marRight w:val="0"/>
          <w:marTop w:val="0"/>
          <w:marBottom w:val="0"/>
          <w:divBdr>
            <w:top w:val="none" w:sz="0" w:space="0" w:color="auto"/>
            <w:left w:val="none" w:sz="0" w:space="0" w:color="auto"/>
            <w:bottom w:val="none" w:sz="0" w:space="0" w:color="auto"/>
            <w:right w:val="none" w:sz="0" w:space="0" w:color="auto"/>
          </w:divBdr>
        </w:div>
        <w:div w:id="2104571299">
          <w:marLeft w:val="0"/>
          <w:marRight w:val="0"/>
          <w:marTop w:val="0"/>
          <w:marBottom w:val="0"/>
          <w:divBdr>
            <w:top w:val="none" w:sz="0" w:space="0" w:color="auto"/>
            <w:left w:val="none" w:sz="0" w:space="0" w:color="auto"/>
            <w:bottom w:val="none" w:sz="0" w:space="0" w:color="auto"/>
            <w:right w:val="none" w:sz="0" w:space="0" w:color="auto"/>
          </w:divBdr>
        </w:div>
        <w:div w:id="1152481647">
          <w:marLeft w:val="0"/>
          <w:marRight w:val="0"/>
          <w:marTop w:val="0"/>
          <w:marBottom w:val="0"/>
          <w:divBdr>
            <w:top w:val="none" w:sz="0" w:space="0" w:color="auto"/>
            <w:left w:val="none" w:sz="0" w:space="0" w:color="auto"/>
            <w:bottom w:val="none" w:sz="0" w:space="0" w:color="auto"/>
            <w:right w:val="none" w:sz="0" w:space="0" w:color="auto"/>
          </w:divBdr>
        </w:div>
        <w:div w:id="1250575213">
          <w:marLeft w:val="0"/>
          <w:marRight w:val="0"/>
          <w:marTop w:val="0"/>
          <w:marBottom w:val="0"/>
          <w:divBdr>
            <w:top w:val="none" w:sz="0" w:space="0" w:color="auto"/>
            <w:left w:val="none" w:sz="0" w:space="0" w:color="auto"/>
            <w:bottom w:val="none" w:sz="0" w:space="0" w:color="auto"/>
            <w:right w:val="none" w:sz="0" w:space="0" w:color="auto"/>
          </w:divBdr>
        </w:div>
      </w:divsChild>
    </w:div>
    <w:div w:id="1092582453">
      <w:bodyDiv w:val="1"/>
      <w:marLeft w:val="0"/>
      <w:marRight w:val="0"/>
      <w:marTop w:val="0"/>
      <w:marBottom w:val="0"/>
      <w:divBdr>
        <w:top w:val="none" w:sz="0" w:space="0" w:color="auto"/>
        <w:left w:val="none" w:sz="0" w:space="0" w:color="auto"/>
        <w:bottom w:val="none" w:sz="0" w:space="0" w:color="auto"/>
        <w:right w:val="none" w:sz="0" w:space="0" w:color="auto"/>
      </w:divBdr>
      <w:divsChild>
        <w:div w:id="716054158">
          <w:marLeft w:val="0"/>
          <w:marRight w:val="336"/>
          <w:marTop w:val="120"/>
          <w:marBottom w:val="312"/>
          <w:divBdr>
            <w:top w:val="none" w:sz="0" w:space="0" w:color="auto"/>
            <w:left w:val="none" w:sz="0" w:space="0" w:color="auto"/>
            <w:bottom w:val="none" w:sz="0" w:space="0" w:color="auto"/>
            <w:right w:val="none" w:sz="0" w:space="0" w:color="auto"/>
          </w:divBdr>
          <w:divsChild>
            <w:div w:id="209650542">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113866890">
      <w:bodyDiv w:val="1"/>
      <w:marLeft w:val="0"/>
      <w:marRight w:val="0"/>
      <w:marTop w:val="0"/>
      <w:marBottom w:val="0"/>
      <w:divBdr>
        <w:top w:val="none" w:sz="0" w:space="0" w:color="auto"/>
        <w:left w:val="none" w:sz="0" w:space="0" w:color="auto"/>
        <w:bottom w:val="none" w:sz="0" w:space="0" w:color="auto"/>
        <w:right w:val="none" w:sz="0" w:space="0" w:color="auto"/>
      </w:divBdr>
    </w:div>
    <w:div w:id="1156065336">
      <w:bodyDiv w:val="1"/>
      <w:marLeft w:val="0"/>
      <w:marRight w:val="0"/>
      <w:marTop w:val="0"/>
      <w:marBottom w:val="0"/>
      <w:divBdr>
        <w:top w:val="none" w:sz="0" w:space="0" w:color="auto"/>
        <w:left w:val="none" w:sz="0" w:space="0" w:color="auto"/>
        <w:bottom w:val="none" w:sz="0" w:space="0" w:color="auto"/>
        <w:right w:val="none" w:sz="0" w:space="0" w:color="auto"/>
      </w:divBdr>
      <w:divsChild>
        <w:div w:id="463930704">
          <w:marLeft w:val="0"/>
          <w:marRight w:val="0"/>
          <w:marTop w:val="0"/>
          <w:marBottom w:val="0"/>
          <w:divBdr>
            <w:top w:val="none" w:sz="0" w:space="0" w:color="auto"/>
            <w:left w:val="none" w:sz="0" w:space="0" w:color="auto"/>
            <w:bottom w:val="none" w:sz="0" w:space="0" w:color="auto"/>
            <w:right w:val="none" w:sz="0" w:space="0" w:color="auto"/>
          </w:divBdr>
          <w:divsChild>
            <w:div w:id="35542994">
              <w:marLeft w:val="0"/>
              <w:marRight w:val="0"/>
              <w:marTop w:val="0"/>
              <w:marBottom w:val="0"/>
              <w:divBdr>
                <w:top w:val="none" w:sz="0" w:space="0" w:color="auto"/>
                <w:left w:val="none" w:sz="0" w:space="0" w:color="auto"/>
                <w:bottom w:val="none" w:sz="0" w:space="0" w:color="auto"/>
                <w:right w:val="none" w:sz="0" w:space="0" w:color="auto"/>
              </w:divBdr>
            </w:div>
            <w:div w:id="1416126003">
              <w:marLeft w:val="0"/>
              <w:marRight w:val="0"/>
              <w:marTop w:val="0"/>
              <w:marBottom w:val="0"/>
              <w:divBdr>
                <w:top w:val="none" w:sz="0" w:space="0" w:color="auto"/>
                <w:left w:val="none" w:sz="0" w:space="0" w:color="auto"/>
                <w:bottom w:val="none" w:sz="0" w:space="0" w:color="auto"/>
                <w:right w:val="none" w:sz="0" w:space="0" w:color="auto"/>
              </w:divBdr>
            </w:div>
            <w:div w:id="1674532510">
              <w:marLeft w:val="0"/>
              <w:marRight w:val="0"/>
              <w:marTop w:val="0"/>
              <w:marBottom w:val="0"/>
              <w:divBdr>
                <w:top w:val="none" w:sz="0" w:space="0" w:color="auto"/>
                <w:left w:val="none" w:sz="0" w:space="0" w:color="auto"/>
                <w:bottom w:val="none" w:sz="0" w:space="0" w:color="auto"/>
                <w:right w:val="none" w:sz="0" w:space="0" w:color="auto"/>
              </w:divBdr>
            </w:div>
            <w:div w:id="438182961">
              <w:marLeft w:val="0"/>
              <w:marRight w:val="0"/>
              <w:marTop w:val="0"/>
              <w:marBottom w:val="0"/>
              <w:divBdr>
                <w:top w:val="none" w:sz="0" w:space="0" w:color="auto"/>
                <w:left w:val="none" w:sz="0" w:space="0" w:color="auto"/>
                <w:bottom w:val="none" w:sz="0" w:space="0" w:color="auto"/>
                <w:right w:val="none" w:sz="0" w:space="0" w:color="auto"/>
              </w:divBdr>
            </w:div>
            <w:div w:id="2108455536">
              <w:marLeft w:val="0"/>
              <w:marRight w:val="0"/>
              <w:marTop w:val="0"/>
              <w:marBottom w:val="0"/>
              <w:divBdr>
                <w:top w:val="none" w:sz="0" w:space="0" w:color="auto"/>
                <w:left w:val="none" w:sz="0" w:space="0" w:color="auto"/>
                <w:bottom w:val="none" w:sz="0" w:space="0" w:color="auto"/>
                <w:right w:val="none" w:sz="0" w:space="0" w:color="auto"/>
              </w:divBdr>
            </w:div>
            <w:div w:id="2000381713">
              <w:marLeft w:val="0"/>
              <w:marRight w:val="0"/>
              <w:marTop w:val="0"/>
              <w:marBottom w:val="0"/>
              <w:divBdr>
                <w:top w:val="none" w:sz="0" w:space="0" w:color="auto"/>
                <w:left w:val="none" w:sz="0" w:space="0" w:color="auto"/>
                <w:bottom w:val="none" w:sz="0" w:space="0" w:color="auto"/>
                <w:right w:val="none" w:sz="0" w:space="0" w:color="auto"/>
              </w:divBdr>
            </w:div>
            <w:div w:id="1449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746">
      <w:bodyDiv w:val="1"/>
      <w:marLeft w:val="0"/>
      <w:marRight w:val="0"/>
      <w:marTop w:val="0"/>
      <w:marBottom w:val="0"/>
      <w:divBdr>
        <w:top w:val="none" w:sz="0" w:space="0" w:color="auto"/>
        <w:left w:val="none" w:sz="0" w:space="0" w:color="auto"/>
        <w:bottom w:val="none" w:sz="0" w:space="0" w:color="auto"/>
        <w:right w:val="none" w:sz="0" w:space="0" w:color="auto"/>
      </w:divBdr>
      <w:divsChild>
        <w:div w:id="1868520314">
          <w:marLeft w:val="0"/>
          <w:marRight w:val="0"/>
          <w:marTop w:val="0"/>
          <w:marBottom w:val="0"/>
          <w:divBdr>
            <w:top w:val="none" w:sz="0" w:space="0" w:color="auto"/>
            <w:left w:val="none" w:sz="0" w:space="0" w:color="auto"/>
            <w:bottom w:val="none" w:sz="0" w:space="0" w:color="auto"/>
            <w:right w:val="none" w:sz="0" w:space="0" w:color="auto"/>
          </w:divBdr>
        </w:div>
        <w:div w:id="1862083899">
          <w:marLeft w:val="0"/>
          <w:marRight w:val="0"/>
          <w:marTop w:val="0"/>
          <w:marBottom w:val="0"/>
          <w:divBdr>
            <w:top w:val="none" w:sz="0" w:space="0" w:color="auto"/>
            <w:left w:val="none" w:sz="0" w:space="0" w:color="auto"/>
            <w:bottom w:val="none" w:sz="0" w:space="0" w:color="auto"/>
            <w:right w:val="none" w:sz="0" w:space="0" w:color="auto"/>
          </w:divBdr>
        </w:div>
        <w:div w:id="1780374766">
          <w:marLeft w:val="0"/>
          <w:marRight w:val="0"/>
          <w:marTop w:val="0"/>
          <w:marBottom w:val="0"/>
          <w:divBdr>
            <w:top w:val="none" w:sz="0" w:space="0" w:color="auto"/>
            <w:left w:val="none" w:sz="0" w:space="0" w:color="auto"/>
            <w:bottom w:val="none" w:sz="0" w:space="0" w:color="auto"/>
            <w:right w:val="none" w:sz="0" w:space="0" w:color="auto"/>
          </w:divBdr>
        </w:div>
        <w:div w:id="1119761819">
          <w:marLeft w:val="0"/>
          <w:marRight w:val="0"/>
          <w:marTop w:val="0"/>
          <w:marBottom w:val="0"/>
          <w:divBdr>
            <w:top w:val="none" w:sz="0" w:space="0" w:color="auto"/>
            <w:left w:val="none" w:sz="0" w:space="0" w:color="auto"/>
            <w:bottom w:val="none" w:sz="0" w:space="0" w:color="auto"/>
            <w:right w:val="none" w:sz="0" w:space="0" w:color="auto"/>
          </w:divBdr>
        </w:div>
        <w:div w:id="271671256">
          <w:marLeft w:val="0"/>
          <w:marRight w:val="0"/>
          <w:marTop w:val="0"/>
          <w:marBottom w:val="0"/>
          <w:divBdr>
            <w:top w:val="none" w:sz="0" w:space="0" w:color="auto"/>
            <w:left w:val="none" w:sz="0" w:space="0" w:color="auto"/>
            <w:bottom w:val="none" w:sz="0" w:space="0" w:color="auto"/>
            <w:right w:val="none" w:sz="0" w:space="0" w:color="auto"/>
          </w:divBdr>
        </w:div>
        <w:div w:id="1016273166">
          <w:marLeft w:val="0"/>
          <w:marRight w:val="0"/>
          <w:marTop w:val="0"/>
          <w:marBottom w:val="0"/>
          <w:divBdr>
            <w:top w:val="none" w:sz="0" w:space="0" w:color="auto"/>
            <w:left w:val="none" w:sz="0" w:space="0" w:color="auto"/>
            <w:bottom w:val="none" w:sz="0" w:space="0" w:color="auto"/>
            <w:right w:val="none" w:sz="0" w:space="0" w:color="auto"/>
          </w:divBdr>
        </w:div>
      </w:divsChild>
    </w:div>
    <w:div w:id="1175803802">
      <w:bodyDiv w:val="1"/>
      <w:marLeft w:val="0"/>
      <w:marRight w:val="0"/>
      <w:marTop w:val="0"/>
      <w:marBottom w:val="0"/>
      <w:divBdr>
        <w:top w:val="none" w:sz="0" w:space="0" w:color="auto"/>
        <w:left w:val="none" w:sz="0" w:space="0" w:color="auto"/>
        <w:bottom w:val="none" w:sz="0" w:space="0" w:color="auto"/>
        <w:right w:val="none" w:sz="0" w:space="0" w:color="auto"/>
      </w:divBdr>
      <w:divsChild>
        <w:div w:id="1964119944">
          <w:marLeft w:val="0"/>
          <w:marRight w:val="0"/>
          <w:marTop w:val="0"/>
          <w:marBottom w:val="0"/>
          <w:divBdr>
            <w:top w:val="none" w:sz="0" w:space="0" w:color="auto"/>
            <w:left w:val="none" w:sz="0" w:space="0" w:color="auto"/>
            <w:bottom w:val="none" w:sz="0" w:space="0" w:color="auto"/>
            <w:right w:val="none" w:sz="0" w:space="0" w:color="auto"/>
          </w:divBdr>
        </w:div>
        <w:div w:id="1170826218">
          <w:marLeft w:val="0"/>
          <w:marRight w:val="0"/>
          <w:marTop w:val="0"/>
          <w:marBottom w:val="0"/>
          <w:divBdr>
            <w:top w:val="none" w:sz="0" w:space="0" w:color="auto"/>
            <w:left w:val="none" w:sz="0" w:space="0" w:color="auto"/>
            <w:bottom w:val="none" w:sz="0" w:space="0" w:color="auto"/>
            <w:right w:val="none" w:sz="0" w:space="0" w:color="auto"/>
          </w:divBdr>
        </w:div>
        <w:div w:id="683363226">
          <w:marLeft w:val="0"/>
          <w:marRight w:val="0"/>
          <w:marTop w:val="0"/>
          <w:marBottom w:val="0"/>
          <w:divBdr>
            <w:top w:val="none" w:sz="0" w:space="0" w:color="auto"/>
            <w:left w:val="none" w:sz="0" w:space="0" w:color="auto"/>
            <w:bottom w:val="none" w:sz="0" w:space="0" w:color="auto"/>
            <w:right w:val="none" w:sz="0" w:space="0" w:color="auto"/>
          </w:divBdr>
        </w:div>
        <w:div w:id="1787581989">
          <w:marLeft w:val="0"/>
          <w:marRight w:val="0"/>
          <w:marTop w:val="0"/>
          <w:marBottom w:val="0"/>
          <w:divBdr>
            <w:top w:val="none" w:sz="0" w:space="0" w:color="auto"/>
            <w:left w:val="none" w:sz="0" w:space="0" w:color="auto"/>
            <w:bottom w:val="none" w:sz="0" w:space="0" w:color="auto"/>
            <w:right w:val="none" w:sz="0" w:space="0" w:color="auto"/>
          </w:divBdr>
        </w:div>
        <w:div w:id="2082825959">
          <w:marLeft w:val="0"/>
          <w:marRight w:val="0"/>
          <w:marTop w:val="0"/>
          <w:marBottom w:val="0"/>
          <w:divBdr>
            <w:top w:val="none" w:sz="0" w:space="0" w:color="auto"/>
            <w:left w:val="none" w:sz="0" w:space="0" w:color="auto"/>
            <w:bottom w:val="none" w:sz="0" w:space="0" w:color="auto"/>
            <w:right w:val="none" w:sz="0" w:space="0" w:color="auto"/>
          </w:divBdr>
        </w:div>
        <w:div w:id="1096175013">
          <w:marLeft w:val="0"/>
          <w:marRight w:val="0"/>
          <w:marTop w:val="0"/>
          <w:marBottom w:val="0"/>
          <w:divBdr>
            <w:top w:val="none" w:sz="0" w:space="0" w:color="auto"/>
            <w:left w:val="none" w:sz="0" w:space="0" w:color="auto"/>
            <w:bottom w:val="none" w:sz="0" w:space="0" w:color="auto"/>
            <w:right w:val="none" w:sz="0" w:space="0" w:color="auto"/>
          </w:divBdr>
        </w:div>
        <w:div w:id="1458253170">
          <w:marLeft w:val="0"/>
          <w:marRight w:val="0"/>
          <w:marTop w:val="0"/>
          <w:marBottom w:val="0"/>
          <w:divBdr>
            <w:top w:val="none" w:sz="0" w:space="0" w:color="auto"/>
            <w:left w:val="none" w:sz="0" w:space="0" w:color="auto"/>
            <w:bottom w:val="none" w:sz="0" w:space="0" w:color="auto"/>
            <w:right w:val="none" w:sz="0" w:space="0" w:color="auto"/>
          </w:divBdr>
        </w:div>
        <w:div w:id="260336610">
          <w:marLeft w:val="0"/>
          <w:marRight w:val="0"/>
          <w:marTop w:val="0"/>
          <w:marBottom w:val="0"/>
          <w:divBdr>
            <w:top w:val="none" w:sz="0" w:space="0" w:color="auto"/>
            <w:left w:val="none" w:sz="0" w:space="0" w:color="auto"/>
            <w:bottom w:val="none" w:sz="0" w:space="0" w:color="auto"/>
            <w:right w:val="none" w:sz="0" w:space="0" w:color="auto"/>
          </w:divBdr>
        </w:div>
        <w:div w:id="1840388367">
          <w:marLeft w:val="0"/>
          <w:marRight w:val="0"/>
          <w:marTop w:val="0"/>
          <w:marBottom w:val="0"/>
          <w:divBdr>
            <w:top w:val="none" w:sz="0" w:space="0" w:color="auto"/>
            <w:left w:val="none" w:sz="0" w:space="0" w:color="auto"/>
            <w:bottom w:val="none" w:sz="0" w:space="0" w:color="auto"/>
            <w:right w:val="none" w:sz="0" w:space="0" w:color="auto"/>
          </w:divBdr>
        </w:div>
        <w:div w:id="1525710590">
          <w:marLeft w:val="0"/>
          <w:marRight w:val="0"/>
          <w:marTop w:val="0"/>
          <w:marBottom w:val="0"/>
          <w:divBdr>
            <w:top w:val="none" w:sz="0" w:space="0" w:color="auto"/>
            <w:left w:val="none" w:sz="0" w:space="0" w:color="auto"/>
            <w:bottom w:val="none" w:sz="0" w:space="0" w:color="auto"/>
            <w:right w:val="none" w:sz="0" w:space="0" w:color="auto"/>
          </w:divBdr>
        </w:div>
        <w:div w:id="306471335">
          <w:marLeft w:val="0"/>
          <w:marRight w:val="0"/>
          <w:marTop w:val="0"/>
          <w:marBottom w:val="0"/>
          <w:divBdr>
            <w:top w:val="none" w:sz="0" w:space="0" w:color="auto"/>
            <w:left w:val="none" w:sz="0" w:space="0" w:color="auto"/>
            <w:bottom w:val="none" w:sz="0" w:space="0" w:color="auto"/>
            <w:right w:val="none" w:sz="0" w:space="0" w:color="auto"/>
          </w:divBdr>
        </w:div>
        <w:div w:id="2077702313">
          <w:marLeft w:val="0"/>
          <w:marRight w:val="0"/>
          <w:marTop w:val="0"/>
          <w:marBottom w:val="0"/>
          <w:divBdr>
            <w:top w:val="none" w:sz="0" w:space="0" w:color="auto"/>
            <w:left w:val="none" w:sz="0" w:space="0" w:color="auto"/>
            <w:bottom w:val="none" w:sz="0" w:space="0" w:color="auto"/>
            <w:right w:val="none" w:sz="0" w:space="0" w:color="auto"/>
          </w:divBdr>
        </w:div>
      </w:divsChild>
    </w:div>
    <w:div w:id="1201286565">
      <w:bodyDiv w:val="1"/>
      <w:marLeft w:val="0"/>
      <w:marRight w:val="0"/>
      <w:marTop w:val="0"/>
      <w:marBottom w:val="0"/>
      <w:divBdr>
        <w:top w:val="none" w:sz="0" w:space="0" w:color="auto"/>
        <w:left w:val="none" w:sz="0" w:space="0" w:color="auto"/>
        <w:bottom w:val="none" w:sz="0" w:space="0" w:color="auto"/>
        <w:right w:val="none" w:sz="0" w:space="0" w:color="auto"/>
      </w:divBdr>
    </w:div>
    <w:div w:id="1232160427">
      <w:bodyDiv w:val="1"/>
      <w:marLeft w:val="0"/>
      <w:marRight w:val="0"/>
      <w:marTop w:val="0"/>
      <w:marBottom w:val="0"/>
      <w:divBdr>
        <w:top w:val="none" w:sz="0" w:space="0" w:color="auto"/>
        <w:left w:val="none" w:sz="0" w:space="0" w:color="auto"/>
        <w:bottom w:val="none" w:sz="0" w:space="0" w:color="auto"/>
        <w:right w:val="none" w:sz="0" w:space="0" w:color="auto"/>
      </w:divBdr>
      <w:divsChild>
        <w:div w:id="1516116655">
          <w:marLeft w:val="0"/>
          <w:marRight w:val="0"/>
          <w:marTop w:val="0"/>
          <w:marBottom w:val="0"/>
          <w:divBdr>
            <w:top w:val="none" w:sz="0" w:space="0" w:color="auto"/>
            <w:left w:val="none" w:sz="0" w:space="0" w:color="auto"/>
            <w:bottom w:val="none" w:sz="0" w:space="0" w:color="auto"/>
            <w:right w:val="none" w:sz="0" w:space="0" w:color="auto"/>
          </w:divBdr>
          <w:divsChild>
            <w:div w:id="51537499">
              <w:marLeft w:val="0"/>
              <w:marRight w:val="0"/>
              <w:marTop w:val="0"/>
              <w:marBottom w:val="188"/>
              <w:divBdr>
                <w:top w:val="none" w:sz="0" w:space="0" w:color="auto"/>
                <w:left w:val="none" w:sz="0" w:space="0" w:color="auto"/>
                <w:bottom w:val="none" w:sz="0" w:space="0" w:color="auto"/>
                <w:right w:val="none" w:sz="0" w:space="0" w:color="auto"/>
              </w:divBdr>
              <w:divsChild>
                <w:div w:id="977422481">
                  <w:marLeft w:val="0"/>
                  <w:marRight w:val="0"/>
                  <w:marTop w:val="0"/>
                  <w:marBottom w:val="0"/>
                  <w:divBdr>
                    <w:top w:val="none" w:sz="0" w:space="0" w:color="auto"/>
                    <w:left w:val="none" w:sz="0" w:space="0" w:color="auto"/>
                    <w:bottom w:val="none" w:sz="0" w:space="0" w:color="auto"/>
                    <w:right w:val="none" w:sz="0" w:space="0" w:color="auto"/>
                  </w:divBdr>
                  <w:divsChild>
                    <w:div w:id="494876457">
                      <w:marLeft w:val="0"/>
                      <w:marRight w:val="0"/>
                      <w:marTop w:val="0"/>
                      <w:marBottom w:val="0"/>
                      <w:divBdr>
                        <w:top w:val="none" w:sz="0" w:space="0" w:color="auto"/>
                        <w:left w:val="none" w:sz="0" w:space="0" w:color="auto"/>
                        <w:bottom w:val="none" w:sz="0" w:space="0" w:color="auto"/>
                        <w:right w:val="none" w:sz="0" w:space="0" w:color="auto"/>
                      </w:divBdr>
                      <w:divsChild>
                        <w:div w:id="513153490">
                          <w:marLeft w:val="0"/>
                          <w:marRight w:val="0"/>
                          <w:marTop w:val="0"/>
                          <w:marBottom w:val="0"/>
                          <w:divBdr>
                            <w:top w:val="none" w:sz="0" w:space="0" w:color="auto"/>
                            <w:left w:val="none" w:sz="0" w:space="0" w:color="auto"/>
                            <w:bottom w:val="none" w:sz="0" w:space="0" w:color="auto"/>
                            <w:right w:val="none" w:sz="0" w:space="0" w:color="auto"/>
                          </w:divBdr>
                          <w:divsChild>
                            <w:div w:id="954602675">
                              <w:marLeft w:val="0"/>
                              <w:marRight w:val="0"/>
                              <w:marTop w:val="0"/>
                              <w:marBottom w:val="0"/>
                              <w:divBdr>
                                <w:top w:val="none" w:sz="0" w:space="0" w:color="auto"/>
                                <w:left w:val="none" w:sz="0" w:space="0" w:color="auto"/>
                                <w:bottom w:val="none" w:sz="0" w:space="0" w:color="auto"/>
                                <w:right w:val="none" w:sz="0" w:space="0" w:color="auto"/>
                              </w:divBdr>
                              <w:divsChild>
                                <w:div w:id="1208491125">
                                  <w:marLeft w:val="0"/>
                                  <w:marRight w:val="0"/>
                                  <w:marTop w:val="0"/>
                                  <w:marBottom w:val="0"/>
                                  <w:divBdr>
                                    <w:top w:val="none" w:sz="0" w:space="0" w:color="auto"/>
                                    <w:left w:val="none" w:sz="0" w:space="0" w:color="auto"/>
                                    <w:bottom w:val="none" w:sz="0" w:space="0" w:color="auto"/>
                                    <w:right w:val="none" w:sz="0" w:space="0" w:color="auto"/>
                                  </w:divBdr>
                                  <w:divsChild>
                                    <w:div w:id="15829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903931">
      <w:bodyDiv w:val="1"/>
      <w:marLeft w:val="0"/>
      <w:marRight w:val="0"/>
      <w:marTop w:val="0"/>
      <w:marBottom w:val="0"/>
      <w:divBdr>
        <w:top w:val="none" w:sz="0" w:space="0" w:color="auto"/>
        <w:left w:val="none" w:sz="0" w:space="0" w:color="auto"/>
        <w:bottom w:val="none" w:sz="0" w:space="0" w:color="auto"/>
        <w:right w:val="none" w:sz="0" w:space="0" w:color="auto"/>
      </w:divBdr>
    </w:div>
    <w:div w:id="1331103548">
      <w:bodyDiv w:val="1"/>
      <w:marLeft w:val="0"/>
      <w:marRight w:val="0"/>
      <w:marTop w:val="0"/>
      <w:marBottom w:val="0"/>
      <w:divBdr>
        <w:top w:val="none" w:sz="0" w:space="0" w:color="auto"/>
        <w:left w:val="none" w:sz="0" w:space="0" w:color="auto"/>
        <w:bottom w:val="none" w:sz="0" w:space="0" w:color="auto"/>
        <w:right w:val="none" w:sz="0" w:space="0" w:color="auto"/>
      </w:divBdr>
    </w:div>
    <w:div w:id="1508252739">
      <w:bodyDiv w:val="1"/>
      <w:marLeft w:val="0"/>
      <w:marRight w:val="0"/>
      <w:marTop w:val="0"/>
      <w:marBottom w:val="0"/>
      <w:divBdr>
        <w:top w:val="none" w:sz="0" w:space="0" w:color="auto"/>
        <w:left w:val="none" w:sz="0" w:space="0" w:color="auto"/>
        <w:bottom w:val="none" w:sz="0" w:space="0" w:color="auto"/>
        <w:right w:val="none" w:sz="0" w:space="0" w:color="auto"/>
      </w:divBdr>
      <w:divsChild>
        <w:div w:id="880091354">
          <w:marLeft w:val="0"/>
          <w:marRight w:val="0"/>
          <w:marTop w:val="0"/>
          <w:marBottom w:val="0"/>
          <w:divBdr>
            <w:top w:val="none" w:sz="0" w:space="0" w:color="auto"/>
            <w:left w:val="none" w:sz="0" w:space="0" w:color="auto"/>
            <w:bottom w:val="none" w:sz="0" w:space="0" w:color="auto"/>
            <w:right w:val="none" w:sz="0" w:space="0" w:color="auto"/>
          </w:divBdr>
          <w:divsChild>
            <w:div w:id="697392463">
              <w:marLeft w:val="0"/>
              <w:marRight w:val="0"/>
              <w:marTop w:val="0"/>
              <w:marBottom w:val="188"/>
              <w:divBdr>
                <w:top w:val="none" w:sz="0" w:space="0" w:color="auto"/>
                <w:left w:val="none" w:sz="0" w:space="0" w:color="auto"/>
                <w:bottom w:val="none" w:sz="0" w:space="0" w:color="auto"/>
                <w:right w:val="none" w:sz="0" w:space="0" w:color="auto"/>
              </w:divBdr>
              <w:divsChild>
                <w:div w:id="1385326186">
                  <w:marLeft w:val="0"/>
                  <w:marRight w:val="0"/>
                  <w:marTop w:val="0"/>
                  <w:marBottom w:val="0"/>
                  <w:divBdr>
                    <w:top w:val="none" w:sz="0" w:space="0" w:color="auto"/>
                    <w:left w:val="none" w:sz="0" w:space="0" w:color="auto"/>
                    <w:bottom w:val="none" w:sz="0" w:space="0" w:color="auto"/>
                    <w:right w:val="none" w:sz="0" w:space="0" w:color="auto"/>
                  </w:divBdr>
                  <w:divsChild>
                    <w:div w:id="1214006589">
                      <w:marLeft w:val="0"/>
                      <w:marRight w:val="0"/>
                      <w:marTop w:val="0"/>
                      <w:marBottom w:val="0"/>
                      <w:divBdr>
                        <w:top w:val="none" w:sz="0" w:space="0" w:color="auto"/>
                        <w:left w:val="none" w:sz="0" w:space="0" w:color="auto"/>
                        <w:bottom w:val="none" w:sz="0" w:space="0" w:color="auto"/>
                        <w:right w:val="none" w:sz="0" w:space="0" w:color="auto"/>
                      </w:divBdr>
                      <w:divsChild>
                        <w:div w:id="1223907126">
                          <w:marLeft w:val="0"/>
                          <w:marRight w:val="0"/>
                          <w:marTop w:val="0"/>
                          <w:marBottom w:val="0"/>
                          <w:divBdr>
                            <w:top w:val="none" w:sz="0" w:space="0" w:color="auto"/>
                            <w:left w:val="none" w:sz="0" w:space="0" w:color="auto"/>
                            <w:bottom w:val="none" w:sz="0" w:space="0" w:color="auto"/>
                            <w:right w:val="none" w:sz="0" w:space="0" w:color="auto"/>
                          </w:divBdr>
                          <w:divsChild>
                            <w:div w:id="209613367">
                              <w:marLeft w:val="0"/>
                              <w:marRight w:val="0"/>
                              <w:marTop w:val="0"/>
                              <w:marBottom w:val="0"/>
                              <w:divBdr>
                                <w:top w:val="none" w:sz="0" w:space="0" w:color="auto"/>
                                <w:left w:val="none" w:sz="0" w:space="0" w:color="auto"/>
                                <w:bottom w:val="none" w:sz="0" w:space="0" w:color="auto"/>
                                <w:right w:val="none" w:sz="0" w:space="0" w:color="auto"/>
                              </w:divBdr>
                              <w:divsChild>
                                <w:div w:id="1907229293">
                                  <w:marLeft w:val="0"/>
                                  <w:marRight w:val="0"/>
                                  <w:marTop w:val="0"/>
                                  <w:marBottom w:val="0"/>
                                  <w:divBdr>
                                    <w:top w:val="none" w:sz="0" w:space="0" w:color="auto"/>
                                    <w:left w:val="none" w:sz="0" w:space="0" w:color="auto"/>
                                    <w:bottom w:val="none" w:sz="0" w:space="0" w:color="auto"/>
                                    <w:right w:val="none" w:sz="0" w:space="0" w:color="auto"/>
                                  </w:divBdr>
                                  <w:divsChild>
                                    <w:div w:id="12622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9462751">
      <w:bodyDiv w:val="1"/>
      <w:marLeft w:val="0"/>
      <w:marRight w:val="0"/>
      <w:marTop w:val="0"/>
      <w:marBottom w:val="0"/>
      <w:divBdr>
        <w:top w:val="none" w:sz="0" w:space="0" w:color="auto"/>
        <w:left w:val="none" w:sz="0" w:space="0" w:color="auto"/>
        <w:bottom w:val="none" w:sz="0" w:space="0" w:color="auto"/>
        <w:right w:val="none" w:sz="0" w:space="0" w:color="auto"/>
      </w:divBdr>
    </w:div>
    <w:div w:id="1685937819">
      <w:bodyDiv w:val="1"/>
      <w:marLeft w:val="0"/>
      <w:marRight w:val="0"/>
      <w:marTop w:val="0"/>
      <w:marBottom w:val="0"/>
      <w:divBdr>
        <w:top w:val="none" w:sz="0" w:space="0" w:color="auto"/>
        <w:left w:val="none" w:sz="0" w:space="0" w:color="auto"/>
        <w:bottom w:val="none" w:sz="0" w:space="0" w:color="auto"/>
        <w:right w:val="none" w:sz="0" w:space="0" w:color="auto"/>
      </w:divBdr>
    </w:div>
    <w:div w:id="1694451354">
      <w:bodyDiv w:val="1"/>
      <w:marLeft w:val="0"/>
      <w:marRight w:val="0"/>
      <w:marTop w:val="0"/>
      <w:marBottom w:val="0"/>
      <w:divBdr>
        <w:top w:val="none" w:sz="0" w:space="0" w:color="auto"/>
        <w:left w:val="none" w:sz="0" w:space="0" w:color="auto"/>
        <w:bottom w:val="none" w:sz="0" w:space="0" w:color="auto"/>
        <w:right w:val="none" w:sz="0" w:space="0" w:color="auto"/>
      </w:divBdr>
    </w:div>
    <w:div w:id="1857034001">
      <w:bodyDiv w:val="1"/>
      <w:marLeft w:val="0"/>
      <w:marRight w:val="0"/>
      <w:marTop w:val="0"/>
      <w:marBottom w:val="0"/>
      <w:divBdr>
        <w:top w:val="none" w:sz="0" w:space="0" w:color="auto"/>
        <w:left w:val="none" w:sz="0" w:space="0" w:color="auto"/>
        <w:bottom w:val="none" w:sz="0" w:space="0" w:color="auto"/>
        <w:right w:val="none" w:sz="0" w:space="0" w:color="auto"/>
      </w:divBdr>
    </w:div>
    <w:div w:id="1945766819">
      <w:bodyDiv w:val="1"/>
      <w:marLeft w:val="0"/>
      <w:marRight w:val="0"/>
      <w:marTop w:val="0"/>
      <w:marBottom w:val="0"/>
      <w:divBdr>
        <w:top w:val="none" w:sz="0" w:space="0" w:color="auto"/>
        <w:left w:val="none" w:sz="0" w:space="0" w:color="auto"/>
        <w:bottom w:val="none" w:sz="0" w:space="0" w:color="auto"/>
        <w:right w:val="none" w:sz="0" w:space="0" w:color="auto"/>
      </w:divBdr>
      <w:divsChild>
        <w:div w:id="457604495">
          <w:marLeft w:val="0"/>
          <w:marRight w:val="0"/>
          <w:marTop w:val="0"/>
          <w:marBottom w:val="0"/>
          <w:divBdr>
            <w:top w:val="none" w:sz="0" w:space="0" w:color="auto"/>
            <w:left w:val="none" w:sz="0" w:space="0" w:color="auto"/>
            <w:bottom w:val="none" w:sz="0" w:space="0" w:color="auto"/>
            <w:right w:val="none" w:sz="0" w:space="0" w:color="auto"/>
          </w:divBdr>
          <w:divsChild>
            <w:div w:id="3408640">
              <w:marLeft w:val="0"/>
              <w:marRight w:val="0"/>
              <w:marTop w:val="0"/>
              <w:marBottom w:val="125"/>
              <w:divBdr>
                <w:top w:val="none" w:sz="0" w:space="0" w:color="auto"/>
                <w:left w:val="none" w:sz="0" w:space="0" w:color="auto"/>
                <w:bottom w:val="none" w:sz="0" w:space="0" w:color="auto"/>
                <w:right w:val="none" w:sz="0" w:space="0" w:color="auto"/>
              </w:divBdr>
              <w:divsChild>
                <w:div w:id="76826939">
                  <w:marLeft w:val="0"/>
                  <w:marRight w:val="0"/>
                  <w:marTop w:val="0"/>
                  <w:marBottom w:val="0"/>
                  <w:divBdr>
                    <w:top w:val="none" w:sz="0" w:space="0" w:color="auto"/>
                    <w:left w:val="none" w:sz="0" w:space="0" w:color="auto"/>
                    <w:bottom w:val="none" w:sz="0" w:space="0" w:color="auto"/>
                    <w:right w:val="none" w:sz="0" w:space="0" w:color="auto"/>
                  </w:divBdr>
                  <w:divsChild>
                    <w:div w:id="481628178">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32685270">
              <w:marLeft w:val="0"/>
              <w:marRight w:val="0"/>
              <w:marTop w:val="0"/>
              <w:marBottom w:val="125"/>
              <w:divBdr>
                <w:top w:val="none" w:sz="0" w:space="0" w:color="auto"/>
                <w:left w:val="none" w:sz="0" w:space="0" w:color="auto"/>
                <w:bottom w:val="none" w:sz="0" w:space="0" w:color="auto"/>
                <w:right w:val="none" w:sz="0" w:space="0" w:color="auto"/>
              </w:divBdr>
              <w:divsChild>
                <w:div w:id="461846926">
                  <w:marLeft w:val="0"/>
                  <w:marRight w:val="0"/>
                  <w:marTop w:val="0"/>
                  <w:marBottom w:val="0"/>
                  <w:divBdr>
                    <w:top w:val="none" w:sz="0" w:space="0" w:color="auto"/>
                    <w:left w:val="none" w:sz="0" w:space="0" w:color="auto"/>
                    <w:bottom w:val="none" w:sz="0" w:space="0" w:color="auto"/>
                    <w:right w:val="none" w:sz="0" w:space="0" w:color="auto"/>
                  </w:divBdr>
                  <w:divsChild>
                    <w:div w:id="3628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286">
              <w:marLeft w:val="0"/>
              <w:marRight w:val="0"/>
              <w:marTop w:val="0"/>
              <w:marBottom w:val="125"/>
              <w:divBdr>
                <w:top w:val="none" w:sz="0" w:space="0" w:color="auto"/>
                <w:left w:val="none" w:sz="0" w:space="0" w:color="auto"/>
                <w:bottom w:val="none" w:sz="0" w:space="0" w:color="auto"/>
                <w:right w:val="none" w:sz="0" w:space="0" w:color="auto"/>
              </w:divBdr>
              <w:divsChild>
                <w:div w:id="1548492005">
                  <w:marLeft w:val="0"/>
                  <w:marRight w:val="0"/>
                  <w:marTop w:val="0"/>
                  <w:marBottom w:val="0"/>
                  <w:divBdr>
                    <w:top w:val="none" w:sz="0" w:space="0" w:color="auto"/>
                    <w:left w:val="none" w:sz="0" w:space="0" w:color="auto"/>
                    <w:bottom w:val="none" w:sz="0" w:space="0" w:color="auto"/>
                    <w:right w:val="none" w:sz="0" w:space="0" w:color="auto"/>
                  </w:divBdr>
                  <w:divsChild>
                    <w:div w:id="86221205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2967102">
              <w:marLeft w:val="0"/>
              <w:marRight w:val="0"/>
              <w:marTop w:val="0"/>
              <w:marBottom w:val="125"/>
              <w:divBdr>
                <w:top w:val="none" w:sz="0" w:space="0" w:color="auto"/>
                <w:left w:val="none" w:sz="0" w:space="0" w:color="auto"/>
                <w:bottom w:val="none" w:sz="0" w:space="0" w:color="auto"/>
                <w:right w:val="none" w:sz="0" w:space="0" w:color="auto"/>
              </w:divBdr>
              <w:divsChild>
                <w:div w:id="868252130">
                  <w:marLeft w:val="0"/>
                  <w:marRight w:val="0"/>
                  <w:marTop w:val="0"/>
                  <w:marBottom w:val="0"/>
                  <w:divBdr>
                    <w:top w:val="none" w:sz="0" w:space="0" w:color="auto"/>
                    <w:left w:val="none" w:sz="0" w:space="0" w:color="auto"/>
                    <w:bottom w:val="none" w:sz="0" w:space="0" w:color="auto"/>
                    <w:right w:val="none" w:sz="0" w:space="0" w:color="auto"/>
                  </w:divBdr>
                  <w:divsChild>
                    <w:div w:id="120842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80953">
              <w:marLeft w:val="0"/>
              <w:marRight w:val="0"/>
              <w:marTop w:val="0"/>
              <w:marBottom w:val="125"/>
              <w:divBdr>
                <w:top w:val="none" w:sz="0" w:space="0" w:color="auto"/>
                <w:left w:val="none" w:sz="0" w:space="0" w:color="auto"/>
                <w:bottom w:val="none" w:sz="0" w:space="0" w:color="auto"/>
                <w:right w:val="none" w:sz="0" w:space="0" w:color="auto"/>
              </w:divBdr>
              <w:divsChild>
                <w:div w:id="776801427">
                  <w:marLeft w:val="0"/>
                  <w:marRight w:val="0"/>
                  <w:marTop w:val="0"/>
                  <w:marBottom w:val="0"/>
                  <w:divBdr>
                    <w:top w:val="none" w:sz="0" w:space="0" w:color="auto"/>
                    <w:left w:val="none" w:sz="0" w:space="0" w:color="auto"/>
                    <w:bottom w:val="none" w:sz="0" w:space="0" w:color="auto"/>
                    <w:right w:val="none" w:sz="0" w:space="0" w:color="auto"/>
                  </w:divBdr>
                  <w:divsChild>
                    <w:div w:id="781650402">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191606786">
              <w:marLeft w:val="0"/>
              <w:marRight w:val="0"/>
              <w:marTop w:val="0"/>
              <w:marBottom w:val="125"/>
              <w:divBdr>
                <w:top w:val="none" w:sz="0" w:space="0" w:color="auto"/>
                <w:left w:val="none" w:sz="0" w:space="0" w:color="auto"/>
                <w:bottom w:val="none" w:sz="0" w:space="0" w:color="auto"/>
                <w:right w:val="none" w:sz="0" w:space="0" w:color="auto"/>
              </w:divBdr>
              <w:divsChild>
                <w:div w:id="1883128955">
                  <w:marLeft w:val="0"/>
                  <w:marRight w:val="0"/>
                  <w:marTop w:val="0"/>
                  <w:marBottom w:val="0"/>
                  <w:divBdr>
                    <w:top w:val="none" w:sz="0" w:space="0" w:color="auto"/>
                    <w:left w:val="none" w:sz="0" w:space="0" w:color="auto"/>
                    <w:bottom w:val="none" w:sz="0" w:space="0" w:color="auto"/>
                    <w:right w:val="none" w:sz="0" w:space="0" w:color="auto"/>
                  </w:divBdr>
                  <w:divsChild>
                    <w:div w:id="55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1166">
              <w:marLeft w:val="0"/>
              <w:marRight w:val="0"/>
              <w:marTop w:val="0"/>
              <w:marBottom w:val="125"/>
              <w:divBdr>
                <w:top w:val="none" w:sz="0" w:space="0" w:color="auto"/>
                <w:left w:val="none" w:sz="0" w:space="0" w:color="auto"/>
                <w:bottom w:val="none" w:sz="0" w:space="0" w:color="auto"/>
                <w:right w:val="none" w:sz="0" w:space="0" w:color="auto"/>
              </w:divBdr>
              <w:divsChild>
                <w:div w:id="762069948">
                  <w:marLeft w:val="0"/>
                  <w:marRight w:val="0"/>
                  <w:marTop w:val="0"/>
                  <w:marBottom w:val="0"/>
                  <w:divBdr>
                    <w:top w:val="none" w:sz="0" w:space="0" w:color="auto"/>
                    <w:left w:val="none" w:sz="0" w:space="0" w:color="auto"/>
                    <w:bottom w:val="none" w:sz="0" w:space="0" w:color="auto"/>
                    <w:right w:val="none" w:sz="0" w:space="0" w:color="auto"/>
                  </w:divBdr>
                  <w:divsChild>
                    <w:div w:id="121800767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740439894">
              <w:marLeft w:val="0"/>
              <w:marRight w:val="0"/>
              <w:marTop w:val="0"/>
              <w:marBottom w:val="125"/>
              <w:divBdr>
                <w:top w:val="none" w:sz="0" w:space="0" w:color="auto"/>
                <w:left w:val="none" w:sz="0" w:space="0" w:color="auto"/>
                <w:bottom w:val="none" w:sz="0" w:space="0" w:color="auto"/>
                <w:right w:val="none" w:sz="0" w:space="0" w:color="auto"/>
              </w:divBdr>
              <w:divsChild>
                <w:div w:id="1647122073">
                  <w:marLeft w:val="0"/>
                  <w:marRight w:val="0"/>
                  <w:marTop w:val="0"/>
                  <w:marBottom w:val="0"/>
                  <w:divBdr>
                    <w:top w:val="none" w:sz="0" w:space="0" w:color="auto"/>
                    <w:left w:val="none" w:sz="0" w:space="0" w:color="auto"/>
                    <w:bottom w:val="none" w:sz="0" w:space="0" w:color="auto"/>
                    <w:right w:val="none" w:sz="0" w:space="0" w:color="auto"/>
                  </w:divBdr>
                  <w:divsChild>
                    <w:div w:id="16844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7431">
              <w:marLeft w:val="0"/>
              <w:marRight w:val="0"/>
              <w:marTop w:val="0"/>
              <w:marBottom w:val="125"/>
              <w:divBdr>
                <w:top w:val="none" w:sz="0" w:space="0" w:color="auto"/>
                <w:left w:val="none" w:sz="0" w:space="0" w:color="auto"/>
                <w:bottom w:val="none" w:sz="0" w:space="0" w:color="auto"/>
                <w:right w:val="none" w:sz="0" w:space="0" w:color="auto"/>
              </w:divBdr>
              <w:divsChild>
                <w:div w:id="1856963723">
                  <w:marLeft w:val="0"/>
                  <w:marRight w:val="0"/>
                  <w:marTop w:val="0"/>
                  <w:marBottom w:val="0"/>
                  <w:divBdr>
                    <w:top w:val="none" w:sz="0" w:space="0" w:color="auto"/>
                    <w:left w:val="none" w:sz="0" w:space="0" w:color="auto"/>
                    <w:bottom w:val="none" w:sz="0" w:space="0" w:color="auto"/>
                    <w:right w:val="none" w:sz="0" w:space="0" w:color="auto"/>
                  </w:divBdr>
                  <w:divsChild>
                    <w:div w:id="108568972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07414587">
              <w:marLeft w:val="0"/>
              <w:marRight w:val="0"/>
              <w:marTop w:val="0"/>
              <w:marBottom w:val="125"/>
              <w:divBdr>
                <w:top w:val="none" w:sz="0" w:space="0" w:color="auto"/>
                <w:left w:val="none" w:sz="0" w:space="0" w:color="auto"/>
                <w:bottom w:val="none" w:sz="0" w:space="0" w:color="auto"/>
                <w:right w:val="none" w:sz="0" w:space="0" w:color="auto"/>
              </w:divBdr>
              <w:divsChild>
                <w:div w:id="909733163">
                  <w:marLeft w:val="0"/>
                  <w:marRight w:val="0"/>
                  <w:marTop w:val="0"/>
                  <w:marBottom w:val="0"/>
                  <w:divBdr>
                    <w:top w:val="none" w:sz="0" w:space="0" w:color="auto"/>
                    <w:left w:val="none" w:sz="0" w:space="0" w:color="auto"/>
                    <w:bottom w:val="none" w:sz="0" w:space="0" w:color="auto"/>
                    <w:right w:val="none" w:sz="0" w:space="0" w:color="auto"/>
                  </w:divBdr>
                  <w:divsChild>
                    <w:div w:id="19407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3376">
              <w:marLeft w:val="0"/>
              <w:marRight w:val="0"/>
              <w:marTop w:val="0"/>
              <w:marBottom w:val="125"/>
              <w:divBdr>
                <w:top w:val="none" w:sz="0" w:space="0" w:color="auto"/>
                <w:left w:val="none" w:sz="0" w:space="0" w:color="auto"/>
                <w:bottom w:val="none" w:sz="0" w:space="0" w:color="auto"/>
                <w:right w:val="none" w:sz="0" w:space="0" w:color="auto"/>
              </w:divBdr>
              <w:divsChild>
                <w:div w:id="1047340826">
                  <w:marLeft w:val="0"/>
                  <w:marRight w:val="0"/>
                  <w:marTop w:val="0"/>
                  <w:marBottom w:val="0"/>
                  <w:divBdr>
                    <w:top w:val="none" w:sz="0" w:space="0" w:color="auto"/>
                    <w:left w:val="none" w:sz="0" w:space="0" w:color="auto"/>
                    <w:bottom w:val="none" w:sz="0" w:space="0" w:color="auto"/>
                    <w:right w:val="none" w:sz="0" w:space="0" w:color="auto"/>
                  </w:divBdr>
                  <w:divsChild>
                    <w:div w:id="178226419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42317238">
              <w:marLeft w:val="0"/>
              <w:marRight w:val="0"/>
              <w:marTop w:val="0"/>
              <w:marBottom w:val="125"/>
              <w:divBdr>
                <w:top w:val="none" w:sz="0" w:space="0" w:color="auto"/>
                <w:left w:val="none" w:sz="0" w:space="0" w:color="auto"/>
                <w:bottom w:val="none" w:sz="0" w:space="0" w:color="auto"/>
                <w:right w:val="none" w:sz="0" w:space="0" w:color="auto"/>
              </w:divBdr>
              <w:divsChild>
                <w:div w:id="1818452069">
                  <w:marLeft w:val="0"/>
                  <w:marRight w:val="0"/>
                  <w:marTop w:val="0"/>
                  <w:marBottom w:val="0"/>
                  <w:divBdr>
                    <w:top w:val="none" w:sz="0" w:space="0" w:color="auto"/>
                    <w:left w:val="none" w:sz="0" w:space="0" w:color="auto"/>
                    <w:bottom w:val="none" w:sz="0" w:space="0" w:color="auto"/>
                    <w:right w:val="none" w:sz="0" w:space="0" w:color="auto"/>
                  </w:divBdr>
                  <w:divsChild>
                    <w:div w:id="5171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3618">
              <w:marLeft w:val="0"/>
              <w:marRight w:val="0"/>
              <w:marTop w:val="0"/>
              <w:marBottom w:val="125"/>
              <w:divBdr>
                <w:top w:val="none" w:sz="0" w:space="0" w:color="auto"/>
                <w:left w:val="none" w:sz="0" w:space="0" w:color="auto"/>
                <w:bottom w:val="none" w:sz="0" w:space="0" w:color="auto"/>
                <w:right w:val="none" w:sz="0" w:space="0" w:color="auto"/>
              </w:divBdr>
              <w:divsChild>
                <w:div w:id="1651250367">
                  <w:marLeft w:val="0"/>
                  <w:marRight w:val="0"/>
                  <w:marTop w:val="0"/>
                  <w:marBottom w:val="0"/>
                  <w:divBdr>
                    <w:top w:val="none" w:sz="0" w:space="0" w:color="auto"/>
                    <w:left w:val="none" w:sz="0" w:space="0" w:color="auto"/>
                    <w:bottom w:val="none" w:sz="0" w:space="0" w:color="auto"/>
                    <w:right w:val="none" w:sz="0" w:space="0" w:color="auto"/>
                  </w:divBdr>
                  <w:divsChild>
                    <w:div w:id="1339500206">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549805612">
              <w:marLeft w:val="0"/>
              <w:marRight w:val="0"/>
              <w:marTop w:val="0"/>
              <w:marBottom w:val="125"/>
              <w:divBdr>
                <w:top w:val="none" w:sz="0" w:space="0" w:color="auto"/>
                <w:left w:val="none" w:sz="0" w:space="0" w:color="auto"/>
                <w:bottom w:val="none" w:sz="0" w:space="0" w:color="auto"/>
                <w:right w:val="none" w:sz="0" w:space="0" w:color="auto"/>
              </w:divBdr>
              <w:divsChild>
                <w:div w:id="1848904675">
                  <w:marLeft w:val="0"/>
                  <w:marRight w:val="0"/>
                  <w:marTop w:val="0"/>
                  <w:marBottom w:val="0"/>
                  <w:divBdr>
                    <w:top w:val="none" w:sz="0" w:space="0" w:color="auto"/>
                    <w:left w:val="none" w:sz="0" w:space="0" w:color="auto"/>
                    <w:bottom w:val="none" w:sz="0" w:space="0" w:color="auto"/>
                    <w:right w:val="none" w:sz="0" w:space="0" w:color="auto"/>
                  </w:divBdr>
                  <w:divsChild>
                    <w:div w:id="13280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505">
              <w:marLeft w:val="0"/>
              <w:marRight w:val="0"/>
              <w:marTop w:val="0"/>
              <w:marBottom w:val="125"/>
              <w:divBdr>
                <w:top w:val="none" w:sz="0" w:space="0" w:color="auto"/>
                <w:left w:val="none" w:sz="0" w:space="0" w:color="auto"/>
                <w:bottom w:val="none" w:sz="0" w:space="0" w:color="auto"/>
                <w:right w:val="none" w:sz="0" w:space="0" w:color="auto"/>
              </w:divBdr>
              <w:divsChild>
                <w:div w:id="684481320">
                  <w:marLeft w:val="0"/>
                  <w:marRight w:val="0"/>
                  <w:marTop w:val="0"/>
                  <w:marBottom w:val="0"/>
                  <w:divBdr>
                    <w:top w:val="none" w:sz="0" w:space="0" w:color="auto"/>
                    <w:left w:val="none" w:sz="0" w:space="0" w:color="auto"/>
                    <w:bottom w:val="none" w:sz="0" w:space="0" w:color="auto"/>
                    <w:right w:val="none" w:sz="0" w:space="0" w:color="auto"/>
                  </w:divBdr>
                  <w:divsChild>
                    <w:div w:id="1740714799">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2128814912">
              <w:marLeft w:val="0"/>
              <w:marRight w:val="0"/>
              <w:marTop w:val="0"/>
              <w:marBottom w:val="125"/>
              <w:divBdr>
                <w:top w:val="none" w:sz="0" w:space="0" w:color="auto"/>
                <w:left w:val="none" w:sz="0" w:space="0" w:color="auto"/>
                <w:bottom w:val="none" w:sz="0" w:space="0" w:color="auto"/>
                <w:right w:val="none" w:sz="0" w:space="0" w:color="auto"/>
              </w:divBdr>
              <w:divsChild>
                <w:div w:id="1681081832">
                  <w:marLeft w:val="0"/>
                  <w:marRight w:val="0"/>
                  <w:marTop w:val="0"/>
                  <w:marBottom w:val="0"/>
                  <w:divBdr>
                    <w:top w:val="none" w:sz="0" w:space="0" w:color="auto"/>
                    <w:left w:val="none" w:sz="0" w:space="0" w:color="auto"/>
                    <w:bottom w:val="none" w:sz="0" w:space="0" w:color="auto"/>
                    <w:right w:val="none" w:sz="0" w:space="0" w:color="auto"/>
                  </w:divBdr>
                  <w:divsChild>
                    <w:div w:id="12107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1460">
              <w:marLeft w:val="0"/>
              <w:marRight w:val="0"/>
              <w:marTop w:val="0"/>
              <w:marBottom w:val="125"/>
              <w:divBdr>
                <w:top w:val="none" w:sz="0" w:space="0" w:color="auto"/>
                <w:left w:val="none" w:sz="0" w:space="0" w:color="auto"/>
                <w:bottom w:val="none" w:sz="0" w:space="0" w:color="auto"/>
                <w:right w:val="none" w:sz="0" w:space="0" w:color="auto"/>
              </w:divBdr>
              <w:divsChild>
                <w:div w:id="494301133">
                  <w:marLeft w:val="0"/>
                  <w:marRight w:val="0"/>
                  <w:marTop w:val="0"/>
                  <w:marBottom w:val="0"/>
                  <w:divBdr>
                    <w:top w:val="none" w:sz="0" w:space="0" w:color="auto"/>
                    <w:left w:val="none" w:sz="0" w:space="0" w:color="auto"/>
                    <w:bottom w:val="none" w:sz="0" w:space="0" w:color="auto"/>
                    <w:right w:val="none" w:sz="0" w:space="0" w:color="auto"/>
                  </w:divBdr>
                  <w:divsChild>
                    <w:div w:id="1301231113">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73668183">
              <w:marLeft w:val="0"/>
              <w:marRight w:val="0"/>
              <w:marTop w:val="0"/>
              <w:marBottom w:val="125"/>
              <w:divBdr>
                <w:top w:val="none" w:sz="0" w:space="0" w:color="auto"/>
                <w:left w:val="none" w:sz="0" w:space="0" w:color="auto"/>
                <w:bottom w:val="none" w:sz="0" w:space="0" w:color="auto"/>
                <w:right w:val="none" w:sz="0" w:space="0" w:color="auto"/>
              </w:divBdr>
              <w:divsChild>
                <w:div w:id="975374731">
                  <w:marLeft w:val="0"/>
                  <w:marRight w:val="0"/>
                  <w:marTop w:val="0"/>
                  <w:marBottom w:val="0"/>
                  <w:divBdr>
                    <w:top w:val="none" w:sz="0" w:space="0" w:color="auto"/>
                    <w:left w:val="none" w:sz="0" w:space="0" w:color="auto"/>
                    <w:bottom w:val="none" w:sz="0" w:space="0" w:color="auto"/>
                    <w:right w:val="none" w:sz="0" w:space="0" w:color="auto"/>
                  </w:divBdr>
                  <w:divsChild>
                    <w:div w:id="21214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149">
              <w:marLeft w:val="0"/>
              <w:marRight w:val="0"/>
              <w:marTop w:val="0"/>
              <w:marBottom w:val="125"/>
              <w:divBdr>
                <w:top w:val="none" w:sz="0" w:space="0" w:color="auto"/>
                <w:left w:val="none" w:sz="0" w:space="0" w:color="auto"/>
                <w:bottom w:val="none" w:sz="0" w:space="0" w:color="auto"/>
                <w:right w:val="none" w:sz="0" w:space="0" w:color="auto"/>
              </w:divBdr>
              <w:divsChild>
                <w:div w:id="1538008962">
                  <w:marLeft w:val="0"/>
                  <w:marRight w:val="0"/>
                  <w:marTop w:val="0"/>
                  <w:marBottom w:val="0"/>
                  <w:divBdr>
                    <w:top w:val="none" w:sz="0" w:space="0" w:color="auto"/>
                    <w:left w:val="none" w:sz="0" w:space="0" w:color="auto"/>
                    <w:bottom w:val="none" w:sz="0" w:space="0" w:color="auto"/>
                    <w:right w:val="none" w:sz="0" w:space="0" w:color="auto"/>
                  </w:divBdr>
                  <w:divsChild>
                    <w:div w:id="1584949177">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758646839">
              <w:marLeft w:val="0"/>
              <w:marRight w:val="0"/>
              <w:marTop w:val="0"/>
              <w:marBottom w:val="125"/>
              <w:divBdr>
                <w:top w:val="none" w:sz="0" w:space="0" w:color="auto"/>
                <w:left w:val="none" w:sz="0" w:space="0" w:color="auto"/>
                <w:bottom w:val="none" w:sz="0" w:space="0" w:color="auto"/>
                <w:right w:val="none" w:sz="0" w:space="0" w:color="auto"/>
              </w:divBdr>
              <w:divsChild>
                <w:div w:id="2133597647">
                  <w:marLeft w:val="0"/>
                  <w:marRight w:val="0"/>
                  <w:marTop w:val="0"/>
                  <w:marBottom w:val="0"/>
                  <w:divBdr>
                    <w:top w:val="none" w:sz="0" w:space="0" w:color="auto"/>
                    <w:left w:val="none" w:sz="0" w:space="0" w:color="auto"/>
                    <w:bottom w:val="none" w:sz="0" w:space="0" w:color="auto"/>
                    <w:right w:val="none" w:sz="0" w:space="0" w:color="auto"/>
                  </w:divBdr>
                  <w:divsChild>
                    <w:div w:id="8876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5263">
              <w:marLeft w:val="0"/>
              <w:marRight w:val="0"/>
              <w:marTop w:val="0"/>
              <w:marBottom w:val="125"/>
              <w:divBdr>
                <w:top w:val="none" w:sz="0" w:space="0" w:color="auto"/>
                <w:left w:val="none" w:sz="0" w:space="0" w:color="auto"/>
                <w:bottom w:val="none" w:sz="0" w:space="0" w:color="auto"/>
                <w:right w:val="none" w:sz="0" w:space="0" w:color="auto"/>
              </w:divBdr>
              <w:divsChild>
                <w:div w:id="1625889690">
                  <w:marLeft w:val="0"/>
                  <w:marRight w:val="0"/>
                  <w:marTop w:val="0"/>
                  <w:marBottom w:val="0"/>
                  <w:divBdr>
                    <w:top w:val="none" w:sz="0" w:space="0" w:color="auto"/>
                    <w:left w:val="none" w:sz="0" w:space="0" w:color="auto"/>
                    <w:bottom w:val="none" w:sz="0" w:space="0" w:color="auto"/>
                    <w:right w:val="none" w:sz="0" w:space="0" w:color="auto"/>
                  </w:divBdr>
                  <w:divsChild>
                    <w:div w:id="833689184">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142628324">
              <w:marLeft w:val="0"/>
              <w:marRight w:val="0"/>
              <w:marTop w:val="0"/>
              <w:marBottom w:val="125"/>
              <w:divBdr>
                <w:top w:val="none" w:sz="0" w:space="0" w:color="auto"/>
                <w:left w:val="none" w:sz="0" w:space="0" w:color="auto"/>
                <w:bottom w:val="none" w:sz="0" w:space="0" w:color="auto"/>
                <w:right w:val="none" w:sz="0" w:space="0" w:color="auto"/>
              </w:divBdr>
              <w:divsChild>
                <w:div w:id="1984693599">
                  <w:marLeft w:val="0"/>
                  <w:marRight w:val="0"/>
                  <w:marTop w:val="0"/>
                  <w:marBottom w:val="0"/>
                  <w:divBdr>
                    <w:top w:val="none" w:sz="0" w:space="0" w:color="auto"/>
                    <w:left w:val="none" w:sz="0" w:space="0" w:color="auto"/>
                    <w:bottom w:val="none" w:sz="0" w:space="0" w:color="auto"/>
                    <w:right w:val="none" w:sz="0" w:space="0" w:color="auto"/>
                  </w:divBdr>
                  <w:divsChild>
                    <w:div w:id="2146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7062">
      <w:bodyDiv w:val="1"/>
      <w:marLeft w:val="0"/>
      <w:marRight w:val="0"/>
      <w:marTop w:val="0"/>
      <w:marBottom w:val="0"/>
      <w:divBdr>
        <w:top w:val="none" w:sz="0" w:space="0" w:color="auto"/>
        <w:left w:val="none" w:sz="0" w:space="0" w:color="auto"/>
        <w:bottom w:val="none" w:sz="0" w:space="0" w:color="auto"/>
        <w:right w:val="none" w:sz="0" w:space="0" w:color="auto"/>
      </w:divBdr>
      <w:divsChild>
        <w:div w:id="91122458">
          <w:marLeft w:val="0"/>
          <w:marRight w:val="0"/>
          <w:marTop w:val="0"/>
          <w:marBottom w:val="0"/>
          <w:divBdr>
            <w:top w:val="none" w:sz="0" w:space="0" w:color="auto"/>
            <w:left w:val="none" w:sz="0" w:space="0" w:color="auto"/>
            <w:bottom w:val="none" w:sz="0" w:space="0" w:color="auto"/>
            <w:right w:val="none" w:sz="0" w:space="0" w:color="auto"/>
          </w:divBdr>
        </w:div>
        <w:div w:id="1550068061">
          <w:marLeft w:val="0"/>
          <w:marRight w:val="0"/>
          <w:marTop w:val="0"/>
          <w:marBottom w:val="0"/>
          <w:divBdr>
            <w:top w:val="none" w:sz="0" w:space="0" w:color="auto"/>
            <w:left w:val="none" w:sz="0" w:space="0" w:color="auto"/>
            <w:bottom w:val="none" w:sz="0" w:space="0" w:color="auto"/>
            <w:right w:val="none" w:sz="0" w:space="0" w:color="auto"/>
          </w:divBdr>
        </w:div>
        <w:div w:id="2002198718">
          <w:marLeft w:val="0"/>
          <w:marRight w:val="0"/>
          <w:marTop w:val="0"/>
          <w:marBottom w:val="0"/>
          <w:divBdr>
            <w:top w:val="none" w:sz="0" w:space="0" w:color="auto"/>
            <w:left w:val="none" w:sz="0" w:space="0" w:color="auto"/>
            <w:bottom w:val="none" w:sz="0" w:space="0" w:color="auto"/>
            <w:right w:val="none" w:sz="0" w:space="0" w:color="auto"/>
          </w:divBdr>
        </w:div>
        <w:div w:id="662969633">
          <w:marLeft w:val="0"/>
          <w:marRight w:val="0"/>
          <w:marTop w:val="0"/>
          <w:marBottom w:val="0"/>
          <w:divBdr>
            <w:top w:val="none" w:sz="0" w:space="0" w:color="auto"/>
            <w:left w:val="none" w:sz="0" w:space="0" w:color="auto"/>
            <w:bottom w:val="none" w:sz="0" w:space="0" w:color="auto"/>
            <w:right w:val="none" w:sz="0" w:space="0" w:color="auto"/>
          </w:divBdr>
        </w:div>
        <w:div w:id="2039237818">
          <w:marLeft w:val="0"/>
          <w:marRight w:val="0"/>
          <w:marTop w:val="0"/>
          <w:marBottom w:val="0"/>
          <w:divBdr>
            <w:top w:val="none" w:sz="0" w:space="0" w:color="auto"/>
            <w:left w:val="none" w:sz="0" w:space="0" w:color="auto"/>
            <w:bottom w:val="none" w:sz="0" w:space="0" w:color="auto"/>
            <w:right w:val="none" w:sz="0" w:space="0" w:color="auto"/>
          </w:divBdr>
        </w:div>
        <w:div w:id="419106906">
          <w:marLeft w:val="0"/>
          <w:marRight w:val="0"/>
          <w:marTop w:val="0"/>
          <w:marBottom w:val="0"/>
          <w:divBdr>
            <w:top w:val="none" w:sz="0" w:space="0" w:color="auto"/>
            <w:left w:val="none" w:sz="0" w:space="0" w:color="auto"/>
            <w:bottom w:val="none" w:sz="0" w:space="0" w:color="auto"/>
            <w:right w:val="none" w:sz="0" w:space="0" w:color="auto"/>
          </w:divBdr>
        </w:div>
        <w:div w:id="1204291250">
          <w:marLeft w:val="0"/>
          <w:marRight w:val="0"/>
          <w:marTop w:val="0"/>
          <w:marBottom w:val="0"/>
          <w:divBdr>
            <w:top w:val="none" w:sz="0" w:space="0" w:color="auto"/>
            <w:left w:val="none" w:sz="0" w:space="0" w:color="auto"/>
            <w:bottom w:val="none" w:sz="0" w:space="0" w:color="auto"/>
            <w:right w:val="none" w:sz="0" w:space="0" w:color="auto"/>
          </w:divBdr>
        </w:div>
        <w:div w:id="1899826296">
          <w:marLeft w:val="0"/>
          <w:marRight w:val="0"/>
          <w:marTop w:val="0"/>
          <w:marBottom w:val="0"/>
          <w:divBdr>
            <w:top w:val="none" w:sz="0" w:space="0" w:color="auto"/>
            <w:left w:val="none" w:sz="0" w:space="0" w:color="auto"/>
            <w:bottom w:val="none" w:sz="0" w:space="0" w:color="auto"/>
            <w:right w:val="none" w:sz="0" w:space="0" w:color="auto"/>
          </w:divBdr>
        </w:div>
        <w:div w:id="1738356667">
          <w:marLeft w:val="0"/>
          <w:marRight w:val="0"/>
          <w:marTop w:val="0"/>
          <w:marBottom w:val="0"/>
          <w:divBdr>
            <w:top w:val="none" w:sz="0" w:space="0" w:color="auto"/>
            <w:left w:val="none" w:sz="0" w:space="0" w:color="auto"/>
            <w:bottom w:val="none" w:sz="0" w:space="0" w:color="auto"/>
            <w:right w:val="none" w:sz="0" w:space="0" w:color="auto"/>
          </w:divBdr>
        </w:div>
        <w:div w:id="730150328">
          <w:marLeft w:val="0"/>
          <w:marRight w:val="0"/>
          <w:marTop w:val="0"/>
          <w:marBottom w:val="0"/>
          <w:divBdr>
            <w:top w:val="none" w:sz="0" w:space="0" w:color="auto"/>
            <w:left w:val="none" w:sz="0" w:space="0" w:color="auto"/>
            <w:bottom w:val="none" w:sz="0" w:space="0" w:color="auto"/>
            <w:right w:val="none" w:sz="0" w:space="0" w:color="auto"/>
          </w:divBdr>
        </w:div>
        <w:div w:id="1846819190">
          <w:marLeft w:val="0"/>
          <w:marRight w:val="0"/>
          <w:marTop w:val="0"/>
          <w:marBottom w:val="0"/>
          <w:divBdr>
            <w:top w:val="none" w:sz="0" w:space="0" w:color="auto"/>
            <w:left w:val="none" w:sz="0" w:space="0" w:color="auto"/>
            <w:bottom w:val="none" w:sz="0" w:space="0" w:color="auto"/>
            <w:right w:val="none" w:sz="0" w:space="0" w:color="auto"/>
          </w:divBdr>
        </w:div>
        <w:div w:id="1804152812">
          <w:marLeft w:val="0"/>
          <w:marRight w:val="0"/>
          <w:marTop w:val="0"/>
          <w:marBottom w:val="0"/>
          <w:divBdr>
            <w:top w:val="none" w:sz="0" w:space="0" w:color="auto"/>
            <w:left w:val="none" w:sz="0" w:space="0" w:color="auto"/>
            <w:bottom w:val="none" w:sz="0" w:space="0" w:color="auto"/>
            <w:right w:val="none" w:sz="0" w:space="0" w:color="auto"/>
          </w:divBdr>
        </w:div>
      </w:divsChild>
    </w:div>
    <w:div w:id="2021085701">
      <w:bodyDiv w:val="1"/>
      <w:marLeft w:val="0"/>
      <w:marRight w:val="0"/>
      <w:marTop w:val="0"/>
      <w:marBottom w:val="0"/>
      <w:divBdr>
        <w:top w:val="none" w:sz="0" w:space="0" w:color="auto"/>
        <w:left w:val="none" w:sz="0" w:space="0" w:color="auto"/>
        <w:bottom w:val="none" w:sz="0" w:space="0" w:color="auto"/>
        <w:right w:val="none" w:sz="0" w:space="0" w:color="auto"/>
      </w:divBdr>
      <w:divsChild>
        <w:div w:id="2134706323">
          <w:marLeft w:val="0"/>
          <w:marRight w:val="0"/>
          <w:marTop w:val="0"/>
          <w:marBottom w:val="0"/>
          <w:divBdr>
            <w:top w:val="none" w:sz="0" w:space="0" w:color="auto"/>
            <w:left w:val="none" w:sz="0" w:space="0" w:color="auto"/>
            <w:bottom w:val="none" w:sz="0" w:space="0" w:color="auto"/>
            <w:right w:val="none" w:sz="0" w:space="0" w:color="auto"/>
          </w:divBdr>
          <w:divsChild>
            <w:div w:id="343940714">
              <w:marLeft w:val="0"/>
              <w:marRight w:val="0"/>
              <w:marTop w:val="0"/>
              <w:marBottom w:val="125"/>
              <w:divBdr>
                <w:top w:val="none" w:sz="0" w:space="0" w:color="auto"/>
                <w:left w:val="none" w:sz="0" w:space="0" w:color="auto"/>
                <w:bottom w:val="none" w:sz="0" w:space="0" w:color="auto"/>
                <w:right w:val="none" w:sz="0" w:space="0" w:color="auto"/>
              </w:divBdr>
              <w:divsChild>
                <w:div w:id="550045654">
                  <w:marLeft w:val="0"/>
                  <w:marRight w:val="0"/>
                  <w:marTop w:val="0"/>
                  <w:marBottom w:val="0"/>
                  <w:divBdr>
                    <w:top w:val="none" w:sz="0" w:space="0" w:color="auto"/>
                    <w:left w:val="none" w:sz="0" w:space="0" w:color="auto"/>
                    <w:bottom w:val="none" w:sz="0" w:space="0" w:color="auto"/>
                    <w:right w:val="none" w:sz="0" w:space="0" w:color="auto"/>
                  </w:divBdr>
                  <w:divsChild>
                    <w:div w:id="319163811">
                      <w:marLeft w:val="0"/>
                      <w:marRight w:val="0"/>
                      <w:marTop w:val="0"/>
                      <w:marBottom w:val="0"/>
                      <w:divBdr>
                        <w:top w:val="single" w:sz="4" w:space="6" w:color="CCCCCC"/>
                        <w:left w:val="single" w:sz="4" w:space="6" w:color="CCCCCC"/>
                        <w:bottom w:val="single" w:sz="4" w:space="6" w:color="CCCCCC"/>
                        <w:right w:val="single" w:sz="4" w:space="6" w:color="CCCCCC"/>
                      </w:divBdr>
                    </w:div>
                  </w:divsChild>
                </w:div>
              </w:divsChild>
            </w:div>
            <w:div w:id="366419960">
              <w:marLeft w:val="0"/>
              <w:marRight w:val="0"/>
              <w:marTop w:val="0"/>
              <w:marBottom w:val="0"/>
              <w:divBdr>
                <w:top w:val="none" w:sz="0" w:space="0" w:color="auto"/>
                <w:left w:val="none" w:sz="0" w:space="0" w:color="auto"/>
                <w:bottom w:val="none" w:sz="0" w:space="0" w:color="auto"/>
                <w:right w:val="none" w:sz="0" w:space="0" w:color="auto"/>
              </w:divBdr>
              <w:divsChild>
                <w:div w:id="532306200">
                  <w:marLeft w:val="0"/>
                  <w:marRight w:val="0"/>
                  <w:marTop w:val="0"/>
                  <w:marBottom w:val="125"/>
                  <w:divBdr>
                    <w:top w:val="none" w:sz="0" w:space="0" w:color="auto"/>
                    <w:left w:val="none" w:sz="0" w:space="0" w:color="auto"/>
                    <w:bottom w:val="none" w:sz="0" w:space="0" w:color="auto"/>
                    <w:right w:val="none" w:sz="0" w:space="0" w:color="auto"/>
                  </w:divBdr>
                </w:div>
                <w:div w:id="292490702">
                  <w:marLeft w:val="0"/>
                  <w:marRight w:val="0"/>
                  <w:marTop w:val="0"/>
                  <w:marBottom w:val="0"/>
                  <w:divBdr>
                    <w:top w:val="none" w:sz="0" w:space="0" w:color="auto"/>
                    <w:left w:val="none" w:sz="0" w:space="0" w:color="auto"/>
                    <w:bottom w:val="none" w:sz="0" w:space="0" w:color="auto"/>
                    <w:right w:val="none" w:sz="0" w:space="0" w:color="auto"/>
                  </w:divBdr>
                  <w:divsChild>
                    <w:div w:id="497577415">
                      <w:marLeft w:val="0"/>
                      <w:marRight w:val="0"/>
                      <w:marTop w:val="0"/>
                      <w:marBottom w:val="125"/>
                      <w:divBdr>
                        <w:top w:val="none" w:sz="0" w:space="0" w:color="auto"/>
                        <w:left w:val="none" w:sz="0" w:space="0" w:color="auto"/>
                        <w:bottom w:val="none" w:sz="0" w:space="0" w:color="auto"/>
                        <w:right w:val="none" w:sz="0" w:space="0" w:color="auto"/>
                      </w:divBdr>
                    </w:div>
                    <w:div w:id="138570610">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 w:id="2085758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ogical_implication" TargetMode="External"/><Relationship Id="rId21" Type="http://schemas.openxmlformats.org/officeDocument/2006/relationships/hyperlink" Target="https://en.wikipedia.org/wiki/Mnemonic" TargetMode="External"/><Relationship Id="rId34" Type="http://schemas.openxmlformats.org/officeDocument/2006/relationships/hyperlink" Target="https://en.wikipedia.org/wiki/Present_tense" TargetMode="External"/><Relationship Id="rId42" Type="http://schemas.openxmlformats.org/officeDocument/2006/relationships/hyperlink" Target="https://en.wikipedia.org/wiki/Relative_and_absolute_tense" TargetMode="External"/><Relationship Id="rId47" Type="http://schemas.openxmlformats.org/officeDocument/2006/relationships/hyperlink" Target="https://en.wikipedia.org/wiki/Grammatical_particle" TargetMode="External"/><Relationship Id="rId50" Type="http://schemas.openxmlformats.org/officeDocument/2006/relationships/hyperlink" Target="https://en.wikipedia.org/wiki/Inflection" TargetMode="External"/><Relationship Id="rId55" Type="http://schemas.openxmlformats.org/officeDocument/2006/relationships/hyperlink" Target="https://en.wikipedia.org/wiki/Grammatical_person" TargetMode="External"/><Relationship Id="rId63" Type="http://schemas.openxmlformats.org/officeDocument/2006/relationships/hyperlink" Target="https://en.wikipedia.org/wiki/Transitive_verb" TargetMode="External"/><Relationship Id="rId68" Type="http://schemas.openxmlformats.org/officeDocument/2006/relationships/hyperlink" Target="https://en.wikipedia.org/wiki/Adverb" TargetMode="External"/><Relationship Id="rId76" Type="http://schemas.openxmlformats.org/officeDocument/2006/relationships/hyperlink" Target="https://www.shrm.org/ResourcesAndTools/hr-topics/benefits/Pages/Rewards-Professionals-Careers.aspx" TargetMode="External"/><Relationship Id="rId84" Type="http://schemas.openxmlformats.org/officeDocument/2006/relationships/hyperlink" Target="https://www.shrm.org/ResourcesAndTools/hr-topics/behavioral-competencies/global-and-cultural-effectiveness/Pages/StudyGenderInfluencesEffectofCareerStrategies.aspx" TargetMode="External"/><Relationship Id="rId89" Type="http://schemas.openxmlformats.org/officeDocument/2006/relationships/hyperlink" Target="https://www.shrm.org/ResourcesAndTools/hr-topics/employee-relations/Pages/HorizontalPathsKeep.aspx" TargetMode="External"/><Relationship Id="rId97" Type="http://schemas.openxmlformats.org/officeDocument/2006/relationships/hyperlink" Target="https://www.shrm.org/hr-today/news/hr-magazine/pages/1106agenda_train.aspx" TargetMode="External"/><Relationship Id="rId7" Type="http://schemas.openxmlformats.org/officeDocument/2006/relationships/image" Target="media/image1.png"/><Relationship Id="rId71" Type="http://schemas.openxmlformats.org/officeDocument/2006/relationships/hyperlink" Target="https://www.shrm.org/ResourcesAndTools/tools-and-samples/toolkits/pages/developingorganizationalleaders.aspx" TargetMode="External"/><Relationship Id="rId92" Type="http://schemas.openxmlformats.org/officeDocument/2006/relationships/hyperlink" Target="https://www.shrm.org/hr-today/news/hr-magazine/Pages/0714-encore-careers.aspx" TargetMode="External"/><Relationship Id="rId2" Type="http://schemas.openxmlformats.org/officeDocument/2006/relationships/styles" Target="styles.xml"/><Relationship Id="rId16" Type="http://schemas.openxmlformats.org/officeDocument/2006/relationships/hyperlink" Target="https://en.wikipedia.org/wiki/Language" TargetMode="External"/><Relationship Id="rId29" Type="http://schemas.openxmlformats.org/officeDocument/2006/relationships/hyperlink" Target="https://en.wikipedia.org/wiki/Grammar" TargetMode="External"/><Relationship Id="rId11" Type="http://schemas.openxmlformats.org/officeDocument/2006/relationships/hyperlink" Target="https://en.wikipedia.org/wiki/Phrase" TargetMode="External"/><Relationship Id="rId24" Type="http://schemas.openxmlformats.org/officeDocument/2006/relationships/hyperlink" Target="https://en.wikipedia.org/wiki/Antecedent_(logic)" TargetMode="External"/><Relationship Id="rId32" Type="http://schemas.openxmlformats.org/officeDocument/2006/relationships/hyperlink" Target="https://en.wikipedia.org/wiki/Grammatical_conjugation" TargetMode="External"/><Relationship Id="rId37" Type="http://schemas.openxmlformats.org/officeDocument/2006/relationships/hyperlink" Target="https://en.wikipedia.org/wiki/Nonfuture_tense" TargetMode="External"/><Relationship Id="rId40" Type="http://schemas.openxmlformats.org/officeDocument/2006/relationships/hyperlink" Target="https://en.wikipedia.org/wiki/Nonfuture_tense" TargetMode="External"/><Relationship Id="rId45" Type="http://schemas.openxmlformats.org/officeDocument/2006/relationships/hyperlink" Target="https://en.wikipedia.org/wiki/Syntax" TargetMode="External"/><Relationship Id="rId53" Type="http://schemas.openxmlformats.org/officeDocument/2006/relationships/hyperlink" Target="https://en.wikipedia.org/wiki/Grammatical_mood" TargetMode="External"/><Relationship Id="rId58" Type="http://schemas.openxmlformats.org/officeDocument/2006/relationships/hyperlink" Target="https://en.wikipedia.org/wiki/Argument_(linguistics)" TargetMode="External"/><Relationship Id="rId66" Type="http://schemas.openxmlformats.org/officeDocument/2006/relationships/hyperlink" Target="https://en.wikipedia.org/wiki/Clause" TargetMode="External"/><Relationship Id="rId74" Type="http://schemas.openxmlformats.org/officeDocument/2006/relationships/hyperlink" Target="https://www.shrm.org/ResourcesAndTools/hr-topics/behavioral-competencies/leadership-and-navigation/Pages/Career-Goals-for-Many-Executives-Appear-to-Be-Shifting.aspx" TargetMode="External"/><Relationship Id="rId79" Type="http://schemas.openxmlformats.org/officeDocument/2006/relationships/hyperlink" Target="https://www.shrm.org/hr-today/news/hr-magazine/Pages/1114-intergenerational-knowledge-transfer.aspx" TargetMode="External"/><Relationship Id="rId87" Type="http://schemas.openxmlformats.org/officeDocument/2006/relationships/hyperlink" Target="https://www.shrm.org/ResourcesAndTools/hr-topics/organizational-and-employee-development/Pages/LOreal-Job-Rotations.aspx" TargetMode="External"/><Relationship Id="rId5" Type="http://schemas.openxmlformats.org/officeDocument/2006/relationships/footnotes" Target="footnotes.xml"/><Relationship Id="rId61" Type="http://schemas.openxmlformats.org/officeDocument/2006/relationships/hyperlink" Target="https://en.wikipedia.org/wiki/Intransitive_verb" TargetMode="External"/><Relationship Id="rId82" Type="http://schemas.openxmlformats.org/officeDocument/2006/relationships/hyperlink" Target="https://www.shrm.org/hr-today/news/hr-magazine/pages/1111fox.aspx" TargetMode="External"/><Relationship Id="rId90" Type="http://schemas.openxmlformats.org/officeDocument/2006/relationships/hyperlink" Target="https://www.shrm.org/hr-today/news/hr-magazine/Pages/0110fox1.aspx" TargetMode="External"/><Relationship Id="rId95" Type="http://schemas.openxmlformats.org/officeDocument/2006/relationships/hyperlink" Target="https://www.shrm.org/ResourcesAndTools/hr-topics/organizational-and-employee-development/Pages/Revealing-High-Potentials.aspx" TargetMode="External"/><Relationship Id="rId19" Type="http://schemas.openxmlformats.org/officeDocument/2006/relationships/hyperlink" Target="https://en.wikipedia.org/wiki/Grammatical_particle" TargetMode="External"/><Relationship Id="rId14" Type="http://schemas.openxmlformats.org/officeDocument/2006/relationships/hyperlink" Target="https://en.wikipedia.org/wiki/Discourse_marker" TargetMode="External"/><Relationship Id="rId22" Type="http://schemas.openxmlformats.org/officeDocument/2006/relationships/hyperlink" Target="https://en.wikipedia.org/wiki/Conjunction_(grammar)" TargetMode="External"/><Relationship Id="rId27" Type="http://schemas.openxmlformats.org/officeDocument/2006/relationships/hyperlink" Target="https://en.wikipedia.org/wiki/Logical_implication" TargetMode="External"/><Relationship Id="rId30" Type="http://schemas.openxmlformats.org/officeDocument/2006/relationships/hyperlink" Target="https://en.wikipedia.org/wiki/Grammatical_category" TargetMode="External"/><Relationship Id="rId35" Type="http://schemas.openxmlformats.org/officeDocument/2006/relationships/hyperlink" Target="https://en.wikipedia.org/wiki/Future_tense" TargetMode="External"/><Relationship Id="rId43" Type="http://schemas.openxmlformats.org/officeDocument/2006/relationships/hyperlink" Target="https://en.wikipedia.org/wiki/Pluperfect" TargetMode="External"/><Relationship Id="rId48" Type="http://schemas.openxmlformats.org/officeDocument/2006/relationships/hyperlink" Target="https://en.wikipedia.org/wiki/Infinitive" TargetMode="External"/><Relationship Id="rId56" Type="http://schemas.openxmlformats.org/officeDocument/2006/relationships/hyperlink" Target="https://en.wikipedia.org/wiki/Grammatical_gender" TargetMode="External"/><Relationship Id="rId64" Type="http://schemas.openxmlformats.org/officeDocument/2006/relationships/hyperlink" Target="https://en.wikipedia.org/wiki/Noun_phrase" TargetMode="External"/><Relationship Id="rId69" Type="http://schemas.openxmlformats.org/officeDocument/2006/relationships/image" Target="media/image2.png"/><Relationship Id="rId77" Type="http://schemas.openxmlformats.org/officeDocument/2006/relationships/hyperlink" Target="https://www.shrm.org/hr-today/news/hr-magazine/Pages/0515-learning-culture.aspx" TargetMode="External"/><Relationship Id="rId100" Type="http://schemas.openxmlformats.org/officeDocument/2006/relationships/theme" Target="theme/theme1.xml"/><Relationship Id="rId8" Type="http://schemas.openxmlformats.org/officeDocument/2006/relationships/hyperlink" Target="https://en.wikipedia.org/wiki/Grammar" TargetMode="External"/><Relationship Id="rId51" Type="http://schemas.openxmlformats.org/officeDocument/2006/relationships/hyperlink" Target="https://en.wikipedia.org/wiki/Grammatical_tense" TargetMode="External"/><Relationship Id="rId72" Type="http://schemas.openxmlformats.org/officeDocument/2006/relationships/hyperlink" Target="https://www.shrm.org/ResourcesAndTools/tools-and-samples/toolkits/Pages/developingmanagement.aspx" TargetMode="External"/><Relationship Id="rId80" Type="http://schemas.openxmlformats.org/officeDocument/2006/relationships/hyperlink" Target="https://www.shrm.org/hr-today/news/hr-magazine/Pages/1108tools.aspx" TargetMode="External"/><Relationship Id="rId85" Type="http://schemas.openxmlformats.org/officeDocument/2006/relationships/hyperlink" Target="https://www.shrm.org/hr-today/trends-and-forecasting/research-and-surveys/pages/job-satisfaction-and-engagement-report-revitalizing-changing-workforce.aspx" TargetMode="External"/><Relationship Id="rId93" Type="http://schemas.openxmlformats.org/officeDocument/2006/relationships/hyperlink" Target="https://www.shrm.org/hr-today/news/hr-magazine/Pages/0807tyler.aspx" TargetMode="External"/><Relationship Id="rId98" Type="http://schemas.openxmlformats.org/officeDocument/2006/relationships/hyperlink" Target="https://www.shrm.org/about-shrm/news-about-shrm/pages/trainmulticulturalteams.aspx" TargetMode="External"/><Relationship Id="rId3" Type="http://schemas.openxmlformats.org/officeDocument/2006/relationships/settings" Target="settings.xml"/><Relationship Id="rId12" Type="http://schemas.openxmlformats.org/officeDocument/2006/relationships/hyperlink" Target="https://en.wikipedia.org/wiki/Clause" TargetMode="External"/><Relationship Id="rId17" Type="http://schemas.openxmlformats.org/officeDocument/2006/relationships/hyperlink" Target="https://en.wikipedia.org/wiki/Word_sense" TargetMode="External"/><Relationship Id="rId25" Type="http://schemas.openxmlformats.org/officeDocument/2006/relationships/hyperlink" Target="https://en.wikipedia.org/wiki/Consequent" TargetMode="External"/><Relationship Id="rId33" Type="http://schemas.openxmlformats.org/officeDocument/2006/relationships/hyperlink" Target="https://en.wikipedia.org/wiki/Past_tense" TargetMode="External"/><Relationship Id="rId38" Type="http://schemas.openxmlformats.org/officeDocument/2006/relationships/hyperlink" Target="https://en.wikipedia.org/wiki/Tenseless_language" TargetMode="External"/><Relationship Id="rId46" Type="http://schemas.openxmlformats.org/officeDocument/2006/relationships/hyperlink" Target="https://en.wikipedia.org/wiki/English_language" TargetMode="External"/><Relationship Id="rId59" Type="http://schemas.openxmlformats.org/officeDocument/2006/relationships/hyperlink" Target="https://en.wikipedia.org/wiki/Subject_(grammar)" TargetMode="External"/><Relationship Id="rId67" Type="http://schemas.openxmlformats.org/officeDocument/2006/relationships/hyperlink" Target="https://en.wikipedia.org/wiki/Copula_(linguistics)" TargetMode="External"/><Relationship Id="rId20" Type="http://schemas.openxmlformats.org/officeDocument/2006/relationships/hyperlink" Target="https://en.wikipedia.org/wiki/Coordination_(linguistics)" TargetMode="External"/><Relationship Id="rId41" Type="http://schemas.openxmlformats.org/officeDocument/2006/relationships/hyperlink" Target="https://en.wikipedia.org/wiki/TUTT_(linguistics)" TargetMode="External"/><Relationship Id="rId54" Type="http://schemas.openxmlformats.org/officeDocument/2006/relationships/hyperlink" Target="https://en.wikipedia.org/wiki/Voice_(grammar)" TargetMode="External"/><Relationship Id="rId62" Type="http://schemas.openxmlformats.org/officeDocument/2006/relationships/hyperlink" Target="https://en.wikipedia.org/wiki/Adverb" TargetMode="External"/><Relationship Id="rId70" Type="http://schemas.openxmlformats.org/officeDocument/2006/relationships/hyperlink" Target="https://www.shrm.org/ResourcesAndTools/tools-and-samples/toolkits/pages/introorganizationalandemployeedevelopment.aspx" TargetMode="External"/><Relationship Id="rId75" Type="http://schemas.openxmlformats.org/officeDocument/2006/relationships/hyperlink" Target="https://www.shrm.org/hr-today/trends-and-forecasting/research-and-surveys/pages/creating-people-advantage.aspx" TargetMode="External"/><Relationship Id="rId83" Type="http://schemas.openxmlformats.org/officeDocument/2006/relationships/hyperlink" Target="https://www.shrm.org/hr-today/news/hr-news/Pages/08fallsuccessfactors.aspx" TargetMode="External"/><Relationship Id="rId88" Type="http://schemas.openxmlformats.org/officeDocument/2006/relationships/hyperlink" Target="https://www.shrm.org/ResourcesAndTools/tools-and-samples/hr-qa/Pages/termdualcareer.aspx" TargetMode="External"/><Relationship Id="rId91" Type="http://schemas.openxmlformats.org/officeDocument/2006/relationships/hyperlink" Target="https://www.shrm.org/hr-today/news/hr-news/Pages/encorecareersgrowing.aspx" TargetMode="External"/><Relationship Id="rId96" Type="http://schemas.openxmlformats.org/officeDocument/2006/relationships/hyperlink" Target="https://www.shrm.org/ResourcesAndTools/hr-topics/behavioral-competencies/global-and-cultural-effectiveness/Pages/StudyGenderInfluencesEffectofCareerStrategies.asp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entences" TargetMode="External"/><Relationship Id="rId23" Type="http://schemas.openxmlformats.org/officeDocument/2006/relationships/hyperlink" Target="https://en.wikipedia.org/wiki/Logical_consequence" TargetMode="External"/><Relationship Id="rId28" Type="http://schemas.openxmlformats.org/officeDocument/2006/relationships/hyperlink" Target="https://en.wikipedia.org/wiki/Conditional_clause" TargetMode="External"/><Relationship Id="rId36" Type="http://schemas.openxmlformats.org/officeDocument/2006/relationships/hyperlink" Target="https://en.wikipedia.org/wiki/Nonpast" TargetMode="External"/><Relationship Id="rId49" Type="http://schemas.openxmlformats.org/officeDocument/2006/relationships/hyperlink" Target="https://en.wikipedia.org/wiki/Language" TargetMode="External"/><Relationship Id="rId57" Type="http://schemas.openxmlformats.org/officeDocument/2006/relationships/hyperlink" Target="https://en.wikipedia.org/wiki/Grammatical_number" TargetMode="External"/><Relationship Id="rId10" Type="http://schemas.openxmlformats.org/officeDocument/2006/relationships/hyperlink" Target="https://en.wikipedia.org/wiki/Words" TargetMode="External"/><Relationship Id="rId31" Type="http://schemas.openxmlformats.org/officeDocument/2006/relationships/hyperlink" Target="https://en.wikipedia.org/wiki/Verb" TargetMode="External"/><Relationship Id="rId44" Type="http://schemas.openxmlformats.org/officeDocument/2006/relationships/hyperlink" Target="https://en.wikipedia.org/wiki/Future-in-the-past" TargetMode="External"/><Relationship Id="rId52" Type="http://schemas.openxmlformats.org/officeDocument/2006/relationships/hyperlink" Target="https://en.wikipedia.org/wiki/Grammatical_aspect" TargetMode="External"/><Relationship Id="rId60" Type="http://schemas.openxmlformats.org/officeDocument/2006/relationships/hyperlink" Target="https://en.wikipedia.org/wiki/Object_(grammar)" TargetMode="External"/><Relationship Id="rId65" Type="http://schemas.openxmlformats.org/officeDocument/2006/relationships/hyperlink" Target="https://en.wikipedia.org/wiki/Infinitive" TargetMode="External"/><Relationship Id="rId73" Type="http://schemas.openxmlformats.org/officeDocument/2006/relationships/hyperlink" Target="https://blog.shrm.org/trends/at-work-in-2020" TargetMode="External"/><Relationship Id="rId78" Type="http://schemas.openxmlformats.org/officeDocument/2006/relationships/hyperlink" Target="https://www.shrm.org/ResourcesAndTools/hr-topics/compensation/Pages/Tailor-Rewards-for-Retention.aspx" TargetMode="External"/><Relationship Id="rId81" Type="http://schemas.openxmlformats.org/officeDocument/2006/relationships/hyperlink" Target="https://www.shrm.org/hr-today/news/hr-magazine/Pages/0807tyler.aspx" TargetMode="External"/><Relationship Id="rId86" Type="http://schemas.openxmlformats.org/officeDocument/2006/relationships/hyperlink" Target="https://www.shrm.org/ResourcesAndTools/tools-and-samples/hr-qa/Pages/whatisjobrotation.aspx" TargetMode="External"/><Relationship Id="rId94" Type="http://schemas.openxmlformats.org/officeDocument/2006/relationships/hyperlink" Target="https://www.shrm.org/ResourcesAndTools/hr-topics/organizational-and-employee-development/Pages/AccountabilityCapabilityChallenges.aspx"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art_of_speech" TargetMode="External"/><Relationship Id="rId13" Type="http://schemas.openxmlformats.org/officeDocument/2006/relationships/hyperlink" Target="https://en.wikipedia.org/wiki/Conjunct" TargetMode="External"/><Relationship Id="rId18" Type="http://schemas.openxmlformats.org/officeDocument/2006/relationships/hyperlink" Target="https://en.wikipedia.org/wiki/Preposition" TargetMode="External"/><Relationship Id="rId39" Type="http://schemas.openxmlformats.org/officeDocument/2006/relationships/hyperlink" Target="https://en.wikipedia.org/wiki/Varieties_of_Chine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8182</Words>
  <Characters>46644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Russel</cp:lastModifiedBy>
  <cp:revision>2</cp:revision>
  <dcterms:created xsi:type="dcterms:W3CDTF">2020-07-16T03:53:00Z</dcterms:created>
  <dcterms:modified xsi:type="dcterms:W3CDTF">2020-07-16T03:53:00Z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2013</vt:lpwstr>
  </property>
  <property fmtid="{D5CDD505-2E9C-101B-9397-08002B2CF9AE}" pid="4" name="LastSaved">
    <vt:filetime>2020-06-30T00:00:00Z</vt:filetime>
  </property>
</Properties>
</file>