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62E" w:rsidRDefault="0068662E">
      <w:pPr>
        <w:spacing w:before="3"/>
        <w:ind w:left="3292" w:right="3946"/>
        <w:jc w:val="center"/>
        <w:rPr>
          <w:rFonts w:ascii="Calibri"/>
          <w:b/>
          <w:sz w:val="36"/>
        </w:rPr>
      </w:pPr>
      <w:r w:rsidRPr="0068662E">
        <w:pict>
          <v:group id="_x0000_s1049" style="position:absolute;left:0;text-align:left;margin-left:172.2pt;margin-top:287.4pt;width:299.8pt;height:190.1pt;z-index:-251811840;mso-position-horizontal-relative:page;mso-position-vertical-relative:page" coordorigin="3444,5748" coordsize="5996,3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3444;top:5748;width:5996;height:3802">
              <v:imagedata r:id="rId4" o:title=""/>
            </v:shape>
            <v:shape id="_x0000_s1051" type="#_x0000_t75" style="position:absolute;left:3527;top:5829;width:5745;height:3551">
              <v:imagedata r:id="rId5" o:title=""/>
            </v:shape>
            <v:rect id="_x0000_s1050" style="position:absolute;left:3497;top:5799;width:5805;height:3611" filled="f" strokeweight="3pt"/>
            <w10:wrap anchorx="page" anchory="page"/>
          </v:group>
        </w:pict>
      </w:r>
      <w:r w:rsidRPr="0068662E">
        <w:pict>
          <v:group id="_x0000_s1045" style="position:absolute;left:0;text-align:left;margin-left:167.65pt;margin-top:495.5pt;width:308.2pt;height:192.5pt;z-index:-251810816;mso-position-horizontal-relative:page;mso-position-vertical-relative:page" coordorigin="3353,9910" coordsize="6164,3850">
            <v:shape id="_x0000_s1048" type="#_x0000_t75" style="position:absolute;left:3352;top:9909;width:6164;height:3850">
              <v:imagedata r:id="rId6" o:title=""/>
            </v:shape>
            <v:shape id="_x0000_s1047" type="#_x0000_t75" style="position:absolute;left:3437;top:9992;width:5910;height:3601">
              <v:imagedata r:id="rId7" o:title=""/>
            </v:shape>
            <v:rect id="_x0000_s1046" style="position:absolute;left:3407;top:9962;width:5970;height:3661" filled="f" strokeweight="3pt"/>
            <w10:wrap anchorx="page" anchory="page"/>
          </v:group>
        </w:pict>
      </w:r>
      <w:r w:rsidR="0019056E">
        <w:rPr>
          <w:rFonts w:ascii="Calibri"/>
          <w:b/>
          <w:sz w:val="36"/>
          <w:u w:val="thick"/>
        </w:rPr>
        <w:t>DAILY ASSESSMENT</w:t>
      </w:r>
    </w:p>
    <w:p w:rsidR="0068662E" w:rsidRDefault="0068662E">
      <w:pPr>
        <w:pStyle w:val="BodyText"/>
        <w:spacing w:before="8"/>
        <w:ind w:left="0"/>
        <w:rPr>
          <w:rFonts w:ascii="Calibri"/>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0"/>
        <w:gridCol w:w="3722"/>
        <w:gridCol w:w="1407"/>
        <w:gridCol w:w="3385"/>
      </w:tblGrid>
      <w:tr w:rsidR="0068662E">
        <w:trPr>
          <w:trHeight w:val="316"/>
        </w:trPr>
        <w:tc>
          <w:tcPr>
            <w:tcW w:w="1450" w:type="dxa"/>
          </w:tcPr>
          <w:p w:rsidR="0068662E" w:rsidRDefault="0019056E">
            <w:pPr>
              <w:pStyle w:val="TableParagraph"/>
              <w:spacing w:before="1"/>
              <w:rPr>
                <w:b/>
                <w:sz w:val="24"/>
              </w:rPr>
            </w:pPr>
            <w:r>
              <w:rPr>
                <w:b/>
                <w:sz w:val="24"/>
              </w:rPr>
              <w:t>Date:</w:t>
            </w:r>
          </w:p>
        </w:tc>
        <w:tc>
          <w:tcPr>
            <w:tcW w:w="3722" w:type="dxa"/>
          </w:tcPr>
          <w:p w:rsidR="0068662E" w:rsidRDefault="0019056E">
            <w:pPr>
              <w:pStyle w:val="TableParagraph"/>
              <w:spacing w:before="1"/>
              <w:rPr>
                <w:b/>
                <w:sz w:val="24"/>
              </w:rPr>
            </w:pPr>
            <w:r>
              <w:rPr>
                <w:b/>
                <w:sz w:val="24"/>
              </w:rPr>
              <w:t>30/06/2020</w:t>
            </w:r>
          </w:p>
        </w:tc>
        <w:tc>
          <w:tcPr>
            <w:tcW w:w="1407" w:type="dxa"/>
          </w:tcPr>
          <w:p w:rsidR="0068662E" w:rsidRDefault="0019056E">
            <w:pPr>
              <w:pStyle w:val="TableParagraph"/>
              <w:spacing w:before="1"/>
              <w:ind w:left="105"/>
              <w:rPr>
                <w:b/>
                <w:sz w:val="24"/>
              </w:rPr>
            </w:pPr>
            <w:r>
              <w:rPr>
                <w:b/>
                <w:sz w:val="24"/>
              </w:rPr>
              <w:t>Name:</w:t>
            </w:r>
          </w:p>
        </w:tc>
        <w:tc>
          <w:tcPr>
            <w:tcW w:w="3385" w:type="dxa"/>
          </w:tcPr>
          <w:p w:rsidR="0068662E" w:rsidRDefault="0019056E">
            <w:pPr>
              <w:pStyle w:val="TableParagraph"/>
              <w:spacing w:before="1"/>
              <w:rPr>
                <w:b/>
                <w:sz w:val="24"/>
              </w:rPr>
            </w:pPr>
            <w:proofErr w:type="spellStart"/>
            <w:r>
              <w:rPr>
                <w:b/>
                <w:sz w:val="24"/>
              </w:rPr>
              <w:t>Gaganashree</w:t>
            </w:r>
            <w:proofErr w:type="spellEnd"/>
            <w:r>
              <w:rPr>
                <w:b/>
                <w:sz w:val="24"/>
              </w:rPr>
              <w:t xml:space="preserve"> P</w:t>
            </w:r>
          </w:p>
        </w:tc>
      </w:tr>
      <w:tr w:rsidR="0068662E">
        <w:trPr>
          <w:trHeight w:val="883"/>
        </w:trPr>
        <w:tc>
          <w:tcPr>
            <w:tcW w:w="1450" w:type="dxa"/>
          </w:tcPr>
          <w:p w:rsidR="0068662E" w:rsidRDefault="0019056E">
            <w:pPr>
              <w:pStyle w:val="TableParagraph"/>
              <w:spacing w:before="7"/>
              <w:rPr>
                <w:b/>
                <w:sz w:val="24"/>
              </w:rPr>
            </w:pPr>
            <w:r>
              <w:rPr>
                <w:b/>
                <w:sz w:val="24"/>
              </w:rPr>
              <w:t>Course:</w:t>
            </w:r>
          </w:p>
        </w:tc>
        <w:tc>
          <w:tcPr>
            <w:tcW w:w="3722" w:type="dxa"/>
          </w:tcPr>
          <w:p w:rsidR="0068662E" w:rsidRDefault="0019056E">
            <w:pPr>
              <w:pStyle w:val="TableParagraph"/>
              <w:spacing w:before="7" w:line="290" w:lineRule="atLeast"/>
              <w:ind w:right="175"/>
              <w:rPr>
                <w:b/>
                <w:sz w:val="24"/>
              </w:rPr>
            </w:pPr>
            <w:r>
              <w:rPr>
                <w:b/>
                <w:sz w:val="24"/>
              </w:rPr>
              <w:t xml:space="preserve">IIRS Outreach </w:t>
            </w:r>
            <w:proofErr w:type="spellStart"/>
            <w:r>
              <w:rPr>
                <w:b/>
                <w:sz w:val="24"/>
              </w:rPr>
              <w:t>Programme</w:t>
            </w:r>
            <w:proofErr w:type="spellEnd"/>
            <w:r>
              <w:rPr>
                <w:b/>
                <w:sz w:val="24"/>
              </w:rPr>
              <w:t xml:space="preserve"> on “Satellite </w:t>
            </w:r>
            <w:proofErr w:type="spellStart"/>
            <w:r>
              <w:rPr>
                <w:b/>
                <w:sz w:val="24"/>
              </w:rPr>
              <w:t>Photogrammetry</w:t>
            </w:r>
            <w:proofErr w:type="spellEnd"/>
            <w:r>
              <w:rPr>
                <w:b/>
                <w:sz w:val="24"/>
              </w:rPr>
              <w:t xml:space="preserve"> and its Applications”</w:t>
            </w:r>
          </w:p>
        </w:tc>
        <w:tc>
          <w:tcPr>
            <w:tcW w:w="1407" w:type="dxa"/>
          </w:tcPr>
          <w:p w:rsidR="0068662E" w:rsidRDefault="0019056E">
            <w:pPr>
              <w:pStyle w:val="TableParagraph"/>
              <w:spacing w:before="7"/>
              <w:ind w:left="105"/>
              <w:rPr>
                <w:b/>
                <w:sz w:val="24"/>
              </w:rPr>
            </w:pPr>
            <w:r>
              <w:rPr>
                <w:b/>
                <w:sz w:val="24"/>
              </w:rPr>
              <w:t>USN:</w:t>
            </w:r>
          </w:p>
        </w:tc>
        <w:tc>
          <w:tcPr>
            <w:tcW w:w="3385" w:type="dxa"/>
          </w:tcPr>
          <w:p w:rsidR="0068662E" w:rsidRDefault="0019056E">
            <w:pPr>
              <w:pStyle w:val="TableParagraph"/>
              <w:spacing w:before="7"/>
              <w:rPr>
                <w:b/>
                <w:sz w:val="24"/>
              </w:rPr>
            </w:pPr>
            <w:r>
              <w:rPr>
                <w:b/>
                <w:sz w:val="24"/>
              </w:rPr>
              <w:t>4AL15EC 024</w:t>
            </w:r>
          </w:p>
        </w:tc>
      </w:tr>
      <w:tr w:rsidR="0068662E">
        <w:trPr>
          <w:trHeight w:val="649"/>
        </w:trPr>
        <w:tc>
          <w:tcPr>
            <w:tcW w:w="1450" w:type="dxa"/>
          </w:tcPr>
          <w:p w:rsidR="0068662E" w:rsidRDefault="0019056E">
            <w:pPr>
              <w:pStyle w:val="TableParagraph"/>
              <w:spacing w:line="292" w:lineRule="exact"/>
              <w:rPr>
                <w:b/>
                <w:sz w:val="24"/>
              </w:rPr>
            </w:pPr>
            <w:r>
              <w:rPr>
                <w:b/>
                <w:sz w:val="24"/>
              </w:rPr>
              <w:t>Topic:</w:t>
            </w:r>
          </w:p>
        </w:tc>
        <w:tc>
          <w:tcPr>
            <w:tcW w:w="3722" w:type="dxa"/>
          </w:tcPr>
          <w:p w:rsidR="0068662E" w:rsidRDefault="0019056E">
            <w:pPr>
              <w:pStyle w:val="TableParagraph"/>
              <w:ind w:right="1702"/>
              <w:rPr>
                <w:b/>
                <w:sz w:val="24"/>
              </w:rPr>
            </w:pPr>
            <w:r>
              <w:rPr>
                <w:b/>
                <w:sz w:val="24"/>
              </w:rPr>
              <w:t xml:space="preserve">Concepts of Stereo </w:t>
            </w:r>
            <w:proofErr w:type="spellStart"/>
            <w:r>
              <w:rPr>
                <w:b/>
                <w:sz w:val="24"/>
              </w:rPr>
              <w:t>photogrammetry</w:t>
            </w:r>
            <w:proofErr w:type="spellEnd"/>
          </w:p>
        </w:tc>
        <w:tc>
          <w:tcPr>
            <w:tcW w:w="1407" w:type="dxa"/>
          </w:tcPr>
          <w:p w:rsidR="0068662E" w:rsidRDefault="0019056E">
            <w:pPr>
              <w:pStyle w:val="TableParagraph"/>
              <w:ind w:left="105" w:right="113"/>
              <w:rPr>
                <w:b/>
                <w:sz w:val="24"/>
              </w:rPr>
            </w:pPr>
            <w:r>
              <w:rPr>
                <w:b/>
                <w:sz w:val="24"/>
              </w:rPr>
              <w:t>Semester &amp; Section:</w:t>
            </w:r>
          </w:p>
        </w:tc>
        <w:tc>
          <w:tcPr>
            <w:tcW w:w="3385" w:type="dxa"/>
          </w:tcPr>
          <w:p w:rsidR="0068662E" w:rsidRDefault="0019056E">
            <w:pPr>
              <w:pStyle w:val="TableParagraph"/>
              <w:spacing w:line="292" w:lineRule="exact"/>
              <w:rPr>
                <w:b/>
                <w:sz w:val="24"/>
              </w:rPr>
            </w:pPr>
            <w:r>
              <w:rPr>
                <w:b/>
                <w:sz w:val="24"/>
              </w:rPr>
              <w:t>8</w:t>
            </w:r>
            <w:proofErr w:type="spellStart"/>
            <w:r>
              <w:rPr>
                <w:b/>
                <w:position w:val="8"/>
                <w:sz w:val="16"/>
              </w:rPr>
              <w:t>th</w:t>
            </w:r>
            <w:proofErr w:type="spellEnd"/>
            <w:r>
              <w:rPr>
                <w:b/>
                <w:position w:val="8"/>
                <w:sz w:val="16"/>
              </w:rPr>
              <w:t xml:space="preserve"> </w:t>
            </w:r>
            <w:r>
              <w:rPr>
                <w:b/>
                <w:sz w:val="24"/>
              </w:rPr>
              <w:t>- A</w:t>
            </w:r>
          </w:p>
        </w:tc>
      </w:tr>
      <w:tr w:rsidR="0068662E">
        <w:trPr>
          <w:trHeight w:val="652"/>
        </w:trPr>
        <w:tc>
          <w:tcPr>
            <w:tcW w:w="1450" w:type="dxa"/>
          </w:tcPr>
          <w:p w:rsidR="0068662E" w:rsidRDefault="0019056E">
            <w:pPr>
              <w:pStyle w:val="TableParagraph"/>
              <w:spacing w:before="2"/>
              <w:ind w:right="164"/>
              <w:rPr>
                <w:b/>
                <w:sz w:val="24"/>
              </w:rPr>
            </w:pPr>
            <w:proofErr w:type="spellStart"/>
            <w:r>
              <w:rPr>
                <w:b/>
                <w:sz w:val="24"/>
              </w:rPr>
              <w:t>GitHub</w:t>
            </w:r>
            <w:proofErr w:type="spellEnd"/>
            <w:r>
              <w:rPr>
                <w:b/>
                <w:sz w:val="24"/>
              </w:rPr>
              <w:t xml:space="preserve"> Repository:</w:t>
            </w:r>
          </w:p>
        </w:tc>
        <w:tc>
          <w:tcPr>
            <w:tcW w:w="3722" w:type="dxa"/>
          </w:tcPr>
          <w:p w:rsidR="0068662E" w:rsidRDefault="0019056E">
            <w:pPr>
              <w:pStyle w:val="TableParagraph"/>
              <w:spacing w:before="2"/>
              <w:rPr>
                <w:b/>
                <w:sz w:val="24"/>
              </w:rPr>
            </w:pPr>
            <w:proofErr w:type="spellStart"/>
            <w:r>
              <w:rPr>
                <w:b/>
                <w:sz w:val="24"/>
              </w:rPr>
              <w:t>Gaganashree</w:t>
            </w:r>
            <w:proofErr w:type="spellEnd"/>
            <w:r>
              <w:rPr>
                <w:b/>
                <w:sz w:val="24"/>
              </w:rPr>
              <w:t>-P</w:t>
            </w:r>
          </w:p>
        </w:tc>
        <w:tc>
          <w:tcPr>
            <w:tcW w:w="1407" w:type="dxa"/>
          </w:tcPr>
          <w:p w:rsidR="0068662E" w:rsidRDefault="0068662E">
            <w:pPr>
              <w:pStyle w:val="TableParagraph"/>
              <w:ind w:left="0"/>
              <w:rPr>
                <w:rFonts w:ascii="Times New Roman"/>
                <w:sz w:val="24"/>
              </w:rPr>
            </w:pPr>
          </w:p>
        </w:tc>
        <w:tc>
          <w:tcPr>
            <w:tcW w:w="3385" w:type="dxa"/>
          </w:tcPr>
          <w:p w:rsidR="0068662E" w:rsidRDefault="0068662E">
            <w:pPr>
              <w:pStyle w:val="TableParagraph"/>
              <w:ind w:left="0"/>
              <w:rPr>
                <w:rFonts w:ascii="Times New Roman"/>
                <w:sz w:val="24"/>
              </w:rPr>
            </w:pPr>
          </w:p>
        </w:tc>
      </w:tr>
    </w:tbl>
    <w:p w:rsidR="0068662E" w:rsidRDefault="0068662E">
      <w:pPr>
        <w:pStyle w:val="BodyText"/>
        <w:ind w:left="0"/>
        <w:rPr>
          <w:rFonts w:ascii="Calibri"/>
          <w:b/>
          <w:sz w:val="20"/>
        </w:rPr>
      </w:pPr>
    </w:p>
    <w:p w:rsidR="0068662E" w:rsidRDefault="0068662E">
      <w:pPr>
        <w:pStyle w:val="BodyText"/>
        <w:spacing w:before="11"/>
        <w:ind w:left="0"/>
        <w:rPr>
          <w:rFonts w:ascii="Calibri"/>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88"/>
      </w:tblGrid>
      <w:tr w:rsidR="0068662E">
        <w:trPr>
          <w:trHeight w:val="292"/>
        </w:trPr>
        <w:tc>
          <w:tcPr>
            <w:tcW w:w="9988" w:type="dxa"/>
          </w:tcPr>
          <w:p w:rsidR="0068662E" w:rsidRDefault="0019056E">
            <w:pPr>
              <w:pStyle w:val="TableParagraph"/>
              <w:spacing w:before="1" w:line="271" w:lineRule="exact"/>
              <w:ind w:left="3507" w:right="3502"/>
              <w:jc w:val="center"/>
              <w:rPr>
                <w:b/>
                <w:sz w:val="24"/>
              </w:rPr>
            </w:pPr>
            <w:r>
              <w:rPr>
                <w:b/>
                <w:sz w:val="24"/>
              </w:rPr>
              <w:t>FORENOON SESSION DETAILS</w:t>
            </w:r>
          </w:p>
        </w:tc>
      </w:tr>
      <w:tr w:rsidR="0068662E">
        <w:trPr>
          <w:trHeight w:val="8978"/>
        </w:trPr>
        <w:tc>
          <w:tcPr>
            <w:tcW w:w="9988" w:type="dxa"/>
          </w:tcPr>
          <w:p w:rsidR="0068662E" w:rsidRDefault="0019056E">
            <w:pPr>
              <w:pStyle w:val="TableParagraph"/>
              <w:spacing w:before="1"/>
              <w:rPr>
                <w:b/>
                <w:sz w:val="24"/>
              </w:rPr>
            </w:pPr>
            <w:r>
              <w:rPr>
                <w:b/>
                <w:sz w:val="24"/>
              </w:rPr>
              <w:t>Image of session</w:t>
            </w:r>
          </w:p>
        </w:tc>
      </w:tr>
    </w:tbl>
    <w:p w:rsidR="0068662E" w:rsidRDefault="0068662E">
      <w:pPr>
        <w:rPr>
          <w:sz w:val="24"/>
        </w:rPr>
        <w:sectPr w:rsidR="0068662E">
          <w:type w:val="continuous"/>
          <w:pgSz w:w="12240" w:h="15840"/>
          <w:pgMar w:top="1440" w:right="680" w:bottom="280" w:left="1340" w:header="720" w:footer="720" w:gutter="0"/>
          <w:cols w:space="720"/>
        </w:sectPr>
      </w:pPr>
    </w:p>
    <w:p w:rsidR="0019056E" w:rsidRDefault="0019056E" w:rsidP="0019056E">
      <w:pPr>
        <w:spacing w:before="59"/>
        <w:rPr>
          <w:b/>
          <w:sz w:val="32"/>
        </w:rPr>
      </w:pPr>
      <w:r>
        <w:rPr>
          <w:b/>
          <w:sz w:val="32"/>
          <w:u w:val="thick"/>
        </w:rPr>
        <w:lastRenderedPageBreak/>
        <w:t xml:space="preserve">REPORT </w:t>
      </w:r>
      <w:r>
        <w:rPr>
          <w:b/>
          <w:sz w:val="32"/>
        </w:rPr>
        <w:t>–</w:t>
      </w:r>
    </w:p>
    <w:p w:rsidR="0019056E" w:rsidRDefault="0019056E" w:rsidP="0019056E">
      <w:pPr>
        <w:pStyle w:val="BodyText"/>
        <w:ind w:left="0"/>
        <w:rPr>
          <w:b/>
          <w:sz w:val="20"/>
        </w:rPr>
      </w:pPr>
    </w:p>
    <w:p w:rsidR="0019056E" w:rsidRDefault="0019056E" w:rsidP="0019056E">
      <w:pPr>
        <w:pStyle w:val="BodyText"/>
        <w:ind w:left="0"/>
        <w:rPr>
          <w:b/>
          <w:sz w:val="20"/>
        </w:rPr>
      </w:pPr>
    </w:p>
    <w:p w:rsidR="0019056E" w:rsidRDefault="0019056E" w:rsidP="0019056E">
      <w:pPr>
        <w:pStyle w:val="BodyText"/>
        <w:spacing w:before="2"/>
        <w:ind w:left="0"/>
        <w:rPr>
          <w:b/>
          <w:sz w:val="18"/>
        </w:rPr>
      </w:pPr>
      <w:r>
        <w:rPr>
          <w:b/>
          <w:sz w:val="36"/>
          <w:szCs w:val="36"/>
        </w:rPr>
        <w:t xml:space="preserve">Concept of </w:t>
      </w:r>
      <w:proofErr w:type="spellStart"/>
      <w:r>
        <w:rPr>
          <w:b/>
          <w:sz w:val="36"/>
          <w:szCs w:val="36"/>
        </w:rPr>
        <w:t>Stereophotogrammetry</w:t>
      </w:r>
      <w:proofErr w:type="spellEnd"/>
      <w:r>
        <w:rPr>
          <w:b/>
          <w:sz w:val="36"/>
          <w:szCs w:val="36"/>
        </w:rPr>
        <w:t>:</w:t>
      </w:r>
    </w:p>
    <w:p w:rsidR="0019056E" w:rsidRDefault="0019056E" w:rsidP="0019056E">
      <w:pPr>
        <w:pStyle w:val="BodyText"/>
        <w:spacing w:before="2"/>
        <w:ind w:left="0"/>
        <w:rPr>
          <w:b/>
          <w:sz w:val="18"/>
        </w:rPr>
      </w:pPr>
    </w:p>
    <w:p w:rsidR="0019056E" w:rsidRPr="00B015E4" w:rsidRDefault="0019056E" w:rsidP="0019056E">
      <w:pPr>
        <w:shd w:val="clear" w:color="auto" w:fill="FFFFFF"/>
        <w:spacing w:before="166" w:after="166" w:line="360" w:lineRule="auto"/>
        <w:jc w:val="both"/>
        <w:rPr>
          <w:sz w:val="24"/>
          <w:szCs w:val="24"/>
        </w:rPr>
      </w:pPr>
      <w:r w:rsidRPr="00B015E4">
        <w:rPr>
          <w:sz w:val="24"/>
          <w:szCs w:val="24"/>
        </w:rPr>
        <w:t xml:space="preserve">The most common class of 3D surface imaging system is based on digital </w:t>
      </w:r>
      <w:proofErr w:type="spellStart"/>
      <w:r w:rsidRPr="00B015E4">
        <w:rPr>
          <w:sz w:val="24"/>
          <w:szCs w:val="24"/>
        </w:rPr>
        <w:t>stereophotogrammetric</w:t>
      </w:r>
      <w:proofErr w:type="spellEnd"/>
      <w:r w:rsidRPr="00B015E4">
        <w:rPr>
          <w:sz w:val="24"/>
          <w:szCs w:val="24"/>
        </w:rPr>
        <w:t xml:space="preserve"> technology. These systems are capable of accurately reproducing the surface geometry of the face, and map realistic color and texture data onto the geometric shape resulting in a lifelike </w:t>
      </w:r>
      <w:proofErr w:type="gramStart"/>
      <w:r w:rsidRPr="00B015E4">
        <w:rPr>
          <w:sz w:val="24"/>
          <w:szCs w:val="24"/>
        </w:rPr>
        <w:t>rendering .</w:t>
      </w:r>
      <w:proofErr w:type="gramEnd"/>
      <w:r w:rsidRPr="00B015E4">
        <w:rPr>
          <w:sz w:val="24"/>
          <w:szCs w:val="24"/>
        </w:rPr>
        <w:t xml:space="preserve"> The mathematical and optical engineering principles involved in the creation of 3D photogrammetric surface images have been thoroughly described .The combination of fast acquisition speed and expanded surface coverage (up to 360 degrees) offer distinct advantages over older surface imaging modalities like laser scanning.</w:t>
      </w:r>
    </w:p>
    <w:p w:rsidR="0019056E" w:rsidRDefault="0019056E" w:rsidP="0019056E">
      <w:pPr>
        <w:pStyle w:val="BodyText"/>
        <w:spacing w:before="2" w:line="360" w:lineRule="auto"/>
        <w:ind w:left="0"/>
        <w:jc w:val="both"/>
      </w:pPr>
      <w:r w:rsidRPr="00B015E4">
        <w:t xml:space="preserve">With decreasing cost, 3D </w:t>
      </w:r>
      <w:proofErr w:type="spellStart"/>
      <w:r w:rsidRPr="00B015E4">
        <w:t>stereophotogrammetric</w:t>
      </w:r>
      <w:proofErr w:type="spellEnd"/>
      <w:r w:rsidRPr="00B015E4">
        <w:t xml:space="preserve">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rsidR="0019056E" w:rsidRPr="0019056E" w:rsidRDefault="0019056E" w:rsidP="0019056E">
      <w:pPr>
        <w:shd w:val="clear" w:color="auto" w:fill="FFFFFF"/>
        <w:spacing w:before="166" w:after="166" w:line="360" w:lineRule="auto"/>
        <w:jc w:val="both"/>
        <w:rPr>
          <w:sz w:val="24"/>
          <w:szCs w:val="24"/>
        </w:rPr>
      </w:pPr>
      <w:r w:rsidRPr="00B015E4">
        <w:rPr>
          <w:sz w:val="24"/>
          <w:szCs w:val="24"/>
        </w:rPr>
        <w:t xml:space="preserve">The use of 3D surface imaging technology is becoming increasingly common in craniofacial clinics and research centers. Due to fast capture speeds and ease of use, 3D digital </w:t>
      </w:r>
      <w:proofErr w:type="spellStart"/>
      <w:r w:rsidRPr="00B015E4">
        <w:rPr>
          <w:sz w:val="24"/>
          <w:szCs w:val="24"/>
        </w:rPr>
        <w:t>stereophotogrammetry</w:t>
      </w:r>
      <w:proofErr w:type="spellEnd"/>
      <w:r w:rsidRPr="00B015E4">
        <w:rPr>
          <w:sz w:val="24"/>
          <w:szCs w:val="24"/>
        </w:rPr>
        <w:t xml:space="preserve">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w:t>
      </w:r>
      <w:r>
        <w:rPr>
          <w:sz w:val="24"/>
          <w:szCs w:val="24"/>
        </w:rPr>
        <w:t>utions to optimize image quality.</w:t>
      </w:r>
    </w:p>
    <w:p w:rsidR="0019056E" w:rsidRDefault="0019056E" w:rsidP="0019056E">
      <w:pPr>
        <w:pStyle w:val="BodyText"/>
        <w:spacing w:before="162" w:line="360" w:lineRule="auto"/>
        <w:ind w:right="758" w:firstLine="720"/>
        <w:jc w:val="both"/>
      </w:pPr>
      <w:proofErr w:type="spellStart"/>
      <w:r>
        <w:t>Collinearity</w:t>
      </w:r>
      <w:proofErr w:type="spellEnd"/>
      <w:r>
        <w:t xml:space="preserve">, as illustrated </w:t>
      </w:r>
      <w:r>
        <w:rPr>
          <w:spacing w:val="-3"/>
        </w:rPr>
        <w:t xml:space="preserve">in </w:t>
      </w:r>
      <w:r>
        <w:t xml:space="preserve">Fig. below, </w:t>
      </w:r>
      <w:r>
        <w:rPr>
          <w:spacing w:val="-3"/>
        </w:rPr>
        <w:t xml:space="preserve">is </w:t>
      </w:r>
      <w:r>
        <w:t xml:space="preserve">the condition </w:t>
      </w:r>
      <w:r>
        <w:rPr>
          <w:spacing w:val="-3"/>
        </w:rPr>
        <w:t xml:space="preserve">in </w:t>
      </w:r>
      <w:r>
        <w:t xml:space="preserve">which the exposure station of any photograph, an object point, and its photo </w:t>
      </w:r>
      <w:r>
        <w:rPr>
          <w:spacing w:val="-3"/>
        </w:rPr>
        <w:t xml:space="preserve">image </w:t>
      </w:r>
      <w:r>
        <w:t xml:space="preserve">all </w:t>
      </w:r>
      <w:proofErr w:type="gramStart"/>
      <w:r>
        <w:t>lie</w:t>
      </w:r>
      <w:proofErr w:type="gramEnd"/>
      <w:r>
        <w:t xml:space="preserve"> on a straight </w:t>
      </w:r>
      <w:r>
        <w:rPr>
          <w:spacing w:val="-3"/>
        </w:rPr>
        <w:t xml:space="preserve">line. </w:t>
      </w:r>
      <w:r>
        <w:t>The equations expressing</w:t>
      </w:r>
      <w:r>
        <w:rPr>
          <w:spacing w:val="-9"/>
        </w:rPr>
        <w:t xml:space="preserve"> </w:t>
      </w:r>
      <w:r>
        <w:t>this</w:t>
      </w:r>
      <w:r>
        <w:rPr>
          <w:spacing w:val="-13"/>
        </w:rPr>
        <w:t xml:space="preserve"> </w:t>
      </w:r>
      <w:r>
        <w:t>condition</w:t>
      </w:r>
      <w:r>
        <w:rPr>
          <w:spacing w:val="-14"/>
        </w:rPr>
        <w:t xml:space="preserve"> </w:t>
      </w:r>
      <w:r>
        <w:t>are</w:t>
      </w:r>
      <w:r>
        <w:rPr>
          <w:spacing w:val="-12"/>
        </w:rPr>
        <w:t xml:space="preserve"> </w:t>
      </w:r>
      <w:r>
        <w:t>called</w:t>
      </w:r>
      <w:r>
        <w:rPr>
          <w:spacing w:val="-10"/>
        </w:rPr>
        <w:t xml:space="preserve"> </w:t>
      </w:r>
      <w:r>
        <w:t>the</w:t>
      </w:r>
      <w:r>
        <w:rPr>
          <w:spacing w:val="-12"/>
        </w:rPr>
        <w:t xml:space="preserve"> </w:t>
      </w:r>
      <w:proofErr w:type="spellStart"/>
      <w:r>
        <w:t>collinearity</w:t>
      </w:r>
      <w:proofErr w:type="spellEnd"/>
      <w:r>
        <w:rPr>
          <w:spacing w:val="-14"/>
        </w:rPr>
        <w:t xml:space="preserve"> </w:t>
      </w:r>
      <w:r>
        <w:t>condition</w:t>
      </w:r>
      <w:r>
        <w:rPr>
          <w:spacing w:val="-15"/>
        </w:rPr>
        <w:t xml:space="preserve"> </w:t>
      </w:r>
      <w:r>
        <w:t>equations.</w:t>
      </w:r>
      <w:r>
        <w:rPr>
          <w:spacing w:val="-8"/>
        </w:rPr>
        <w:t xml:space="preserve"> </w:t>
      </w:r>
      <w:r>
        <w:t>They</w:t>
      </w:r>
      <w:r>
        <w:rPr>
          <w:spacing w:val="-20"/>
        </w:rPr>
        <w:t xml:space="preserve"> </w:t>
      </w:r>
      <w:r>
        <w:t>are</w:t>
      </w:r>
      <w:r>
        <w:rPr>
          <w:spacing w:val="-11"/>
        </w:rPr>
        <w:t xml:space="preserve"> </w:t>
      </w:r>
      <w:r>
        <w:t>perhaps</w:t>
      </w:r>
      <w:r>
        <w:rPr>
          <w:spacing w:val="-13"/>
        </w:rPr>
        <w:t xml:space="preserve"> </w:t>
      </w:r>
      <w:r>
        <w:t>the</w:t>
      </w:r>
      <w:r>
        <w:rPr>
          <w:spacing w:val="-7"/>
        </w:rPr>
        <w:t xml:space="preserve"> </w:t>
      </w:r>
      <w:r>
        <w:rPr>
          <w:spacing w:val="-3"/>
        </w:rPr>
        <w:t xml:space="preserve">most </w:t>
      </w:r>
      <w:r>
        <w:t>useful of all equations to the</w:t>
      </w:r>
      <w:r>
        <w:rPr>
          <w:spacing w:val="-9"/>
        </w:rPr>
        <w:t xml:space="preserve"> </w:t>
      </w:r>
      <w:r>
        <w:t>photogrammetric.</w:t>
      </w:r>
    </w:p>
    <w:p w:rsidR="0019056E" w:rsidRDefault="0019056E" w:rsidP="0019056E">
      <w:pPr>
        <w:rPr>
          <w:b/>
          <w:sz w:val="24"/>
          <w:szCs w:val="24"/>
        </w:rPr>
      </w:pPr>
    </w:p>
    <w:p w:rsidR="0019056E" w:rsidRDefault="0019056E" w:rsidP="0019056E">
      <w:pPr>
        <w:spacing w:line="360" w:lineRule="auto"/>
        <w:jc w:val="both"/>
        <w:sectPr w:rsidR="0019056E">
          <w:pgSz w:w="12240" w:h="15840"/>
          <w:pgMar w:top="1360" w:right="680" w:bottom="280" w:left="1340" w:header="720" w:footer="720" w:gutter="0"/>
          <w:cols w:space="720"/>
        </w:sectPr>
      </w:pPr>
    </w:p>
    <w:p w:rsidR="0019056E" w:rsidRDefault="0019056E" w:rsidP="0019056E">
      <w:pPr>
        <w:pStyle w:val="BodyText"/>
        <w:ind w:left="3437"/>
        <w:rPr>
          <w:sz w:val="20"/>
        </w:rPr>
      </w:pPr>
      <w:r>
        <w:rPr>
          <w:noProof/>
          <w:sz w:val="20"/>
          <w:lang w:bidi="ar-SA"/>
        </w:rPr>
        <w:lastRenderedPageBreak/>
        <w:drawing>
          <wp:inline distT="0" distB="0" distL="0" distR="0">
            <wp:extent cx="2175089" cy="2068258"/>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8" cstate="print"/>
                    <a:stretch>
                      <a:fillRect/>
                    </a:stretch>
                  </pic:blipFill>
                  <pic:spPr>
                    <a:xfrm>
                      <a:off x="0" y="0"/>
                      <a:ext cx="2175089" cy="2068258"/>
                    </a:xfrm>
                    <a:prstGeom prst="rect">
                      <a:avLst/>
                    </a:prstGeom>
                  </pic:spPr>
                </pic:pic>
              </a:graphicData>
            </a:graphic>
          </wp:inline>
        </w:drawing>
      </w:r>
    </w:p>
    <w:p w:rsidR="0019056E" w:rsidRDefault="0019056E" w:rsidP="0019056E">
      <w:pPr>
        <w:pStyle w:val="BodyText"/>
        <w:spacing w:before="5"/>
        <w:ind w:left="0"/>
        <w:rPr>
          <w:sz w:val="15"/>
        </w:rPr>
      </w:pPr>
    </w:p>
    <w:p w:rsidR="0019056E" w:rsidRDefault="0019056E" w:rsidP="0019056E">
      <w:pPr>
        <w:pStyle w:val="BodyText"/>
        <w:spacing w:before="90" w:line="360" w:lineRule="auto"/>
        <w:ind w:right="757" w:firstLine="720"/>
        <w:jc w:val="both"/>
      </w:pPr>
      <w:r>
        <w:t xml:space="preserve">In </w:t>
      </w:r>
      <w:proofErr w:type="spellStart"/>
      <w:r>
        <w:t>Fig.below</w:t>
      </w:r>
      <w:proofErr w:type="spellEnd"/>
      <w:r>
        <w:t xml:space="preserve">, exposure station L </w:t>
      </w:r>
      <w:r>
        <w:rPr>
          <w:spacing w:val="4"/>
        </w:rPr>
        <w:t xml:space="preserve">of </w:t>
      </w:r>
      <w:r>
        <w:t xml:space="preserve">an aerial photo has coordinates XL, YL, and ZL with respect to the object (ground) coordinate system XYZ. Image a of object </w:t>
      </w:r>
      <w:r>
        <w:rPr>
          <w:spacing w:val="-3"/>
        </w:rPr>
        <w:t xml:space="preserve">point A, </w:t>
      </w:r>
      <w:r>
        <w:t xml:space="preserve">shown </w:t>
      </w:r>
      <w:r>
        <w:rPr>
          <w:spacing w:val="-3"/>
        </w:rPr>
        <w:t xml:space="preserve">in </w:t>
      </w:r>
      <w:r>
        <w:t xml:space="preserve">a rotated </w:t>
      </w:r>
      <w:r>
        <w:rPr>
          <w:spacing w:val="-3"/>
        </w:rPr>
        <w:t xml:space="preserve">image </w:t>
      </w:r>
      <w:r>
        <w:t xml:space="preserve">plane, has </w:t>
      </w:r>
      <w:r>
        <w:rPr>
          <w:spacing w:val="-3"/>
        </w:rPr>
        <w:t xml:space="preserve">image </w:t>
      </w:r>
      <w:r>
        <w:t xml:space="preserve">space coordinates </w:t>
      </w:r>
      <w:proofErr w:type="spellStart"/>
      <w:r>
        <w:t>x′a</w:t>
      </w:r>
      <w:proofErr w:type="spellEnd"/>
      <w:r>
        <w:t xml:space="preserve">, </w:t>
      </w:r>
      <w:proofErr w:type="spellStart"/>
      <w:r>
        <w:rPr>
          <w:spacing w:val="-3"/>
        </w:rPr>
        <w:t>y′a</w:t>
      </w:r>
      <w:proofErr w:type="spellEnd"/>
      <w:r>
        <w:rPr>
          <w:spacing w:val="-3"/>
        </w:rPr>
        <w:t xml:space="preserve">, </w:t>
      </w:r>
      <w:r>
        <w:t xml:space="preserve">and </w:t>
      </w:r>
      <w:proofErr w:type="spellStart"/>
      <w:r>
        <w:t>z′a</w:t>
      </w:r>
      <w:proofErr w:type="spellEnd"/>
      <w:r>
        <w:t xml:space="preserve">, where the rotated </w:t>
      </w:r>
      <w:r>
        <w:rPr>
          <w:spacing w:val="-3"/>
        </w:rPr>
        <w:t xml:space="preserve">image </w:t>
      </w:r>
      <w:r>
        <w:t xml:space="preserve">space coordinate system </w:t>
      </w:r>
      <w:proofErr w:type="spellStart"/>
      <w:r>
        <w:t>x′y′z</w:t>
      </w:r>
      <w:proofErr w:type="spellEnd"/>
      <w:r>
        <w:t xml:space="preserve">′ </w:t>
      </w:r>
      <w:r>
        <w:rPr>
          <w:spacing w:val="-3"/>
        </w:rPr>
        <w:t xml:space="preserve">is </w:t>
      </w:r>
      <w:r>
        <w:t xml:space="preserve">parallel </w:t>
      </w:r>
      <w:r>
        <w:rPr>
          <w:spacing w:val="2"/>
        </w:rPr>
        <w:t xml:space="preserve">to </w:t>
      </w:r>
      <w:r>
        <w:t xml:space="preserve">object space coordinate system XYZ. Initially, </w:t>
      </w:r>
      <w:r>
        <w:rPr>
          <w:spacing w:val="-5"/>
        </w:rPr>
        <w:t xml:space="preserve">it </w:t>
      </w:r>
      <w:r>
        <w:rPr>
          <w:spacing w:val="-3"/>
        </w:rPr>
        <w:t xml:space="preserve">is </w:t>
      </w:r>
      <w:r>
        <w:t xml:space="preserve">assumed that the principal point o </w:t>
      </w:r>
      <w:r>
        <w:rPr>
          <w:spacing w:val="-5"/>
        </w:rPr>
        <w:t xml:space="preserve">is </w:t>
      </w:r>
      <w:r>
        <w:t xml:space="preserve">located at the origin of the </w:t>
      </w:r>
      <w:proofErr w:type="spellStart"/>
      <w:r>
        <w:t>xy</w:t>
      </w:r>
      <w:proofErr w:type="spellEnd"/>
      <w:r>
        <w:t xml:space="preserve"> photo coordinate system. A correction that compensates for this assumption </w:t>
      </w:r>
      <w:r>
        <w:rPr>
          <w:spacing w:val="-5"/>
        </w:rPr>
        <w:t xml:space="preserve">is </w:t>
      </w:r>
      <w:r>
        <w:t>introduced at the end of the development.</w:t>
      </w:r>
    </w:p>
    <w:p w:rsidR="0019056E" w:rsidRDefault="0019056E" w:rsidP="0019056E">
      <w:pPr>
        <w:pStyle w:val="BodyText"/>
        <w:spacing w:before="3"/>
        <w:ind w:left="0"/>
        <w:rPr>
          <w:sz w:val="11"/>
        </w:rPr>
      </w:pPr>
      <w:r>
        <w:rPr>
          <w:noProof/>
          <w:lang w:bidi="ar-SA"/>
        </w:rPr>
        <w:drawing>
          <wp:anchor distT="0" distB="0" distL="0" distR="0" simplePos="0" relativeHeight="251659264" behindDoc="0" locked="0" layoutInCell="1" allowOverlap="1">
            <wp:simplePos x="0" y="0"/>
            <wp:positionH relativeFrom="page">
              <wp:posOffset>3016250</wp:posOffset>
            </wp:positionH>
            <wp:positionV relativeFrom="paragraph">
              <wp:posOffset>107267</wp:posOffset>
            </wp:positionV>
            <wp:extent cx="2186979" cy="2360295"/>
            <wp:effectExtent l="0" t="0" r="0" b="0"/>
            <wp:wrapTopAndBottom/>
            <wp:docPr id="1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9" cstate="print"/>
                    <a:stretch>
                      <a:fillRect/>
                    </a:stretch>
                  </pic:blipFill>
                  <pic:spPr>
                    <a:xfrm>
                      <a:off x="0" y="0"/>
                      <a:ext cx="2186979" cy="2360295"/>
                    </a:xfrm>
                    <a:prstGeom prst="rect">
                      <a:avLst/>
                    </a:prstGeom>
                  </pic:spPr>
                </pic:pic>
              </a:graphicData>
            </a:graphic>
          </wp:anchor>
        </w:drawing>
      </w:r>
    </w:p>
    <w:p w:rsidR="0019056E" w:rsidRDefault="0019056E" w:rsidP="0019056E">
      <w:pPr>
        <w:pStyle w:val="BodyText"/>
        <w:spacing w:before="4"/>
        <w:ind w:left="0"/>
      </w:pPr>
    </w:p>
    <w:p w:rsidR="0019056E" w:rsidRDefault="0019056E" w:rsidP="0019056E">
      <w:pPr>
        <w:pStyle w:val="BodyText"/>
        <w:spacing w:line="360" w:lineRule="auto"/>
        <w:ind w:right="757" w:firstLine="720"/>
        <w:jc w:val="both"/>
      </w:pPr>
      <w:r>
        <w:t xml:space="preserve">Stereo </w:t>
      </w:r>
      <w:r>
        <w:rPr>
          <w:spacing w:val="-3"/>
        </w:rPr>
        <w:t xml:space="preserve">pair </w:t>
      </w:r>
      <w:r>
        <w:t xml:space="preserve">a pair </w:t>
      </w:r>
      <w:r>
        <w:rPr>
          <w:spacing w:val="4"/>
        </w:rPr>
        <w:t xml:space="preserve">of </w:t>
      </w:r>
      <w:r>
        <w:rPr>
          <w:spacing w:val="-3"/>
        </w:rPr>
        <w:t xml:space="preserve">flat </w:t>
      </w:r>
      <w:r>
        <w:t xml:space="preserve">perspective images of the same object obtained from different points of view. When a stereo </w:t>
      </w:r>
      <w:r>
        <w:rPr>
          <w:spacing w:val="-3"/>
        </w:rPr>
        <w:t xml:space="preserve">pair is </w:t>
      </w:r>
      <w:r>
        <w:t xml:space="preserve">viewed </w:t>
      </w:r>
      <w:r>
        <w:rPr>
          <w:spacing w:val="-3"/>
        </w:rPr>
        <w:t xml:space="preserve">in </w:t>
      </w:r>
      <w:r>
        <w:t xml:space="preserve">such a way that each </w:t>
      </w:r>
      <w:r>
        <w:rPr>
          <w:spacing w:val="-3"/>
        </w:rPr>
        <w:t xml:space="preserve">eye </w:t>
      </w:r>
      <w:r>
        <w:t>sees only one of the images,</w:t>
      </w:r>
      <w:r>
        <w:rPr>
          <w:spacing w:val="-3"/>
        </w:rPr>
        <w:t xml:space="preserve"> </w:t>
      </w:r>
      <w:r>
        <w:t>a</w:t>
      </w:r>
      <w:r>
        <w:rPr>
          <w:spacing w:val="-11"/>
        </w:rPr>
        <w:t xml:space="preserve"> </w:t>
      </w:r>
      <w:r>
        <w:t>three-dimensional</w:t>
      </w:r>
      <w:r>
        <w:rPr>
          <w:spacing w:val="-14"/>
        </w:rPr>
        <w:t xml:space="preserve"> </w:t>
      </w:r>
      <w:r>
        <w:t>(stereoscopic)</w:t>
      </w:r>
      <w:r>
        <w:rPr>
          <w:spacing w:val="-3"/>
        </w:rPr>
        <w:t xml:space="preserve"> </w:t>
      </w:r>
      <w:r>
        <w:t>picture</w:t>
      </w:r>
      <w:r>
        <w:rPr>
          <w:spacing w:val="-11"/>
        </w:rPr>
        <w:t xml:space="preserve"> </w:t>
      </w:r>
      <w:r>
        <w:t>giving</w:t>
      </w:r>
      <w:r>
        <w:rPr>
          <w:spacing w:val="-4"/>
        </w:rPr>
        <w:t xml:space="preserve"> </w:t>
      </w:r>
      <w:r>
        <w:t>a</w:t>
      </w:r>
      <w:r>
        <w:rPr>
          <w:spacing w:val="-6"/>
        </w:rPr>
        <w:t xml:space="preserve"> </w:t>
      </w:r>
      <w:r>
        <w:t>sensation</w:t>
      </w:r>
      <w:r>
        <w:rPr>
          <w:spacing w:val="-10"/>
        </w:rPr>
        <w:t xml:space="preserve"> </w:t>
      </w:r>
      <w:r>
        <w:t>of</w:t>
      </w:r>
      <w:r>
        <w:rPr>
          <w:spacing w:val="-13"/>
        </w:rPr>
        <w:t xml:space="preserve"> </w:t>
      </w:r>
      <w:r>
        <w:t>depth</w:t>
      </w:r>
      <w:r>
        <w:rPr>
          <w:spacing w:val="-5"/>
        </w:rPr>
        <w:t xml:space="preserve"> is</w:t>
      </w:r>
      <w:r>
        <w:rPr>
          <w:spacing w:val="-6"/>
        </w:rPr>
        <w:t xml:space="preserve"> </w:t>
      </w:r>
      <w:r>
        <w:t>perceived.</w:t>
      </w:r>
      <w:r>
        <w:rPr>
          <w:spacing w:val="-2"/>
        </w:rPr>
        <w:t xml:space="preserve"> </w:t>
      </w:r>
      <w:r>
        <w:t xml:space="preserve">Stereo pairs are used to create three-dimensional images of objects </w:t>
      </w:r>
      <w:r>
        <w:rPr>
          <w:spacing w:val="-3"/>
        </w:rPr>
        <w:t xml:space="preserve">in </w:t>
      </w:r>
      <w:r>
        <w:t>stereoscopic motion-pictures, stereo-photography, and stereoscopic television; they are also used for scientific</w:t>
      </w:r>
      <w:r>
        <w:rPr>
          <w:spacing w:val="-15"/>
        </w:rPr>
        <w:t xml:space="preserve"> </w:t>
      </w:r>
      <w:r>
        <w:t>purposes.</w:t>
      </w:r>
    </w:p>
    <w:p w:rsidR="0019056E" w:rsidRDefault="0019056E" w:rsidP="0019056E">
      <w:pPr>
        <w:spacing w:line="360" w:lineRule="auto"/>
        <w:jc w:val="both"/>
        <w:sectPr w:rsidR="0019056E">
          <w:pgSz w:w="12240" w:h="15840"/>
          <w:pgMar w:top="1440" w:right="680" w:bottom="280" w:left="1340" w:header="720" w:footer="720" w:gutter="0"/>
          <w:cols w:space="720"/>
        </w:sectPr>
      </w:pPr>
    </w:p>
    <w:p w:rsidR="0019056E" w:rsidRDefault="0019056E" w:rsidP="0019056E">
      <w:pPr>
        <w:pStyle w:val="BodyText"/>
        <w:spacing w:before="72" w:line="360" w:lineRule="auto"/>
        <w:ind w:right="754" w:firstLine="720"/>
        <w:jc w:val="both"/>
      </w:pPr>
      <w:r>
        <w:lastRenderedPageBreak/>
        <w:t>Stereo</w:t>
      </w:r>
      <w:r>
        <w:rPr>
          <w:spacing w:val="-10"/>
        </w:rPr>
        <w:t xml:space="preserve"> </w:t>
      </w:r>
      <w:r>
        <w:t>pairs</w:t>
      </w:r>
      <w:r>
        <w:rPr>
          <w:spacing w:val="-15"/>
        </w:rPr>
        <w:t xml:space="preserve"> </w:t>
      </w:r>
      <w:r>
        <w:t>are</w:t>
      </w:r>
      <w:r>
        <w:rPr>
          <w:spacing w:val="-15"/>
        </w:rPr>
        <w:t xml:space="preserve"> </w:t>
      </w:r>
      <w:r>
        <w:t>obtained</w:t>
      </w:r>
      <w:r>
        <w:rPr>
          <w:spacing w:val="-14"/>
        </w:rPr>
        <w:t xml:space="preserve"> </w:t>
      </w:r>
      <w:r>
        <w:t>with</w:t>
      </w:r>
      <w:r>
        <w:rPr>
          <w:spacing w:val="-18"/>
        </w:rPr>
        <w:t xml:space="preserve"> </w:t>
      </w:r>
      <w:r>
        <w:t>stereoscopic</w:t>
      </w:r>
      <w:r>
        <w:rPr>
          <w:spacing w:val="-15"/>
        </w:rPr>
        <w:t xml:space="preserve"> </w:t>
      </w:r>
      <w:r>
        <w:t>cameras,</w:t>
      </w:r>
      <w:r>
        <w:rPr>
          <w:spacing w:val="-12"/>
        </w:rPr>
        <w:t xml:space="preserve"> </w:t>
      </w:r>
      <w:r>
        <w:t>both</w:t>
      </w:r>
      <w:r>
        <w:rPr>
          <w:spacing w:val="-18"/>
        </w:rPr>
        <w:t xml:space="preserve"> </w:t>
      </w:r>
      <w:r>
        <w:t>still</w:t>
      </w:r>
      <w:r>
        <w:rPr>
          <w:spacing w:val="-14"/>
        </w:rPr>
        <w:t xml:space="preserve"> </w:t>
      </w:r>
      <w:r>
        <w:t>and</w:t>
      </w:r>
      <w:r>
        <w:rPr>
          <w:spacing w:val="-10"/>
        </w:rPr>
        <w:t xml:space="preserve"> </w:t>
      </w:r>
      <w:r>
        <w:t>motion-picture,</w:t>
      </w:r>
      <w:r>
        <w:rPr>
          <w:spacing w:val="-12"/>
        </w:rPr>
        <w:t xml:space="preserve"> </w:t>
      </w:r>
      <w:r>
        <w:t>with</w:t>
      </w:r>
      <w:r>
        <w:rPr>
          <w:spacing w:val="-19"/>
        </w:rPr>
        <w:t xml:space="preserve"> </w:t>
      </w:r>
      <w:r>
        <w:t>two television</w:t>
      </w:r>
      <w:r>
        <w:rPr>
          <w:spacing w:val="-19"/>
        </w:rPr>
        <w:t xml:space="preserve"> </w:t>
      </w:r>
      <w:r>
        <w:t>camera</w:t>
      </w:r>
      <w:r>
        <w:rPr>
          <w:spacing w:val="-14"/>
        </w:rPr>
        <w:t xml:space="preserve"> </w:t>
      </w:r>
      <w:r>
        <w:t>tubes,</w:t>
      </w:r>
      <w:r>
        <w:rPr>
          <w:spacing w:val="-12"/>
        </w:rPr>
        <w:t xml:space="preserve"> </w:t>
      </w:r>
      <w:r>
        <w:t>or</w:t>
      </w:r>
      <w:r>
        <w:rPr>
          <w:spacing w:val="-12"/>
        </w:rPr>
        <w:t xml:space="preserve"> </w:t>
      </w:r>
      <w:r>
        <w:t>with</w:t>
      </w:r>
      <w:r>
        <w:rPr>
          <w:spacing w:val="-18"/>
        </w:rPr>
        <w:t xml:space="preserve"> </w:t>
      </w:r>
      <w:r>
        <w:t>special</w:t>
      </w:r>
      <w:r>
        <w:rPr>
          <w:spacing w:val="-19"/>
        </w:rPr>
        <w:t xml:space="preserve"> </w:t>
      </w:r>
      <w:r>
        <w:t>attachments</w:t>
      </w:r>
      <w:r>
        <w:rPr>
          <w:spacing w:val="-10"/>
        </w:rPr>
        <w:t xml:space="preserve"> </w:t>
      </w:r>
      <w:r>
        <w:t>for</w:t>
      </w:r>
      <w:r>
        <w:rPr>
          <w:spacing w:val="-17"/>
        </w:rPr>
        <w:t xml:space="preserve"> </w:t>
      </w:r>
      <w:r>
        <w:t>the</w:t>
      </w:r>
      <w:r>
        <w:rPr>
          <w:spacing w:val="-11"/>
        </w:rPr>
        <w:t xml:space="preserve"> </w:t>
      </w:r>
      <w:r>
        <w:t>lenses</w:t>
      </w:r>
      <w:r>
        <w:rPr>
          <w:spacing w:val="-16"/>
        </w:rPr>
        <w:t xml:space="preserve"> </w:t>
      </w:r>
      <w:r>
        <w:t>of</w:t>
      </w:r>
      <w:r>
        <w:rPr>
          <w:spacing w:val="-21"/>
        </w:rPr>
        <w:t xml:space="preserve"> </w:t>
      </w:r>
      <w:r>
        <w:t>conventional</w:t>
      </w:r>
      <w:r>
        <w:rPr>
          <w:spacing w:val="-19"/>
        </w:rPr>
        <w:t xml:space="preserve"> </w:t>
      </w:r>
      <w:r>
        <w:t>still</w:t>
      </w:r>
      <w:r>
        <w:rPr>
          <w:spacing w:val="-17"/>
        </w:rPr>
        <w:t xml:space="preserve"> </w:t>
      </w:r>
      <w:r>
        <w:t>and</w:t>
      </w:r>
      <w:r>
        <w:rPr>
          <w:spacing w:val="-10"/>
        </w:rPr>
        <w:t xml:space="preserve"> </w:t>
      </w:r>
      <w:r>
        <w:t>motion- picture</w:t>
      </w:r>
      <w:r>
        <w:rPr>
          <w:spacing w:val="-12"/>
        </w:rPr>
        <w:t xml:space="preserve"> </w:t>
      </w:r>
      <w:r>
        <w:t>cameras.</w:t>
      </w:r>
      <w:r>
        <w:rPr>
          <w:spacing w:val="-8"/>
        </w:rPr>
        <w:t xml:space="preserve"> </w:t>
      </w:r>
      <w:r>
        <w:t>In</w:t>
      </w:r>
      <w:r>
        <w:rPr>
          <w:spacing w:val="-14"/>
        </w:rPr>
        <w:t xml:space="preserve"> </w:t>
      </w:r>
      <w:r>
        <w:t>addition,</w:t>
      </w:r>
      <w:r>
        <w:rPr>
          <w:spacing w:val="-4"/>
        </w:rPr>
        <w:t xml:space="preserve"> </w:t>
      </w:r>
      <w:r>
        <w:t>various</w:t>
      </w:r>
      <w:r>
        <w:rPr>
          <w:spacing w:val="-7"/>
        </w:rPr>
        <w:t xml:space="preserve"> </w:t>
      </w:r>
      <w:r>
        <w:t>instruments</w:t>
      </w:r>
      <w:r>
        <w:rPr>
          <w:spacing w:val="-13"/>
        </w:rPr>
        <w:t xml:space="preserve"> </w:t>
      </w:r>
      <w:r>
        <w:t>are</w:t>
      </w:r>
      <w:r>
        <w:rPr>
          <w:spacing w:val="-11"/>
        </w:rPr>
        <w:t xml:space="preserve"> </w:t>
      </w:r>
      <w:r>
        <w:t>used</w:t>
      </w:r>
      <w:r>
        <w:rPr>
          <w:spacing w:val="-10"/>
        </w:rPr>
        <w:t xml:space="preserve"> </w:t>
      </w:r>
      <w:r>
        <w:rPr>
          <w:spacing w:val="2"/>
        </w:rPr>
        <w:t>to</w:t>
      </w:r>
      <w:r>
        <w:rPr>
          <w:spacing w:val="-11"/>
        </w:rPr>
        <w:t xml:space="preserve"> </w:t>
      </w:r>
      <w:r>
        <w:t>obtain</w:t>
      </w:r>
      <w:r>
        <w:rPr>
          <w:spacing w:val="-14"/>
        </w:rPr>
        <w:t xml:space="preserve"> </w:t>
      </w:r>
      <w:r>
        <w:t>and</w:t>
      </w:r>
      <w:r>
        <w:rPr>
          <w:spacing w:val="-10"/>
        </w:rPr>
        <w:t xml:space="preserve"> </w:t>
      </w:r>
      <w:r>
        <w:t>study</w:t>
      </w:r>
      <w:r>
        <w:rPr>
          <w:spacing w:val="-9"/>
        </w:rPr>
        <w:t xml:space="preserve"> </w:t>
      </w:r>
      <w:r>
        <w:t>stereo</w:t>
      </w:r>
      <w:r>
        <w:rPr>
          <w:spacing w:val="-6"/>
        </w:rPr>
        <w:t xml:space="preserve"> </w:t>
      </w:r>
      <w:r>
        <w:t>pairs</w:t>
      </w:r>
      <w:r>
        <w:rPr>
          <w:spacing w:val="-7"/>
        </w:rPr>
        <w:t xml:space="preserve"> </w:t>
      </w:r>
      <w:r>
        <w:rPr>
          <w:spacing w:val="-3"/>
        </w:rPr>
        <w:t>in</w:t>
      </w:r>
      <w:r>
        <w:rPr>
          <w:spacing w:val="-4"/>
        </w:rPr>
        <w:t xml:space="preserve"> </w:t>
      </w:r>
      <w:r>
        <w:t xml:space="preserve">stereo </w:t>
      </w:r>
      <w:proofErr w:type="gramStart"/>
      <w:r>
        <w:t>photogrammetric</w:t>
      </w:r>
      <w:proofErr w:type="gramEnd"/>
      <w:r>
        <w:rPr>
          <w:spacing w:val="2"/>
        </w:rPr>
        <w:t xml:space="preserve"> </w:t>
      </w:r>
      <w:r>
        <w:t>surveying.</w:t>
      </w:r>
    </w:p>
    <w:p w:rsidR="0068662E" w:rsidRDefault="0068662E">
      <w:pPr>
        <w:rPr>
          <w:rFonts w:ascii="Calibri"/>
          <w:sz w:val="20"/>
        </w:rPr>
        <w:sectPr w:rsidR="0068662E">
          <w:pgSz w:w="12240" w:h="15840"/>
          <w:pgMar w:top="1440" w:right="680" w:bottom="280" w:left="1340" w:header="720" w:footer="720" w:gutter="0"/>
          <w:cols w:space="720"/>
        </w:sectPr>
      </w:pPr>
    </w:p>
    <w:p w:rsidR="0068662E" w:rsidRDefault="0068662E" w:rsidP="0019056E">
      <w:pPr>
        <w:spacing w:before="59"/>
      </w:pPr>
    </w:p>
    <w:sectPr w:rsidR="0068662E" w:rsidSect="0068662E">
      <w:pgSz w:w="12240" w:h="15840"/>
      <w:pgMar w:top="1360" w:right="6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8662E"/>
    <w:rsid w:val="0019056E"/>
    <w:rsid w:val="00686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662E"/>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662E"/>
    <w:pPr>
      <w:ind w:left="100"/>
    </w:pPr>
    <w:rPr>
      <w:sz w:val="24"/>
      <w:szCs w:val="24"/>
    </w:rPr>
  </w:style>
  <w:style w:type="paragraph" w:styleId="ListParagraph">
    <w:name w:val="List Paragraph"/>
    <w:basedOn w:val="Normal"/>
    <w:uiPriority w:val="1"/>
    <w:qFormat/>
    <w:rsid w:val="0068662E"/>
  </w:style>
  <w:style w:type="paragraph" w:customStyle="1" w:styleId="TableParagraph">
    <w:name w:val="Table Paragraph"/>
    <w:basedOn w:val="Normal"/>
    <w:uiPriority w:val="1"/>
    <w:qFormat/>
    <w:rsid w:val="0068662E"/>
    <w:pPr>
      <w:ind w:left="110"/>
    </w:pPr>
    <w:rPr>
      <w:rFonts w:ascii="Calibri" w:eastAsia="Calibri" w:hAnsi="Calibri" w:cs="Calibri"/>
    </w:rPr>
  </w:style>
  <w:style w:type="paragraph" w:styleId="BalloonText">
    <w:name w:val="Balloon Text"/>
    <w:basedOn w:val="Normal"/>
    <w:link w:val="BalloonTextChar"/>
    <w:uiPriority w:val="99"/>
    <w:semiHidden/>
    <w:unhideWhenUsed/>
    <w:rsid w:val="0019056E"/>
    <w:rPr>
      <w:rFonts w:ascii="Tahoma" w:hAnsi="Tahoma" w:cs="Tahoma"/>
      <w:sz w:val="16"/>
      <w:szCs w:val="16"/>
    </w:rPr>
  </w:style>
  <w:style w:type="character" w:customStyle="1" w:styleId="BalloonTextChar">
    <w:name w:val="Balloon Text Char"/>
    <w:basedOn w:val="DefaultParagraphFont"/>
    <w:link w:val="BalloonText"/>
    <w:uiPriority w:val="99"/>
    <w:semiHidden/>
    <w:rsid w:val="0019056E"/>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19056E"/>
    <w:rPr>
      <w:rFonts w:ascii="Times New Roman" w:eastAsia="Times New Roman" w:hAnsi="Times New Roman" w:cs="Times New Roman"/>
      <w:sz w:val="24"/>
      <w:szCs w:val="24"/>
      <w:lang w:bidi="en-US"/>
    </w:rPr>
  </w:style>
  <w:style w:type="table" w:styleId="TableGrid">
    <w:name w:val="Table Grid"/>
    <w:basedOn w:val="TableNormal"/>
    <w:uiPriority w:val="39"/>
    <w:rsid w:val="0019056E"/>
    <w:pPr>
      <w:widowControl/>
      <w:autoSpaceDE/>
      <w:autoSpaceDN/>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Russel</cp:lastModifiedBy>
  <cp:revision>2</cp:revision>
  <dcterms:created xsi:type="dcterms:W3CDTF">2020-06-30T18:47:00Z</dcterms:created>
  <dcterms:modified xsi:type="dcterms:W3CDTF">2020-06-30T18:47:00Z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2013</vt:lpwstr>
  </property>
  <property fmtid="{D5CDD505-2E9C-101B-9397-08002B2CF9AE}" pid="4" name="LastSaved">
    <vt:filetime>2020-06-30T00:00:00Z</vt:filetime>
  </property>
</Properties>
</file>