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41"/>
        <w:gridCol w:w="3511"/>
        <w:tblGridChange w:id="0">
          <w:tblGrid>
            <w:gridCol w:w="1362"/>
            <w:gridCol w:w="3856"/>
            <w:gridCol w:w="1341"/>
            <w:gridCol w:w="351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20/06/2020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 Swetha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Solo learning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4AL16EC032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Files and Error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Handling,Pre-Processor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6th,B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Krishna-Swetha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rPr>
          <w:trHeight w:val="7173.000021886826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153150" cy="4178088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4178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 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Accessing Files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 external file can be opened, read from, and written to in a C program. For these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operations, C includes the FILE type for defining a file stream. The file stream keeps track of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where reading and writing last occurred.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stdio.h library includes file handling functions: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FILE Typedef for defining a file pointer.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fopen(filename, mode) Returns a FILE pointer to file filename which is opened using mode. If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file cannot be opened, NULL is returned.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 options are: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r open for reading (file must exist)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w open for writing (file need not exist)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a open for append (file need not exist)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r+ open for reading and writing from beginning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w+ open for reading and writing, overwriting file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a+ open for reading and writing, appending to file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fclose(fp) Closes file opened with FILE fp, returning 0 if close was successful. EOF (end of file)</w:t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returned if there is an error in closing.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FILE *fptr;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fptr = fopen("myfile.txt", "w");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if (fptr == NULL) {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printf("Error opening file.");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return -1;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fclose(fptr);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return 0;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Reading from a File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stdio.h library also includes functions for reading from an open file. A file can be read one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character at a time or an entire string can be read into a character buffer, which is typically a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 array used for temporary storage.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fgetc(fp) Returns the next character from the file pointed to by fp. If the end of the file has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been reached, then EOF is returned.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fgets(buff, n, fp) Reads n-1 characters from the file pointed to by fp and stores the string in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buff. A NULL character '\0' is appended as the last character in buff. If fgets encounters a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newline character or the end of file before n-1 characters is reached, then only the characters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up to that point are stored in buff.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fscanf(fp, conversion_specifiers, vars) Reads characters from the file pointed to by fp and</w:t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assigns input to a list of variable pointers vars using conversion_specifiers. As with scanf,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fscanf stops reading a string when a space or newline is encountered.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3.00024039746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.0000060796739"/>
        <w:gridCol w:w="255.0000060796739"/>
        <w:gridCol w:w="255.0000060796739"/>
        <w:gridCol w:w="99.000002360344"/>
        <w:gridCol w:w="9219.000219798094"/>
        <w:tblGridChange w:id="0">
          <w:tblGrid>
            <w:gridCol w:w="255.0000060796739"/>
            <w:gridCol w:w="255.0000060796739"/>
            <w:gridCol w:w="255.0000060796739"/>
            <w:gridCol w:w="99.000002360344"/>
            <w:gridCol w:w="9219.000219798094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