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before="0" w:line="259" w:lineRule="auto"/>
        <w:ind w:left="0" w:right="0" w:firstLine="0"/>
        <w:jc w:val="center"/>
        <w:rPr>
          <w:rFonts w:ascii="Times New Roman" w:cs="Times New Roman" w:eastAsia="Times New Roman" w:hAnsi="Times New Roman"/>
          <w:b w:val="1"/>
          <w:color w:val="000000"/>
          <w:sz w:val="36"/>
          <w:szCs w:val="36"/>
          <w:u w:val="single"/>
          <w:shd w:fill="auto" w:val="clear"/>
          <w:vertAlign w:val="baseline"/>
        </w:rPr>
      </w:pPr>
      <w:r w:rsidDel="00000000" w:rsidR="00000000" w:rsidRPr="00000000">
        <w:rPr>
          <w:rFonts w:ascii="Times New Roman" w:cs="Times New Roman" w:eastAsia="Times New Roman" w:hAnsi="Times New Roman"/>
          <w:b w:val="1"/>
          <w:color w:val="000000"/>
          <w:sz w:val="36"/>
          <w:szCs w:val="36"/>
          <w:u w:val="single"/>
          <w:shd w:fill="auto" w:val="clear"/>
          <w:vertAlign w:val="baseline"/>
          <w:rtl w:val="0"/>
        </w:rPr>
        <w:t xml:space="preserve">DAILY'S ASSESSMENT FORMAT</w:t>
      </w:r>
    </w:p>
    <w:tbl>
      <w:tblPr>
        <w:tblStyle w:val="Table1"/>
        <w:tblW w:w="10070.0" w:type="dxa"/>
        <w:jc w:val="left"/>
        <w:tblInd w:w="0.0" w:type="dxa"/>
        <w:tblLayout w:type="fixed"/>
        <w:tblLook w:val="0000"/>
      </w:tblPr>
      <w:tblGrid>
        <w:gridCol w:w="1362"/>
        <w:gridCol w:w="3856"/>
        <w:gridCol w:w="1341"/>
        <w:gridCol w:w="3511"/>
        <w:tblGridChange w:id="0">
          <w:tblGrid>
            <w:gridCol w:w="1362"/>
            <w:gridCol w:w="3856"/>
            <w:gridCol w:w="1341"/>
            <w:gridCol w:w="3511"/>
          </w:tblGrid>
        </w:tblGridChange>
      </w:tblGrid>
      <w:tr>
        <w:trPr>
          <w:trHeight w:val="312"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2">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3">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28/05/2020</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4">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Name: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5">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b w:val="1"/>
                <w:sz w:val="22"/>
                <w:szCs w:val="22"/>
                <w:rtl w:val="0"/>
              </w:rPr>
              <w:t xml:space="preserve">Krishna Swetha</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6">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Course: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7">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LOGIC DESIGN</w:t>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8">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USN: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9">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4AL1</w:t>
            </w:r>
            <w:r w:rsidDel="00000000" w:rsidR="00000000" w:rsidRPr="00000000">
              <w:rPr>
                <w:b w:val="1"/>
                <w:sz w:val="22"/>
                <w:szCs w:val="22"/>
                <w:rtl w:val="0"/>
              </w:rPr>
              <w:t xml:space="preserve">6</w:t>
            </w: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EC0</w:t>
            </w:r>
            <w:r w:rsidDel="00000000" w:rsidR="00000000" w:rsidRPr="00000000">
              <w:rPr>
                <w:b w:val="1"/>
                <w:sz w:val="22"/>
                <w:szCs w:val="22"/>
                <w:rtl w:val="0"/>
              </w:rPr>
              <w:t xml:space="preserve">32</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A">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Topic: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B">
            <w:pPr>
              <w:spacing w:after="0" w:before="0" w:line="240" w:lineRule="auto"/>
              <w:ind w:left="0" w:right="0" w:firstLine="0"/>
              <w:jc w:val="left"/>
              <w:rPr>
                <w:rFonts w:ascii="Times New Roman" w:cs="Times New Roman" w:eastAsia="Times New Roman" w:hAnsi="Times New Roman"/>
                <w:b w:val="1"/>
                <w:color w:val="333333"/>
                <w:sz w:val="24"/>
                <w:szCs w:val="24"/>
                <w:highlight w:val="white"/>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Boolean equations for digital circuits</w:t>
            </w:r>
          </w:p>
          <w:p w:rsidR="00000000" w:rsidDel="00000000" w:rsidP="00000000" w:rsidRDefault="00000000" w:rsidRPr="00000000" w14:paraId="0000000C">
            <w:pPr>
              <w:spacing w:after="0" w:before="0" w:line="240" w:lineRule="auto"/>
              <w:ind w:left="0" w:right="0" w:firstLine="0"/>
              <w:jc w:val="left"/>
              <w:rPr>
                <w:rFonts w:ascii="Times New Roman" w:cs="Times New Roman" w:eastAsia="Times New Roman" w:hAnsi="Times New Roman"/>
                <w:b w:val="1"/>
                <w:color w:val="333333"/>
                <w:sz w:val="24"/>
                <w:szCs w:val="24"/>
                <w:highlight w:val="white"/>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Conversion of MUX and Decoders to logic gates.</w:t>
            </w:r>
          </w:p>
          <w:p w:rsidR="00000000" w:rsidDel="00000000" w:rsidP="00000000" w:rsidRDefault="00000000" w:rsidRPr="00000000" w14:paraId="0000000D">
            <w:pPr>
              <w:spacing w:after="0" w:before="0" w:line="240" w:lineRule="auto"/>
              <w:ind w:left="0" w:right="0" w:firstLine="0"/>
              <w:jc w:val="left"/>
              <w:rPr>
                <w:rFonts w:ascii="Times New Roman" w:cs="Times New Roman" w:eastAsia="Times New Roman" w:hAnsi="Times New Roman"/>
                <w:b w:val="1"/>
                <w:vertAlign w:val="baseline"/>
              </w:rPr>
            </w:pPr>
            <w:r w:rsidDel="00000000" w:rsidR="00000000" w:rsidRPr="00000000">
              <w:rPr>
                <w:rFonts w:ascii="Times New Roman" w:cs="Times New Roman" w:eastAsia="Times New Roman" w:hAnsi="Times New Roman"/>
                <w:b w:val="1"/>
                <w:color w:val="333333"/>
                <w:sz w:val="24"/>
                <w:szCs w:val="24"/>
                <w:highlight w:val="white"/>
                <w:vertAlign w:val="baseline"/>
                <w:rtl w:val="0"/>
              </w:rPr>
              <w:t xml:space="preserve">design of 7 segment decoder with common anode display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E">
            <w:pPr>
              <w:spacing w:after="0" w:before="0" w:line="240" w:lineRule="auto"/>
              <w:ind w:left="0" w:right="0" w:firstLine="0"/>
              <w:jc w:val="left"/>
              <w:rPr>
                <w:rFonts w:ascii="Times New Roman" w:cs="Times New Roman" w:eastAsia="Times New Roman" w:hAnsi="Times New Roman"/>
                <w:b w:val="1"/>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Semester &amp; Section: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0F">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6th Bsec</w:t>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0">
            <w:pPr>
              <w:spacing w:after="0" w:before="0" w:line="240" w:lineRule="auto"/>
              <w:ind w:left="0" w:right="0" w:firstLine="0"/>
              <w:jc w:val="left"/>
              <w:rPr>
                <w:rFonts w:ascii="Times New Roman" w:cs="Times New Roman" w:eastAsia="Times New Roman" w:hAnsi="Times New Roman"/>
                <w:b w:val="1"/>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Github Repository: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1">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b w:val="1"/>
                <w:sz w:val="22"/>
                <w:szCs w:val="22"/>
                <w:rtl w:val="0"/>
              </w:rPr>
              <w:t xml:space="preserve">Krishna-Swetha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2">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3">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tl w:val="0"/>
              </w:rPr>
            </w:r>
          </w:p>
        </w:tc>
      </w:tr>
    </w:tbl>
    <w:p w:rsidR="00000000" w:rsidDel="00000000" w:rsidP="00000000" w:rsidRDefault="00000000" w:rsidRPr="00000000" w14:paraId="00000014">
      <w:pPr>
        <w:spacing w:after="160" w:before="0" w:line="259"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tbl>
      <w:tblPr>
        <w:tblStyle w:val="Table2"/>
        <w:tblW w:w="9985.0" w:type="dxa"/>
        <w:jc w:val="left"/>
        <w:tblInd w:w="0.0" w:type="dxa"/>
        <w:tblLayout w:type="fixed"/>
        <w:tblLook w:val="0000"/>
      </w:tblPr>
      <w:tblGrid>
        <w:gridCol w:w="9985"/>
        <w:tblGridChange w:id="0">
          <w:tblGrid>
            <w:gridCol w:w="9985"/>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5">
            <w:pPr>
              <w:spacing w:after="0" w:before="0" w:line="240"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FORENOON SESSION DETAILS</w:t>
            </w:r>
            <w:r w:rsidDel="00000000" w:rsidR="00000000" w:rsidRPr="00000000">
              <w:rPr>
                <w:rtl w:val="0"/>
              </w:rPr>
            </w:r>
          </w:p>
        </w:tc>
      </w:tr>
      <w:tr>
        <w:trPr>
          <w:trHeight w:val="1"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16">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Image of session</w:t>
            </w:r>
          </w:p>
          <w:p w:rsidR="00000000" w:rsidDel="00000000" w:rsidP="00000000" w:rsidRDefault="00000000" w:rsidRPr="00000000" w14:paraId="00000017">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8">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0" style="width:415.150000pt;height:233.400000pt" o:ole="" o:preferrelative="t">
                  <v:imagedata r:id="rId1" o:title=""/>
                  <o:lock v:ext="edit"/>
                </v:rect>
                <o:OLEObject DrawAspect="Content" r:id="rId2" ObjectID="0000000000" ProgID="StaticMetafile" ShapeID="rectole0000000000" Type="Embed"/>
              </w:pict>
            </w:r>
            <w:r w:rsidDel="00000000" w:rsidR="00000000" w:rsidRPr="00000000">
              <w:rPr>
                <w:rtl w:val="0"/>
              </w:rPr>
            </w:r>
          </w:p>
          <w:p w:rsidR="00000000" w:rsidDel="00000000" w:rsidP="00000000" w:rsidRDefault="00000000" w:rsidRPr="00000000" w14:paraId="00000019">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A">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C">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1" style="width:415.150000pt;height:233.400000pt" o:ole="" o:preferrelative="t">
                  <v:imagedata r:id="rId3" o:title=""/>
                  <o:lock v:ext="edit"/>
                </v:rect>
                <o:OLEObject DrawAspect="Content" r:id="rId4" ObjectID="0000000001" ProgID="StaticMetafile" ShapeID="rectole0000000001" Type="Embed"/>
              </w:pict>
            </w:r>
            <w:r w:rsidDel="00000000" w:rsidR="00000000" w:rsidRPr="00000000">
              <w:rPr>
                <w:rtl w:val="0"/>
              </w:rPr>
            </w:r>
          </w:p>
          <w:p w:rsidR="00000000" w:rsidDel="00000000" w:rsidP="00000000" w:rsidRDefault="00000000" w:rsidRPr="00000000" w14:paraId="0000001D">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E">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1F">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0">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2" style="width:415.150000pt;height:233.400000pt" o:ole="" o:preferrelative="t">
                  <v:imagedata r:id="rId5" o:title=""/>
                  <o:lock v:ext="edit"/>
                </v:rect>
                <o:OLEObject DrawAspect="Content" r:id="rId6" ObjectID="0000000002" ProgID="StaticMetafile" ShapeID="rectole0000000002" Type="Embed"/>
              </w:pict>
            </w:r>
            <w:r w:rsidDel="00000000" w:rsidR="00000000" w:rsidRPr="00000000">
              <w:rPr>
                <w:rtl w:val="0"/>
              </w:rPr>
            </w:r>
          </w:p>
          <w:p w:rsidR="00000000" w:rsidDel="00000000" w:rsidP="00000000" w:rsidRDefault="00000000" w:rsidRPr="00000000" w14:paraId="00000021">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tl w:val="0"/>
              </w:rPr>
            </w:r>
          </w:p>
        </w:tc>
      </w:tr>
      <w:tr>
        <w:trPr>
          <w:trHeight w:val="11202.000267076499" w:hRule="atLeast"/>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24">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Report –</w:t>
            </w:r>
          </w:p>
          <w:p w:rsidR="00000000" w:rsidDel="00000000" w:rsidP="00000000" w:rsidRDefault="00000000" w:rsidRPr="00000000" w14:paraId="00000025">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Boolean Algebra :</w:t>
            </w:r>
          </w:p>
          <w:p w:rsidR="00000000" w:rsidDel="00000000" w:rsidP="00000000" w:rsidRDefault="00000000" w:rsidRPr="00000000" w14:paraId="00000026">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In 1854 ,George Boole Developed an Algebraic System Called Boolean Algebra.</w:t>
            </w:r>
          </w:p>
          <w:p w:rsidR="00000000" w:rsidDel="00000000" w:rsidP="00000000" w:rsidRDefault="00000000" w:rsidRPr="00000000" w14:paraId="00000028">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Boolean Algebra is a System of Mathematical Logics.</w:t>
            </w:r>
          </w:p>
          <w:p w:rsidR="00000000" w:rsidDel="00000000" w:rsidP="00000000" w:rsidRDefault="00000000" w:rsidRPr="00000000" w14:paraId="00000029">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It is Defined With a set of Elements,a set of Operators and a Number of Postulates</w:t>
            </w:r>
          </w:p>
          <w:p w:rsidR="00000000" w:rsidDel="00000000" w:rsidP="00000000" w:rsidRDefault="00000000" w:rsidRPr="00000000" w14:paraId="0000002A">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Laws of Boolean Algebra:</w:t>
            </w:r>
          </w:p>
          <w:p w:rsidR="00000000" w:rsidDel="00000000" w:rsidP="00000000" w:rsidRDefault="00000000" w:rsidRPr="00000000" w14:paraId="0000002C">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D">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Commutative Law</w:t>
            </w:r>
          </w:p>
          <w:p w:rsidR="00000000" w:rsidDel="00000000" w:rsidP="00000000" w:rsidRDefault="00000000" w:rsidRPr="00000000" w14:paraId="0000002E">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X+Y=Y+X</w:t>
            </w:r>
          </w:p>
          <w:p w:rsidR="00000000" w:rsidDel="00000000" w:rsidP="00000000" w:rsidRDefault="00000000" w:rsidRPr="00000000" w14:paraId="0000002F">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 =B+A</w:t>
            </w:r>
          </w:p>
          <w:p w:rsidR="00000000" w:rsidDel="00000000" w:rsidP="00000000" w:rsidRDefault="00000000" w:rsidRPr="00000000" w14:paraId="00000030">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X.Y=Y.X</w:t>
            </w:r>
          </w:p>
          <w:p w:rsidR="00000000" w:rsidDel="00000000" w:rsidP="00000000" w:rsidRDefault="00000000" w:rsidRPr="00000000" w14:paraId="00000031">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A.B=B.A</w:t>
            </w:r>
          </w:p>
          <w:p w:rsidR="00000000" w:rsidDel="00000000" w:rsidP="00000000" w:rsidRDefault="00000000" w:rsidRPr="00000000" w14:paraId="00000032">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3">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Associative Law</w:t>
            </w:r>
          </w:p>
          <w:p w:rsidR="00000000" w:rsidDel="00000000" w:rsidP="00000000" w:rsidRDefault="00000000" w:rsidRPr="00000000" w14:paraId="00000034">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X+(Y+Z)=(X+Y)+3</w:t>
            </w:r>
          </w:p>
          <w:p w:rsidR="00000000" w:rsidDel="00000000" w:rsidP="00000000" w:rsidRDefault="00000000" w:rsidRPr="00000000" w14:paraId="00000035">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A+(B+C)=(A+B)+C</w:t>
            </w:r>
          </w:p>
          <w:p w:rsidR="00000000" w:rsidDel="00000000" w:rsidP="00000000" w:rsidRDefault="00000000" w:rsidRPr="00000000" w14:paraId="00000036">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X.(Y.Z)=(X.Y).Z</w:t>
            </w:r>
          </w:p>
          <w:p w:rsidR="00000000" w:rsidDel="00000000" w:rsidP="00000000" w:rsidRDefault="00000000" w:rsidRPr="00000000" w14:paraId="00000037">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A.(B.C)=(A.B).C</w:t>
            </w:r>
          </w:p>
          <w:p w:rsidR="00000000" w:rsidDel="00000000" w:rsidP="00000000" w:rsidRDefault="00000000" w:rsidRPr="00000000" w14:paraId="00000038">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9">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Distributive Law</w:t>
            </w:r>
          </w:p>
          <w:p w:rsidR="00000000" w:rsidDel="00000000" w:rsidP="00000000" w:rsidRDefault="00000000" w:rsidRPr="00000000" w14:paraId="0000003A">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X(Y+Z)=XY+YZ</w:t>
            </w:r>
          </w:p>
          <w:p w:rsidR="00000000" w:rsidDel="00000000" w:rsidP="00000000" w:rsidRDefault="00000000" w:rsidRPr="00000000" w14:paraId="0000003B">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A(B+C)=AB+AC</w:t>
            </w:r>
          </w:p>
          <w:p w:rsidR="00000000" w:rsidDel="00000000" w:rsidP="00000000" w:rsidRDefault="00000000" w:rsidRPr="00000000" w14:paraId="0000003C">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D">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Absorption Theorem</w:t>
            </w:r>
          </w:p>
          <w:p w:rsidR="00000000" w:rsidDel="00000000" w:rsidP="00000000" w:rsidRDefault="00000000" w:rsidRPr="00000000" w14:paraId="0000003E">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X+XY=X</w:t>
            </w:r>
          </w:p>
          <w:p w:rsidR="00000000" w:rsidDel="00000000" w:rsidP="00000000" w:rsidRDefault="00000000" w:rsidRPr="00000000" w14:paraId="0000003F">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A+AB=A</w:t>
            </w:r>
          </w:p>
          <w:p w:rsidR="00000000" w:rsidDel="00000000" w:rsidP="00000000" w:rsidRDefault="00000000" w:rsidRPr="00000000" w14:paraId="00000040">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X+~XY=X+Y</w:t>
            </w:r>
          </w:p>
          <w:p w:rsidR="00000000" w:rsidDel="00000000" w:rsidP="00000000" w:rsidRDefault="00000000" w:rsidRPr="00000000" w14:paraId="00000041">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2">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MUX to Logic Gates Conversion:</w:t>
            </w:r>
          </w:p>
          <w:p w:rsidR="00000000" w:rsidDel="00000000" w:rsidP="00000000" w:rsidRDefault="00000000" w:rsidRPr="00000000" w14:paraId="00000043">
            <w:pPr>
              <w:spacing w:after="0" w:before="0" w:line="240" w:lineRule="auto"/>
              <w:ind w:left="0" w:right="0" w:firstLine="0"/>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4">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1.NAND,NOR-Universal Gates</w:t>
            </w:r>
          </w:p>
          <w:p w:rsidR="00000000" w:rsidDel="00000000" w:rsidP="00000000" w:rsidRDefault="00000000" w:rsidRPr="00000000" w14:paraId="00000045">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2.Universal Gates</w:t>
            </w:r>
          </w:p>
          <w:p w:rsidR="00000000" w:rsidDel="00000000" w:rsidP="00000000" w:rsidRDefault="00000000" w:rsidRPr="00000000" w14:paraId="00000046">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3.MUX and Decoders are Called Universal Logic</w:t>
            </w:r>
          </w:p>
          <w:p w:rsidR="00000000" w:rsidDel="00000000" w:rsidP="00000000" w:rsidRDefault="00000000" w:rsidRPr="00000000" w14:paraId="00000047">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Multiplexer is device which Selects one or Several Digital or Analog Inputs and It will Forward it to</w:t>
            </w:r>
          </w:p>
          <w:p w:rsidR="00000000" w:rsidDel="00000000" w:rsidP="00000000" w:rsidRDefault="00000000" w:rsidRPr="00000000" w14:paraId="00000048">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the Output Line, Which is Single Output line.</w:t>
            </w:r>
          </w:p>
          <w:p w:rsidR="00000000" w:rsidDel="00000000" w:rsidP="00000000" w:rsidRDefault="00000000" w:rsidRPr="00000000" w14:paraId="00000049">
            <w:pP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BCD to SEVEN Segment Decoder.</w:t>
            </w:r>
          </w:p>
          <w:p w:rsidR="00000000" w:rsidDel="00000000" w:rsidP="00000000" w:rsidRDefault="00000000" w:rsidRPr="00000000" w14:paraId="0000004A">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tl w:val="0"/>
              </w:rPr>
            </w:r>
          </w:p>
        </w:tc>
      </w:tr>
    </w:tbl>
    <w:p w:rsidR="00000000" w:rsidDel="00000000" w:rsidP="00000000" w:rsidRDefault="00000000" w:rsidRPr="00000000" w14:paraId="0000004B">
      <w:pPr>
        <w:spacing w:after="160" w:before="0" w:line="259" w:lineRule="auto"/>
        <w:ind w:left="0" w:right="0" w:firstLine="0"/>
        <w:jc w:val="left"/>
        <w:rPr>
          <w:rFonts w:ascii="Times New Roman" w:cs="Times New Roman" w:eastAsia="Times New Roman" w:hAnsi="Times New Roman"/>
          <w:b w:val="1"/>
          <w:color w:val="000000"/>
          <w:sz w:val="24"/>
          <w:szCs w:val="24"/>
          <w:shd w:fill="auto" w:val="clear"/>
          <w:vertAlign w:val="baseline"/>
        </w:rPr>
      </w:pPr>
      <w:r w:rsidDel="00000000" w:rsidR="00000000" w:rsidRPr="00000000">
        <w:rPr>
          <w:rtl w:val="0"/>
        </w:rPr>
      </w:r>
    </w:p>
    <w:tbl>
      <w:tblPr>
        <w:tblStyle w:val="Table3"/>
        <w:tblW w:w="11999.0" w:type="dxa"/>
        <w:jc w:val="left"/>
        <w:tblInd w:w="0.0" w:type="dxa"/>
        <w:tblLayout w:type="fixed"/>
        <w:tblLook w:val="0000"/>
      </w:tblPr>
      <w:tblGrid>
        <w:gridCol w:w="985"/>
        <w:gridCol w:w="4049"/>
        <w:gridCol w:w="1351"/>
        <w:gridCol w:w="3600"/>
        <w:gridCol w:w="2014"/>
        <w:tblGridChange w:id="0">
          <w:tblGrid>
            <w:gridCol w:w="985"/>
            <w:gridCol w:w="4049"/>
            <w:gridCol w:w="1351"/>
            <w:gridCol w:w="3600"/>
            <w:gridCol w:w="2014"/>
          </w:tblGrid>
        </w:tblGridChange>
      </w:tblGrid>
      <w:tr>
        <w:trPr>
          <w:trHeight w:val="1"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C">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Date: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D">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28/05/2020</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E">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Name:</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4F">
            <w:pPr>
              <w:spacing w:after="0" w:before="0" w:line="240" w:lineRule="auto"/>
              <w:ind w:left="0" w:right="0" w:firstLine="0"/>
              <w:jc w:val="left"/>
              <w:rPr>
                <w:color w:val="000000"/>
                <w:sz w:val="22"/>
                <w:szCs w:val="22"/>
                <w:vertAlign w:val="baseline"/>
              </w:rPr>
            </w:pPr>
            <w:r w:rsidDel="00000000" w:rsidR="00000000" w:rsidRPr="00000000">
              <w:rPr>
                <w:sz w:val="22"/>
                <w:szCs w:val="22"/>
                <w:rtl w:val="0"/>
              </w:rPr>
              <w:t xml:space="preserve">Krishna Swetha</w:t>
            </w:r>
            <w:r w:rsidDel="00000000" w:rsidR="00000000" w:rsidRPr="00000000">
              <w:rPr>
                <w:rtl w:val="0"/>
              </w:rPr>
            </w:r>
          </w:p>
        </w:tc>
      </w:tr>
      <w:tr>
        <w:trPr>
          <w:trHeight w:val="1"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1">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Course: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2">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PYTHON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3">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USN:</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4">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4AL1</w:t>
            </w:r>
            <w:r w:rsidDel="00000000" w:rsidR="00000000" w:rsidRPr="00000000">
              <w:rPr>
                <w:b w:val="1"/>
                <w:sz w:val="22"/>
                <w:szCs w:val="22"/>
                <w:rtl w:val="0"/>
              </w:rPr>
              <w:t xml:space="preserve">6</w:t>
            </w: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EC0</w:t>
            </w:r>
            <w:r w:rsidDel="00000000" w:rsidR="00000000" w:rsidRPr="00000000">
              <w:rPr>
                <w:b w:val="1"/>
                <w:sz w:val="22"/>
                <w:szCs w:val="22"/>
                <w:rtl w:val="0"/>
              </w:rPr>
              <w:t xml:space="preserve">32</w:t>
            </w:r>
            <w:r w:rsidDel="00000000" w:rsidR="00000000" w:rsidRPr="00000000">
              <w:rPr>
                <w:rtl w:val="0"/>
              </w:rPr>
            </w:r>
          </w:p>
        </w:tc>
      </w:tr>
      <w:tr>
        <w:trPr>
          <w:trHeight w:val="1" w:hRule="atLeast"/>
        </w:trPr>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6">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Topic:</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7">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Python for Image and Video</w:t>
            </w:r>
          </w:p>
          <w:p w:rsidR="00000000" w:rsidDel="00000000" w:rsidP="00000000" w:rsidRDefault="00000000" w:rsidRPr="00000000" w14:paraId="00000058">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Processing with OpenCV</w:t>
            </w:r>
          </w:p>
          <w:p w:rsidR="00000000" w:rsidDel="00000000" w:rsidP="00000000" w:rsidRDefault="00000000" w:rsidRPr="00000000" w14:paraId="00000059">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Build a Webcam</w:t>
            </w:r>
          </w:p>
          <w:p w:rsidR="00000000" w:rsidDel="00000000" w:rsidP="00000000" w:rsidRDefault="00000000" w:rsidRPr="00000000" w14:paraId="0000005A">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Motion Detector</w:t>
            </w:r>
          </w:p>
          <w:p w:rsidR="00000000" w:rsidDel="00000000" w:rsidP="00000000" w:rsidRDefault="00000000" w:rsidRPr="00000000" w14:paraId="0000005B">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Interactive Data Visualization</w:t>
            </w:r>
          </w:p>
          <w:p w:rsidR="00000000" w:rsidDel="00000000" w:rsidP="00000000" w:rsidRDefault="00000000" w:rsidRPr="00000000" w14:paraId="0000005C">
            <w:pPr>
              <w:spacing w:after="0" w:before="0" w:line="240" w:lineRule="auto"/>
              <w:ind w:left="0" w:right="0" w:firstLine="0"/>
              <w:jc w:val="left"/>
              <w:rPr>
                <w:rFonts w:ascii="Times New Roman" w:cs="Times New Roman" w:eastAsia="Times New Roman" w:hAnsi="Times New Roman"/>
                <w:b w:val="1"/>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with Bokeh</w:t>
            </w:r>
          </w:p>
          <w:p w:rsidR="00000000" w:rsidDel="00000000" w:rsidP="00000000" w:rsidRDefault="00000000" w:rsidRPr="00000000" w14:paraId="0000005D">
            <w:pPr>
              <w:spacing w:after="0" w:before="0" w:line="240" w:lineRule="auto"/>
              <w:ind w:left="0" w:right="0" w:firstLine="0"/>
              <w:jc w:val="left"/>
              <w:rPr>
                <w:color w:val="000000"/>
                <w:sz w:val="22"/>
                <w:szCs w:val="22"/>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E">
            <w:pPr>
              <w:spacing w:after="0" w:before="0" w:line="240" w:lineRule="auto"/>
              <w:ind w:left="0" w:right="0" w:firstLine="0"/>
              <w:jc w:val="left"/>
              <w:rPr>
                <w:color w:val="000000"/>
                <w:vertAlign w:val="baseline"/>
              </w:rPr>
            </w:pPr>
            <w:r w:rsidDel="00000000" w:rsidR="00000000" w:rsidRPr="00000000">
              <w:rPr>
                <w:rFonts w:ascii="Times New Roman" w:cs="Times New Roman" w:eastAsia="Times New Roman" w:hAnsi="Times New Roman"/>
                <w:b w:val="1"/>
                <w:color w:val="000000"/>
                <w:sz w:val="24"/>
                <w:szCs w:val="24"/>
                <w:shd w:fill="auto" w:val="clear"/>
                <w:vertAlign w:val="baseline"/>
                <w:rtl w:val="0"/>
              </w:rPr>
              <w:t xml:space="preserve">Semester &amp; Section:</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ffffff" w:val="clear"/>
            <w:tcMar>
              <w:left w:w="108.0" w:type="dxa"/>
              <w:right w:w="108.0" w:type="dxa"/>
            </w:tcMar>
            <w:vAlign w:val="top"/>
          </w:tcPr>
          <w:p w:rsidR="00000000" w:rsidDel="00000000" w:rsidP="00000000" w:rsidRDefault="00000000" w:rsidRPr="00000000" w14:paraId="0000005F">
            <w:pPr>
              <w:spacing w:after="0" w:before="0" w:line="240" w:lineRule="auto"/>
              <w:ind w:left="0" w:right="0" w:firstLine="0"/>
              <w:jc w:val="left"/>
              <w:rPr>
                <w:color w:val="000000"/>
                <w:sz w:val="22"/>
                <w:szCs w:val="22"/>
                <w:vertAlign w:val="baseline"/>
              </w:rPr>
            </w:pPr>
            <w:r w:rsidDel="00000000" w:rsidR="00000000" w:rsidRPr="00000000">
              <w:rPr>
                <w:rFonts w:ascii="Times New Roman" w:cs="Times New Roman" w:eastAsia="Times New Roman" w:hAnsi="Times New Roman"/>
                <w:b w:val="1"/>
                <w:color w:val="000000"/>
                <w:sz w:val="22"/>
                <w:szCs w:val="22"/>
                <w:shd w:fill="auto" w:val="clear"/>
                <w:vertAlign w:val="baseline"/>
                <w:rtl w:val="0"/>
              </w:rPr>
              <w:t xml:space="preserve">6th Bsec</w:t>
            </w:r>
            <w:r w:rsidDel="00000000" w:rsidR="00000000" w:rsidRPr="00000000">
              <w:rPr>
                <w:rtl w:val="0"/>
              </w:rPr>
            </w:r>
          </w:p>
        </w:tc>
      </w:tr>
      <w:tr>
        <w:trPr>
          <w:trHeight w:val="1" w:hRule="atLeast"/>
        </w:trPr>
        <w:tc>
          <w:tcPr>
            <w:gridSpan w:val="4"/>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1">
            <w:pPr>
              <w:spacing w:after="0" w:before="0" w:line="240"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AFTERNOON SESSION DETAILS</w:t>
            </w:r>
            <w:r w:rsidDel="00000000" w:rsidR="00000000" w:rsidRPr="00000000">
              <w:rPr>
                <w:rtl w:val="0"/>
              </w:rPr>
            </w:r>
          </w:p>
        </w:tc>
      </w:tr>
      <w:tr>
        <w:trPr>
          <w:trHeight w:val="1" w:hRule="atLeast"/>
        </w:trPr>
        <w:tc>
          <w:tcPr>
            <w:gridSpan w:val="4"/>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65">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Image of session</w:t>
            </w:r>
          </w:p>
          <w:p w:rsidR="00000000" w:rsidDel="00000000" w:rsidP="00000000" w:rsidRDefault="00000000" w:rsidRPr="00000000" w14:paraId="00000066">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7">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6" style="width:420.100000pt;height:235.850000pt" o:ole="" o:preferrelative="t">
                  <v:imagedata r:id="rId7" o:title=""/>
                  <o:lock v:ext="edit"/>
                </v:rect>
                <o:OLEObject DrawAspect="Content" r:id="rId8" ObjectID="0000000006" ProgID="StaticMetafile" ShapeID="rectole0000000006" Type="Embed"/>
              </w:pict>
            </w:r>
            <w:r w:rsidDel="00000000" w:rsidR="00000000" w:rsidRPr="00000000">
              <w:rPr>
                <w:rtl w:val="0"/>
              </w:rPr>
            </w:r>
          </w:p>
          <w:p w:rsidR="00000000" w:rsidDel="00000000" w:rsidP="00000000" w:rsidRDefault="00000000" w:rsidRPr="00000000" w14:paraId="00000068">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9">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A">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7" style="width:420.100000pt;height:235.850000pt" o:ole="" o:preferrelative="t">
                  <v:imagedata r:id="rId9" o:title=""/>
                  <o:lock v:ext="edit"/>
                </v:rect>
                <o:OLEObject DrawAspect="Content" r:id="rId10" ObjectID="0000000007" ProgID="StaticMetafile" ShapeID="rectole0000000007" Type="Embed"/>
              </w:pict>
            </w:r>
            <w:r w:rsidDel="00000000" w:rsidR="00000000" w:rsidRPr="00000000">
              <w:rPr>
                <w:rtl w:val="0"/>
              </w:rPr>
            </w:r>
          </w:p>
          <w:p w:rsidR="00000000" w:rsidDel="00000000" w:rsidP="00000000" w:rsidRDefault="00000000" w:rsidRPr="00000000" w14:paraId="0000006B">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C">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D">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E">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6F">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0">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1">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2">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pict>
                <v:rect id="rectole0000000008" style="width:420.100000pt;height:235.850000pt" o:ole="" o:preferrelative="t">
                  <v:imagedata r:id="rId11" o:title=""/>
                  <o:lock v:ext="edit"/>
                </v:rect>
                <o:OLEObject DrawAspect="Content" r:id="rId12" ObjectID="0000000008" ProgID="StaticMetafile" ShapeID="rectole0000000008" Type="Embed"/>
              </w:pict>
            </w:r>
            <w:r w:rsidDel="00000000" w:rsidR="00000000" w:rsidRPr="00000000">
              <w:rPr>
                <w:rtl w:val="0"/>
              </w:rPr>
            </w:r>
          </w:p>
          <w:p w:rsidR="00000000" w:rsidDel="00000000" w:rsidP="00000000" w:rsidRDefault="00000000" w:rsidRPr="00000000" w14:paraId="00000073">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4">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5">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6">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tl w:val="0"/>
              </w:rPr>
            </w:r>
          </w:p>
        </w:tc>
      </w:tr>
      <w:tr>
        <w:trPr>
          <w:trHeight w:val="9170" w:hRule="atLeast"/>
        </w:trPr>
        <w:tc>
          <w:tcPr>
            <w:gridSpan w:val="4"/>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vAlign w:val="top"/>
          </w:tcPr>
          <w:p w:rsidR="00000000" w:rsidDel="00000000" w:rsidP="00000000" w:rsidRDefault="00000000" w:rsidRPr="00000000" w14:paraId="0000007A">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Fonts w:ascii="Calibri" w:cs="Calibri" w:eastAsia="Calibri" w:hAnsi="Calibri"/>
                <w:b w:val="1"/>
                <w:color w:val="000000"/>
                <w:sz w:val="24"/>
                <w:szCs w:val="24"/>
                <w:shd w:fill="auto" w:val="clear"/>
                <w:vertAlign w:val="baseline"/>
                <w:rtl w:val="0"/>
              </w:rPr>
              <w:t xml:space="preserve">Report – Report can be typed or hand written for up to two pages.</w:t>
            </w:r>
          </w:p>
          <w:p w:rsidR="00000000" w:rsidDel="00000000" w:rsidP="00000000" w:rsidRDefault="00000000" w:rsidRPr="00000000" w14:paraId="0000007B">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C">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D">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E">
            <w:pPr>
              <w:numPr>
                <w:ilvl w:val="0"/>
                <w:numId w:val="7"/>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PIL is the Python Imaging Library which provides the python interpreter with image editing capabilities. It was developed by Fredrik Lundh and several other contributors.</w:t>
            </w:r>
          </w:p>
          <w:p w:rsidR="00000000" w:rsidDel="00000000" w:rsidP="00000000" w:rsidRDefault="00000000" w:rsidRPr="00000000" w14:paraId="0000007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1">
            <w:pPr>
              <w:numPr>
                <w:ilvl w:val="0"/>
                <w:numId w:val="8"/>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Python Imaging Library supports a wide variety of raster file formats. Over 30 different file formats can be identified and read by the library. Write support is less extensive, but most common interchange and presentation formats are supported.</w:t>
            </w:r>
          </w:p>
          <w:p w:rsidR="00000000" w:rsidDel="00000000" w:rsidP="00000000" w:rsidRDefault="00000000" w:rsidRPr="00000000" w14:paraId="00000082">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4">
            <w:pPr>
              <w:numPr>
                <w:ilvl w:val="0"/>
                <w:numId w:val="9"/>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Face detection is a computer vision technology that helps to locate/visualize human faces in digital images.</w:t>
            </w:r>
          </w:p>
          <w:p w:rsidR="00000000" w:rsidDel="00000000" w:rsidP="00000000" w:rsidRDefault="00000000" w:rsidRPr="00000000" w14:paraId="00000085">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6">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7">
            <w:pPr>
              <w:numPr>
                <w:ilvl w:val="0"/>
                <w:numId w:val="1"/>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Pre-requisites. Hands-on knowledge of Numpy and Matplotlib is essential before working on the concepts of OpenCV. Make sure that you have the following packages installed and running before installing OpenCV.</w:t>
            </w:r>
          </w:p>
          <w:p w:rsidR="00000000" w:rsidDel="00000000" w:rsidP="00000000" w:rsidRDefault="00000000" w:rsidRPr="00000000" w14:paraId="00000088">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A">
            <w:pPr>
              <w:numPr>
                <w:ilvl w:val="0"/>
                <w:numId w:val="2"/>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OpenCV was started at Intel in the year 1999 by Gary Bradsky. The first release came a little later in the year 2000.</w:t>
            </w:r>
          </w:p>
          <w:p w:rsidR="00000000" w:rsidDel="00000000" w:rsidP="00000000" w:rsidRDefault="00000000" w:rsidRPr="00000000" w14:paraId="0000008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D">
            <w:pPr>
              <w:numPr>
                <w:ilvl w:val="0"/>
                <w:numId w:val="3"/>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OpenCV was started at Intel in the year 1999 by Gary Bradsky. The first release came a little later in the year 2000. OpenCV essentially stands for Open Source Computer Vision Library. Although it is written in optimized C/C++, it has interfaces for Python and Java along with C++. OpenCV boasts of an active user base all over the world with its use increasing day by day due to the surge in computer vision applications.</w:t>
            </w:r>
          </w:p>
          <w:p w:rsidR="00000000" w:rsidDel="00000000" w:rsidP="00000000" w:rsidRDefault="00000000" w:rsidRPr="00000000" w14:paraId="0000008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8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1">
            <w:pPr>
              <w:numPr>
                <w:ilvl w:val="0"/>
                <w:numId w:val="4"/>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Bokeh is a data visualization library for Python. Unlike Matplotlib and Seaborn, they are also Python packages for data visualization, Bokeh renders its plots using HTML and JavaScript. Hence, it proves to be extremely useful for developing web based dashboards.</w:t>
            </w:r>
          </w:p>
          <w:p w:rsidR="00000000" w:rsidDel="00000000" w:rsidP="00000000" w:rsidRDefault="00000000" w:rsidRPr="00000000" w14:paraId="00000092">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5">
            <w:pPr>
              <w:numPr>
                <w:ilvl w:val="0"/>
                <w:numId w:val="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The Bokeh project is sponsored by NumFocus also supports PyData, an educational program, involved in development of other important tools such as NumPy, Pandas and more. Bokeh can easily connect with these tools and produce interactive plots, dashboards and data applications.</w:t>
            </w:r>
          </w:p>
          <w:p w:rsidR="00000000" w:rsidDel="00000000" w:rsidP="00000000" w:rsidRDefault="00000000" w:rsidRPr="00000000" w14:paraId="00000096">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8">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9">
            <w:pPr>
              <w:numPr>
                <w:ilvl w:val="0"/>
                <w:numId w:val="6"/>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Bokeh primarily converts the data source into a JSON file which is used as input for BokehJS, a JavaScript library, which in turn is written in TypeScript and renders the visualizations in modern browsers.</w:t>
            </w:r>
          </w:p>
          <w:p w:rsidR="00000000" w:rsidDel="00000000" w:rsidP="00000000" w:rsidRDefault="00000000" w:rsidRPr="00000000" w14:paraId="0000009A">
            <w:pPr>
              <w:spacing w:after="0" w:before="0" w:line="240"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9B">
            <w:pPr>
              <w:spacing w:after="0" w:before="0" w:line="240" w:lineRule="auto"/>
              <w:ind w:left="0" w:right="0" w:firstLine="0"/>
              <w:jc w:val="left"/>
              <w:rPr>
                <w:color w:val="000000"/>
                <w:vertAlign w:val="baseline"/>
              </w:rPr>
            </w:pPr>
            <w:r w:rsidDel="00000000" w:rsidR="00000000" w:rsidRPr="00000000">
              <w:rPr>
                <w:rtl w:val="0"/>
              </w:rPr>
            </w:r>
          </w:p>
        </w:tc>
      </w:tr>
    </w:tbl>
    <w:p w:rsidR="00000000" w:rsidDel="00000000" w:rsidP="00000000" w:rsidRDefault="00000000" w:rsidRPr="00000000" w14:paraId="0000009F">
      <w:pPr>
        <w:spacing w:after="160" w:before="0" w:line="259" w:lineRule="auto"/>
        <w:ind w:left="0" w:right="0" w:firstLine="0"/>
        <w:jc w:val="left"/>
        <w:rPr>
          <w:rFonts w:ascii="Calibri" w:cs="Calibri" w:eastAsia="Calibri" w:hAnsi="Calibri"/>
          <w:b w:val="1"/>
          <w:color w:val="000000"/>
          <w:sz w:val="24"/>
          <w:szCs w:val="24"/>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wmf"/><Relationship Id="rId10" Type="http://schemas.openxmlformats.org/officeDocument/2006/relationships/oleObject" Target="embeddings/oleObject1.bin"/><Relationship Id="rId13" Type="http://schemas.openxmlformats.org/officeDocument/2006/relationships/theme" Target="theme/theme1.xml"/><Relationship Id="rId12" Type="http://schemas.openxmlformats.org/officeDocument/2006/relationships/oleObject" Target="embeddings/oleObject3.bin"/><Relationship Id="rId1" Type="http://schemas.openxmlformats.org/officeDocument/2006/relationships/image" Target="media/image4.wmf"/><Relationship Id="rId2" Type="http://schemas.openxmlformats.org/officeDocument/2006/relationships/oleObject" Target="embeddings/oleObject4.bin"/><Relationship Id="rId3" Type="http://schemas.openxmlformats.org/officeDocument/2006/relationships/image" Target="media/image6.wmf"/><Relationship Id="rId4" Type="http://schemas.openxmlformats.org/officeDocument/2006/relationships/oleObject" Target="embeddings/oleObject6.bin"/><Relationship Id="rId15" Type="http://schemas.openxmlformats.org/officeDocument/2006/relationships/fontTable" Target="fontTable.xml"/><Relationship Id="rId9" Type="http://schemas.openxmlformats.org/officeDocument/2006/relationships/image" Target="media/image1.wmf"/><Relationship Id="rId14" Type="http://schemas.openxmlformats.org/officeDocument/2006/relationships/settings" Target="settings.xml"/><Relationship Id="rId17" Type="http://schemas.openxmlformats.org/officeDocument/2006/relationships/styles" Target="styles.xml"/><Relationship Id="rId16" Type="http://schemas.openxmlformats.org/officeDocument/2006/relationships/numbering" Target="numbering.xml"/><Relationship Id="rId5" Type="http://schemas.openxmlformats.org/officeDocument/2006/relationships/image" Target="media/image5.wmf"/><Relationship Id="rId6" Type="http://schemas.openxmlformats.org/officeDocument/2006/relationships/oleObject" Target="embeddings/oleObject5.bin"/><Relationship Id="rId7" Type="http://schemas.openxmlformats.org/officeDocument/2006/relationships/image" Target="media/image2.wmf"/><Relationship Id="rId8"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