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28B" w:rsidRDefault="0041128B" w:rsidP="0041128B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  <w:r>
        <w:rPr>
          <w:b/>
          <w:sz w:val="36"/>
          <w:u w:val="single"/>
        </w:rPr>
        <w:t xml:space="preserve"> </w:t>
      </w:r>
    </w:p>
    <w:tbl>
      <w:tblPr>
        <w:tblStyle w:val="TableGrid"/>
        <w:tblpPr w:leftFromText="180" w:rightFromText="180" w:vertAnchor="text" w:horzAnchor="margin" w:tblpY="19"/>
        <w:tblW w:w="0" w:type="auto"/>
        <w:tblLook w:val="04A0"/>
      </w:tblPr>
      <w:tblGrid>
        <w:gridCol w:w="1362"/>
        <w:gridCol w:w="3604"/>
        <w:gridCol w:w="1328"/>
        <w:gridCol w:w="3282"/>
      </w:tblGrid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01/06/2020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Neha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T</w:t>
            </w:r>
          </w:p>
        </w:tc>
      </w:tr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Network Theory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4AL18EC035</w:t>
            </w:r>
          </w:p>
        </w:tc>
      </w:tr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</w:tcPr>
          <w:p w:rsidR="0041128B" w:rsidRDefault="0041128B" w:rsidP="00B46D7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1.Network Terminology</w:t>
            </w:r>
          </w:p>
          <w:p w:rsidR="0041128B" w:rsidRDefault="0041128B" w:rsidP="00B46D7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2.Basic circuit analysis</w:t>
            </w:r>
          </w:p>
          <w:p w:rsidR="0041128B" w:rsidRPr="00E8695A" w:rsidRDefault="0041128B" w:rsidP="00B46D7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3.Different types of matrix &amp; its application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4</w:t>
            </w:r>
            <w:r w:rsidRPr="00E8695A">
              <w:rPr>
                <w:rFonts w:cstheme="minorHAnsi"/>
                <w:b/>
                <w:sz w:val="24"/>
                <w:szCs w:val="24"/>
                <w:vertAlign w:val="superscript"/>
              </w:rPr>
              <w:t>th</w:t>
            </w:r>
            <w:r w:rsidRPr="00E8695A">
              <w:rPr>
                <w:rFonts w:cstheme="minorHAnsi"/>
                <w:b/>
                <w:sz w:val="24"/>
                <w:szCs w:val="24"/>
              </w:rPr>
              <w:t xml:space="preserve"> </w:t>
            </w:r>
            <w:proofErr w:type="spellStart"/>
            <w:r w:rsidRPr="00E8695A">
              <w:rPr>
                <w:rFonts w:cstheme="minorHAnsi"/>
                <w:b/>
                <w:sz w:val="24"/>
                <w:szCs w:val="24"/>
              </w:rPr>
              <w:t>Sem</w:t>
            </w:r>
            <w:proofErr w:type="spellEnd"/>
          </w:p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‘A’ Section</w:t>
            </w:r>
          </w:p>
        </w:tc>
      </w:tr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E8695A">
              <w:rPr>
                <w:rFonts w:cstheme="minorHAnsi"/>
                <w:b/>
                <w:sz w:val="24"/>
                <w:szCs w:val="24"/>
              </w:rPr>
              <w:t>Github</w:t>
            </w:r>
            <w:proofErr w:type="spellEnd"/>
            <w:r w:rsidRPr="00E8695A">
              <w:rPr>
                <w:rFonts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604" w:type="dxa"/>
            <w:vAlign w:val="bottom"/>
          </w:tcPr>
          <w:p w:rsidR="0041128B" w:rsidRPr="00E8695A" w:rsidRDefault="0041128B" w:rsidP="00B46D74">
            <w:pPr>
              <w:rPr>
                <w:rFonts w:cstheme="minorHAnsi"/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rFonts w:cstheme="minorHAnsi"/>
                <w:b/>
                <w:sz w:val="24"/>
                <w:szCs w:val="24"/>
              </w:rPr>
              <w:t>Neha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>-T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1128B" w:rsidRDefault="0041128B" w:rsidP="0041128B">
      <w:pPr>
        <w:spacing w:after="120"/>
      </w:pPr>
    </w:p>
    <w:p w:rsidR="0041128B" w:rsidRDefault="0041128B" w:rsidP="0041128B">
      <w:pPr>
        <w:jc w:val="center"/>
        <w:rPr>
          <w:b/>
          <w:sz w:val="24"/>
        </w:rPr>
      </w:pPr>
      <w:r w:rsidRPr="00FD1D63">
        <w:rPr>
          <w:b/>
          <w:sz w:val="24"/>
        </w:rPr>
        <w:t>FORENOON SESSION</w:t>
      </w:r>
    </w:p>
    <w:p w:rsidR="006F0B55" w:rsidRDefault="0041128B">
      <w:r>
        <w:rPr>
          <w:noProof/>
        </w:rPr>
        <w:drawing>
          <wp:inline distT="0" distB="0" distL="0" distR="0">
            <wp:extent cx="5943600" cy="3169920"/>
            <wp:effectExtent l="19050" t="0" r="0" b="0"/>
            <wp:docPr id="1" name="Picture 1" descr="C:\Users\hello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28B" w:rsidRPr="00F4319F" w:rsidRDefault="0041128B" w:rsidP="0041128B">
      <w:pPr>
        <w:rPr>
          <w:rFonts w:cstheme="minorHAnsi"/>
          <w:b/>
          <w:sz w:val="24"/>
          <w:szCs w:val="24"/>
          <w:u w:val="single"/>
        </w:rPr>
      </w:pPr>
      <w:r w:rsidRPr="00F4319F">
        <w:rPr>
          <w:rFonts w:cstheme="minorHAnsi"/>
          <w:b/>
          <w:sz w:val="24"/>
          <w:szCs w:val="24"/>
          <w:u w:val="single"/>
        </w:rPr>
        <w:t>REPORT</w:t>
      </w:r>
    </w:p>
    <w:p w:rsidR="0041128B" w:rsidRPr="00F4319F" w:rsidRDefault="0041128B" w:rsidP="0041128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Network terminology</w:t>
      </w:r>
    </w:p>
    <w:p w:rsidR="0041128B" w:rsidRPr="00F4319F" w:rsidRDefault="0041128B" w:rsidP="0041128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Nodes</w:t>
      </w:r>
    </w:p>
    <w:p w:rsidR="0041128B" w:rsidRPr="00F4319F" w:rsidRDefault="0041128B" w:rsidP="0041128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Branches</w:t>
      </w:r>
    </w:p>
    <w:p w:rsidR="0041128B" w:rsidRPr="00F4319F" w:rsidRDefault="0041128B" w:rsidP="0041128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Loops or meshes</w:t>
      </w:r>
    </w:p>
    <w:p w:rsidR="0041128B" w:rsidRPr="00F4319F" w:rsidRDefault="0041128B" w:rsidP="0041128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Branch currents &amp; mesh currents</w:t>
      </w:r>
    </w:p>
    <w:p w:rsidR="0041128B" w:rsidRPr="00F4319F" w:rsidRDefault="0041128B" w:rsidP="0041128B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Node voltages &amp; Junction node voltages</w:t>
      </w:r>
    </w:p>
    <w:p w:rsidR="0041128B" w:rsidRPr="00F4319F" w:rsidRDefault="0041128B" w:rsidP="0041128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Basic circuit analysis &amp; network topology</w:t>
      </w:r>
    </w:p>
    <w:p w:rsidR="0041128B" w:rsidRPr="00F4319F" w:rsidRDefault="0041128B" w:rsidP="0041128B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lastRenderedPageBreak/>
        <w:t>Overview of analysis</w:t>
      </w:r>
    </w:p>
    <w:p w:rsidR="0041128B" w:rsidRPr="00F4319F" w:rsidRDefault="0041128B" w:rsidP="0041128B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Serial/parallel reduction</w:t>
      </w:r>
    </w:p>
    <w:p w:rsidR="0041128B" w:rsidRPr="00F4319F" w:rsidRDefault="0041128B" w:rsidP="0041128B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Voltage/current division</w:t>
      </w:r>
    </w:p>
    <w:p w:rsidR="0041128B" w:rsidRPr="00F4319F" w:rsidRDefault="0041128B" w:rsidP="0041128B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Ladder circuit</w:t>
      </w:r>
    </w:p>
    <w:p w:rsidR="0041128B" w:rsidRPr="00F4319F" w:rsidRDefault="0041128B" w:rsidP="0041128B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  <w:shd w:val="clear" w:color="auto" w:fill="FFFFFF"/>
        </w:rPr>
        <w:t>Network topology is a graphical representation of electric circuits.</w:t>
      </w:r>
    </w:p>
    <w:p w:rsidR="0041128B" w:rsidRPr="00F4319F" w:rsidRDefault="0041128B" w:rsidP="0041128B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  <w:shd w:val="clear" w:color="auto" w:fill="FFFFFF"/>
        </w:rPr>
        <w:t xml:space="preserve"> It is useful for analyzing complex electric circuits by converting them into network graphs. Network topology is also called as </w:t>
      </w:r>
      <w:r w:rsidRPr="00F4319F">
        <w:rPr>
          <w:rFonts w:cstheme="minorHAnsi"/>
          <w:b/>
          <w:bCs/>
          <w:sz w:val="24"/>
          <w:szCs w:val="24"/>
          <w:shd w:val="clear" w:color="auto" w:fill="FFFFFF"/>
        </w:rPr>
        <w:t>Graph theory</w:t>
      </w:r>
      <w:r w:rsidRPr="00F4319F"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41128B" w:rsidRPr="00F4319F" w:rsidRDefault="0041128B" w:rsidP="0041128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Graph of a network</w:t>
      </w:r>
    </w:p>
    <w:p w:rsidR="0041128B" w:rsidRPr="00F4319F" w:rsidRDefault="0041128B" w:rsidP="0041128B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  <w:shd w:val="clear" w:color="auto" w:fill="FFFFFF"/>
        </w:rPr>
        <w:t>Network graph is simply called as </w:t>
      </w:r>
      <w:r w:rsidRPr="00F4319F">
        <w:rPr>
          <w:rFonts w:cstheme="minorHAnsi"/>
          <w:b/>
          <w:bCs/>
          <w:sz w:val="24"/>
          <w:szCs w:val="24"/>
          <w:shd w:val="clear" w:color="auto" w:fill="FFFFFF"/>
        </w:rPr>
        <w:t>graph</w:t>
      </w:r>
      <w:r w:rsidRPr="00F4319F">
        <w:rPr>
          <w:rFonts w:cstheme="minorHAnsi"/>
          <w:b/>
          <w:sz w:val="24"/>
          <w:szCs w:val="24"/>
          <w:shd w:val="clear" w:color="auto" w:fill="FFFFFF"/>
        </w:rPr>
        <w:t xml:space="preserve">. </w:t>
      </w:r>
    </w:p>
    <w:p w:rsidR="0041128B" w:rsidRPr="00F4319F" w:rsidRDefault="0041128B" w:rsidP="0041128B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  <w:shd w:val="clear" w:color="auto" w:fill="FFFFFF"/>
        </w:rPr>
        <w:t>It consists of a set of nodes connected by branches. In graphs, a node is a common point of two or more branches. Sometimes, only a single branch may connect to the node. A branch is a line segment that connects two nodes.</w:t>
      </w:r>
    </w:p>
    <w:p w:rsidR="0041128B" w:rsidRPr="00F4319F" w:rsidRDefault="0041128B" w:rsidP="0041128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</w:rPr>
        <w:t>Incidence matrix</w:t>
      </w:r>
    </w:p>
    <w:p w:rsidR="0041128B" w:rsidRPr="00F4319F" w:rsidRDefault="0041128B" w:rsidP="0041128B">
      <w:pPr>
        <w:pStyle w:val="ListParagraph"/>
        <w:numPr>
          <w:ilvl w:val="0"/>
          <w:numId w:val="6"/>
        </w:numPr>
        <w:rPr>
          <w:rFonts w:cstheme="minorHAnsi"/>
          <w:b/>
          <w:sz w:val="24"/>
          <w:szCs w:val="24"/>
        </w:rPr>
      </w:pPr>
      <w:r w:rsidRPr="00F4319F">
        <w:rPr>
          <w:rFonts w:cstheme="minorHAnsi"/>
          <w:b/>
          <w:sz w:val="24"/>
          <w:szCs w:val="24"/>
          <w:shd w:val="clear" w:color="auto" w:fill="FFFFFF"/>
        </w:rPr>
        <w:t>An Incidence Matrix represents the graph of a given electric circuit or network. Hence, it is possible to draw the graph of that same electric circuit or network from the </w:t>
      </w:r>
      <w:r w:rsidRPr="00F4319F">
        <w:rPr>
          <w:rFonts w:cstheme="minorHAnsi"/>
          <w:b/>
          <w:bCs/>
          <w:sz w:val="24"/>
          <w:szCs w:val="24"/>
          <w:shd w:val="clear" w:color="auto" w:fill="FFFFFF"/>
        </w:rPr>
        <w:t>incidence matrix</w:t>
      </w:r>
      <w:r w:rsidRPr="00F4319F">
        <w:rPr>
          <w:rFonts w:cstheme="minorHAnsi"/>
          <w:b/>
          <w:sz w:val="24"/>
          <w:szCs w:val="24"/>
          <w:shd w:val="clear" w:color="auto" w:fill="FFFFFF"/>
        </w:rPr>
        <w:t>.</w:t>
      </w:r>
    </w:p>
    <w:p w:rsidR="0041128B" w:rsidRPr="00F4319F" w:rsidRDefault="0041128B" w:rsidP="0041128B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b/>
          <w:sz w:val="24"/>
          <w:szCs w:val="24"/>
          <w:lang w:val="en-IN"/>
        </w:rPr>
      </w:pPr>
      <w:r w:rsidRPr="00F4319F">
        <w:rPr>
          <w:rFonts w:cstheme="minorHAnsi"/>
          <w:b/>
          <w:sz w:val="24"/>
          <w:szCs w:val="24"/>
          <w:lang w:val="en-IN"/>
        </w:rPr>
        <w:t xml:space="preserve">Formation of tie-set and cut-set matrix </w:t>
      </w:r>
    </w:p>
    <w:p w:rsidR="0041128B" w:rsidRPr="00F4319F" w:rsidRDefault="0041128B" w:rsidP="0041128B">
      <w:pPr>
        <w:pStyle w:val="ListParagraph"/>
        <w:numPr>
          <w:ilvl w:val="0"/>
          <w:numId w:val="6"/>
        </w:numPr>
        <w:spacing w:line="360" w:lineRule="auto"/>
        <w:ind w:left="1434" w:hanging="357"/>
        <w:rPr>
          <w:rFonts w:cstheme="minorHAnsi"/>
          <w:b/>
          <w:sz w:val="24"/>
          <w:szCs w:val="24"/>
          <w:lang w:val="en-IN"/>
        </w:rPr>
      </w:pPr>
      <w:r w:rsidRPr="00F4319F">
        <w:rPr>
          <w:rFonts w:cstheme="minorHAnsi"/>
          <w:b/>
          <w:sz w:val="24"/>
          <w:szCs w:val="24"/>
        </w:rPr>
        <w:t xml:space="preserve"> Tie-Set: It is a unique set with respect to a given tree at a connected graph containing on chord and all of the free branches contained in the free path formed between two vertices of the chord.</w:t>
      </w:r>
    </w:p>
    <w:p w:rsidR="0041128B" w:rsidRPr="00F4319F" w:rsidRDefault="0041128B" w:rsidP="0041128B">
      <w:pPr>
        <w:pStyle w:val="ListParagraph"/>
        <w:numPr>
          <w:ilvl w:val="0"/>
          <w:numId w:val="6"/>
        </w:numPr>
        <w:spacing w:line="360" w:lineRule="auto"/>
        <w:ind w:left="1434" w:hanging="357"/>
        <w:rPr>
          <w:rFonts w:cstheme="minorHAnsi"/>
          <w:b/>
          <w:sz w:val="24"/>
          <w:szCs w:val="24"/>
          <w:lang w:val="en-IN"/>
        </w:rPr>
      </w:pPr>
      <w:r w:rsidRPr="00F4319F">
        <w:rPr>
          <w:rFonts w:cstheme="minorHAnsi"/>
          <w:b/>
          <w:sz w:val="24"/>
          <w:szCs w:val="24"/>
        </w:rPr>
        <w:t>Cut-Set: It is that set of elements or branches of a graph that separated two parts of a network. If any branch of the cut-set is not removed, the network remains connected. The term cut-set is derived from the property designated by the way by which the network can be divided in to two parts.</w:t>
      </w:r>
    </w:p>
    <w:p w:rsidR="0041128B" w:rsidRPr="00F4319F" w:rsidRDefault="0041128B" w:rsidP="0041128B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b/>
          <w:sz w:val="24"/>
          <w:szCs w:val="24"/>
          <w:lang w:val="en-IN"/>
        </w:rPr>
      </w:pPr>
      <w:r w:rsidRPr="00F4319F">
        <w:rPr>
          <w:rFonts w:cstheme="minorHAnsi"/>
          <w:b/>
          <w:sz w:val="24"/>
          <w:szCs w:val="24"/>
          <w:lang w:val="en-IN"/>
        </w:rPr>
        <w:t>Tie-set &amp; cut-set matrix applications in KVL &amp; KCL were also discussed.</w:t>
      </w: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Pr="00F4319F" w:rsidRDefault="0041128B" w:rsidP="0041128B">
      <w:pPr>
        <w:pStyle w:val="ListParagraph"/>
        <w:rPr>
          <w:rFonts w:cstheme="minorHAnsi"/>
          <w:b/>
          <w:sz w:val="24"/>
          <w:szCs w:val="24"/>
        </w:rPr>
      </w:pPr>
    </w:p>
    <w:p w:rsidR="0041128B" w:rsidRDefault="0041128B" w:rsidP="0041128B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AFTERNOON SESSION</w:t>
      </w:r>
    </w:p>
    <w:tbl>
      <w:tblPr>
        <w:tblStyle w:val="TableGrid"/>
        <w:tblpPr w:leftFromText="180" w:rightFromText="180" w:vertAnchor="text" w:horzAnchor="margin" w:tblpY="19"/>
        <w:tblW w:w="0" w:type="auto"/>
        <w:tblLook w:val="04A0"/>
      </w:tblPr>
      <w:tblGrid>
        <w:gridCol w:w="1362"/>
        <w:gridCol w:w="3604"/>
        <w:gridCol w:w="1328"/>
        <w:gridCol w:w="3282"/>
      </w:tblGrid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01/06/2020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Neha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 T</w:t>
            </w:r>
          </w:p>
        </w:tc>
      </w:tr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Network Theory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4AL18EC035</w:t>
            </w:r>
          </w:p>
        </w:tc>
      </w:tr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</w:tcPr>
          <w:p w:rsidR="0041128B" w:rsidRDefault="0041128B" w:rsidP="00B46D7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1.Network Terminology</w:t>
            </w:r>
          </w:p>
          <w:p w:rsidR="0041128B" w:rsidRDefault="0041128B" w:rsidP="00B46D7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2.Basic circuit analysis</w:t>
            </w:r>
          </w:p>
          <w:p w:rsidR="0041128B" w:rsidRPr="00E8695A" w:rsidRDefault="0041128B" w:rsidP="00B46D74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3.Different types of matrix &amp; its application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4</w:t>
            </w:r>
            <w:r w:rsidRPr="00E8695A">
              <w:rPr>
                <w:rFonts w:cstheme="minorHAnsi"/>
                <w:b/>
                <w:sz w:val="24"/>
                <w:szCs w:val="24"/>
                <w:vertAlign w:val="superscript"/>
              </w:rPr>
              <w:t>th</w:t>
            </w:r>
            <w:r w:rsidRPr="00E8695A">
              <w:rPr>
                <w:rFonts w:cstheme="minorHAnsi"/>
                <w:b/>
                <w:sz w:val="24"/>
                <w:szCs w:val="24"/>
              </w:rPr>
              <w:t xml:space="preserve"> </w:t>
            </w:r>
            <w:proofErr w:type="spellStart"/>
            <w:r w:rsidRPr="00E8695A">
              <w:rPr>
                <w:rFonts w:cstheme="minorHAnsi"/>
                <w:b/>
                <w:sz w:val="24"/>
                <w:szCs w:val="24"/>
              </w:rPr>
              <w:t>Sem</w:t>
            </w:r>
            <w:proofErr w:type="spellEnd"/>
          </w:p>
          <w:p w:rsidR="0041128B" w:rsidRPr="00E8695A" w:rsidRDefault="0041128B" w:rsidP="00B46D74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E8695A">
              <w:rPr>
                <w:rFonts w:cstheme="minorHAnsi"/>
                <w:b/>
                <w:sz w:val="24"/>
                <w:szCs w:val="24"/>
              </w:rPr>
              <w:t>‘A’ Section</w:t>
            </w:r>
          </w:p>
        </w:tc>
      </w:tr>
      <w:tr w:rsidR="0041128B" w:rsidTr="00B46D74">
        <w:tc>
          <w:tcPr>
            <w:tcW w:w="136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E8695A">
              <w:rPr>
                <w:rFonts w:cstheme="minorHAnsi"/>
                <w:b/>
                <w:sz w:val="24"/>
                <w:szCs w:val="24"/>
              </w:rPr>
              <w:t>Github</w:t>
            </w:r>
            <w:proofErr w:type="spellEnd"/>
            <w:r w:rsidRPr="00E8695A">
              <w:rPr>
                <w:rFonts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604" w:type="dxa"/>
            <w:vAlign w:val="bottom"/>
          </w:tcPr>
          <w:p w:rsidR="0041128B" w:rsidRPr="00E8695A" w:rsidRDefault="0041128B" w:rsidP="00B46D74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Neha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>-T</w:t>
            </w:r>
          </w:p>
        </w:tc>
        <w:tc>
          <w:tcPr>
            <w:tcW w:w="1328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282" w:type="dxa"/>
          </w:tcPr>
          <w:p w:rsidR="0041128B" w:rsidRPr="00E8695A" w:rsidRDefault="0041128B" w:rsidP="00B46D7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1128B" w:rsidRDefault="0041128B"/>
    <w:p w:rsidR="0041128B" w:rsidRDefault="0041128B">
      <w:r>
        <w:t>Image of the session</w:t>
      </w:r>
    </w:p>
    <w:p w:rsidR="0041128B" w:rsidRDefault="0041128B">
      <w:r w:rsidRPr="0041128B">
        <w:drawing>
          <wp:inline distT="0" distB="0" distL="0" distR="0">
            <wp:extent cx="5305426" cy="252412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8B" w:rsidRDefault="0041128B">
      <w:r w:rsidRPr="0041128B">
        <w:lastRenderedPageBreak/>
        <w:drawing>
          <wp:inline distT="0" distB="0" distL="0" distR="0">
            <wp:extent cx="5305426" cy="253365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8B" w:rsidRDefault="0041128B">
      <w:r w:rsidRPr="0041128B">
        <w:drawing>
          <wp:inline distT="0" distB="0" distL="0" distR="0">
            <wp:extent cx="5305426" cy="252412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8B" w:rsidRDefault="0041128B" w:rsidP="0041128B">
      <w:pPr>
        <w:ind w:left="360"/>
      </w:pPr>
      <w:r w:rsidRPr="00E91896">
        <w:rPr>
          <w:noProof/>
        </w:rPr>
        <w:pict>
          <v:group id="Group 2960" o:spid="_x0000_s1026" style="position:absolute;left:0;text-align:left;margin-left:23.4pt;margin-top:.65pt;width:6.75pt;height:7.7pt;z-index:-251656192" coordsize="857,977">
            <v:shape id="Shape 181" o:spid="_x0000_s1027" style="position:absolute;width:857;height:977" coordsize="85744,97780" path="m,l85744,27399r,9920l43755,25747,65261,45727r20483,1037l85744,70381,,97780,51681,48890,,xe" fillcolor="black" stroked="f" strokeweight="0">
              <v:stroke opacity="0" miterlimit="10" joinstyle="miter"/>
            </v:shape>
          </v:group>
        </w:pict>
      </w:r>
      <w:r>
        <w:rPr>
          <w:rFonts w:ascii="MS Gothic" w:eastAsia="MS Gothic" w:hAnsi="MS Gothic" w:cs="MS Gothic"/>
          <w:sz w:val="24"/>
        </w:rPr>
        <w:t xml:space="preserve">➢ </w:t>
      </w:r>
      <w:r>
        <w:rPr>
          <w:sz w:val="24"/>
        </w:rPr>
        <w:t xml:space="preserve">Interactive Data Visualization with </w:t>
      </w:r>
      <w:proofErr w:type="spellStart"/>
      <w:r>
        <w:rPr>
          <w:sz w:val="24"/>
        </w:rPr>
        <w:t>Bokeh</w:t>
      </w:r>
      <w:proofErr w:type="spellEnd"/>
      <w:r>
        <w:rPr>
          <w:sz w:val="24"/>
        </w:rPr>
        <w:t xml:space="preserve"> </w:t>
      </w:r>
    </w:p>
    <w:p w:rsidR="0041128B" w:rsidRDefault="0041128B" w:rsidP="0041128B">
      <w:pPr>
        <w:ind w:left="720"/>
      </w:pPr>
      <w:r>
        <w:rPr>
          <w:sz w:val="24"/>
        </w:rPr>
        <w:t xml:space="preserve"> </w:t>
      </w:r>
    </w:p>
    <w:p w:rsidR="0041128B" w:rsidRDefault="0041128B" w:rsidP="0041128B">
      <w:pPr>
        <w:numPr>
          <w:ilvl w:val="0"/>
          <w:numId w:val="7"/>
        </w:numPr>
        <w:spacing w:after="0"/>
        <w:ind w:hanging="360"/>
      </w:pPr>
      <w:r>
        <w:rPr>
          <w:sz w:val="24"/>
        </w:rPr>
        <w:t xml:space="preserve">Introduction to </w:t>
      </w:r>
      <w:proofErr w:type="spellStart"/>
      <w:r>
        <w:rPr>
          <w:sz w:val="24"/>
        </w:rPr>
        <w:t>Bokeh</w:t>
      </w:r>
      <w:proofErr w:type="spellEnd"/>
      <w:r>
        <w:rPr>
          <w:sz w:val="24"/>
        </w:rPr>
        <w:t xml:space="preserve"> </w:t>
      </w:r>
    </w:p>
    <w:p w:rsidR="0041128B" w:rsidRDefault="0041128B" w:rsidP="0041128B">
      <w:pPr>
        <w:numPr>
          <w:ilvl w:val="1"/>
          <w:numId w:val="7"/>
        </w:numPr>
        <w:spacing w:after="25" w:line="234" w:lineRule="auto"/>
        <w:ind w:hanging="360"/>
      </w:pPr>
      <w:r w:rsidRPr="00E91896">
        <w:rPr>
          <w:noProof/>
        </w:rPr>
        <w:pict>
          <v:group id="Group 2961" o:spid="_x0000_s1028" style="position:absolute;left:0;text-align:left;margin-left:94.95pt;margin-top:-1.65pt;width:12.3pt;height:11.7pt;z-index:-251655168" coordsize="1560,1486">
            <v:shape id="Shape 190" o:spid="_x0000_s1029" style="position:absolute;width:1560;height:1486" coordsize="156046,148642" path="m78023,l96403,58601r59643,l107342,92199r17674,56443l78023,113928,31031,148642,48704,92199,,58601r59643,l78023,xe" fillcolor="black" stroked="f" strokeweight="0">
              <v:stroke opacity="0" miterlimit="10" joinstyle="miter"/>
            </v:shape>
          </v:group>
        </w:pict>
      </w:r>
      <w:proofErr w:type="spellStart"/>
      <w:r>
        <w:rPr>
          <w:sz w:val="24"/>
        </w:rPr>
        <w:t>Bokeh</w:t>
      </w:r>
      <w:proofErr w:type="spellEnd"/>
      <w:r>
        <w:rPr>
          <w:sz w:val="24"/>
        </w:rPr>
        <w:t xml:space="preserve"> is a Python interactive visualization library that targets modern web browsers for presentation providing elegant, concise construction of novel graphics with high-performance interactivity over very large or streaming datasets in a quick and easy way. </w:t>
      </w:r>
    </w:p>
    <w:p w:rsidR="0041128B" w:rsidRDefault="0041128B" w:rsidP="0041128B">
      <w:pPr>
        <w:numPr>
          <w:ilvl w:val="1"/>
          <w:numId w:val="7"/>
        </w:numPr>
        <w:spacing w:after="0" w:line="245" w:lineRule="auto"/>
        <w:ind w:hanging="360"/>
      </w:pPr>
      <w:r w:rsidRPr="00E91896">
        <w:rPr>
          <w:noProof/>
        </w:rPr>
        <w:pict>
          <v:group id="Group 2962" o:spid="_x0000_s1030" style="position:absolute;left:0;text-align:left;margin-left:94.95pt;margin-top:-1.65pt;width:12.3pt;height:11.7pt;z-index:-251654144" coordsize="1560,1486">
            <v:shape id="Shape 200" o:spid="_x0000_s1031" style="position:absolute;width:1560;height:1486" coordsize="156046,148642" path="m78023,l96403,58601r59643,l107342,92199r17674,56443l78023,113928,31031,148642,48704,92199,,58601r59643,l78023,xe" fillcolor="black" stroked="f" strokeweight="0">
              <v:stroke opacity="0" miterlimit="10" joinstyle="miter"/>
            </v:shape>
          </v:group>
        </w:pict>
      </w:r>
      <w:r>
        <w:rPr>
          <w:sz w:val="24"/>
        </w:rPr>
        <w:t xml:space="preserve">Offering both powerful and flexible features to enable very advanced customizations in one hand and simplicity on the other, </w:t>
      </w:r>
      <w:proofErr w:type="spellStart"/>
      <w:r>
        <w:rPr>
          <w:sz w:val="24"/>
        </w:rPr>
        <w:t>Bokeh</w:t>
      </w:r>
      <w:proofErr w:type="spellEnd"/>
      <w:r>
        <w:rPr>
          <w:sz w:val="24"/>
        </w:rPr>
        <w:t xml:space="preserve"> exposes different interface levels to the users: </w:t>
      </w:r>
      <w:proofErr w:type="gramStart"/>
      <w:r>
        <w:rPr>
          <w:sz w:val="24"/>
        </w:rPr>
        <w:t xml:space="preserve">A </w:t>
      </w:r>
      <w:r>
        <w:rPr>
          <w:rFonts w:ascii="Gautami" w:eastAsia="Gautami" w:hAnsi="Gautami" w:cs="Gautami"/>
          <w:sz w:val="24"/>
        </w:rPr>
        <w:t>​</w:t>
      </w:r>
      <w:r>
        <w:rPr>
          <w:i/>
          <w:sz w:val="24"/>
        </w:rPr>
        <w:t>low</w:t>
      </w:r>
      <w:proofErr w:type="gramEnd"/>
      <w:r>
        <w:rPr>
          <w:i/>
          <w:sz w:val="24"/>
        </w:rPr>
        <w:t>-level</w:t>
      </w:r>
      <w:r>
        <w:rPr>
          <w:rFonts w:ascii="Gautami" w:eastAsia="Gautami" w:hAnsi="Gautami" w:cs="Gautami"/>
          <w:sz w:val="25"/>
        </w:rPr>
        <w:t>​</w:t>
      </w:r>
      <w:r>
        <w:rPr>
          <w:sz w:val="24"/>
        </w:rPr>
        <w:t xml:space="preserve"> </w:t>
      </w:r>
      <w:r>
        <w:rPr>
          <w:rFonts w:ascii="Gautami" w:eastAsia="Gautami" w:hAnsi="Gautami" w:cs="Gautami"/>
          <w:sz w:val="24"/>
        </w:rPr>
        <w:t>​</w:t>
      </w:r>
      <w:proofErr w:type="spellStart"/>
      <w:r>
        <w:fldChar w:fldCharType="begin"/>
      </w:r>
      <w:r>
        <w:instrText>HYPERLINK "https://docs.bokeh.org/en/0.10.0/docs/reference/models.html" \l "bokeh-models" \h</w:instrText>
      </w:r>
      <w:r>
        <w:fldChar w:fldCharType="separate"/>
      </w:r>
      <w:r>
        <w:rPr>
          <w:sz w:val="24"/>
        </w:rPr>
        <w:t>bokeh.models</w:t>
      </w:r>
      <w:proofErr w:type="spellEnd"/>
      <w:r>
        <w:fldChar w:fldCharType="end"/>
      </w:r>
      <w:r>
        <w:rPr>
          <w:rFonts w:ascii="Gautami" w:eastAsia="Gautami" w:hAnsi="Gautami" w:cs="Gautami"/>
          <w:sz w:val="24"/>
        </w:rPr>
        <w:t>​</w:t>
      </w:r>
      <w:r>
        <w:rPr>
          <w:sz w:val="24"/>
        </w:rPr>
        <w:t xml:space="preserve"> interface that provides the most flexibility to application developers. An </w:t>
      </w:r>
      <w:r>
        <w:rPr>
          <w:i/>
          <w:sz w:val="24"/>
        </w:rPr>
        <w:t>intermediate-level</w:t>
      </w:r>
      <w:hyperlink r:id="rId9" w:anchor="bokeh-plotting">
        <w:r>
          <w:rPr>
            <w:rFonts w:ascii="Gautami" w:eastAsia="Gautami" w:hAnsi="Gautami" w:cs="Gautami"/>
            <w:sz w:val="25"/>
          </w:rPr>
          <w:t>​</w:t>
        </w:r>
      </w:hyperlink>
      <w:r>
        <w:rPr>
          <w:sz w:val="24"/>
        </w:rPr>
        <w:t xml:space="preserve"> </w:t>
      </w:r>
      <w:hyperlink r:id="rId10" w:anchor="bokeh-plotting">
        <w:proofErr w:type="spellStart"/>
        <w:r>
          <w:rPr>
            <w:sz w:val="24"/>
          </w:rPr>
          <w:t>bokeh.plottin</w:t>
        </w:r>
        <w:proofErr w:type="spellEnd"/>
      </w:hyperlink>
      <w:r>
        <w:rPr>
          <w:rFonts w:ascii="Gautami" w:eastAsia="Gautami" w:hAnsi="Gautami" w:cs="Gautami"/>
          <w:sz w:val="24"/>
        </w:rPr>
        <w:t>​</w:t>
      </w:r>
      <w:r>
        <w:rPr>
          <w:rFonts w:ascii="Gautami" w:eastAsia="Gautami" w:hAnsi="Gautami" w:cs="Gautami"/>
          <w:sz w:val="24"/>
        </w:rPr>
        <w:tab/>
      </w:r>
      <w:hyperlink r:id="rId11" w:anchor="bokeh-plotting">
        <w:r>
          <w:rPr>
            <w:sz w:val="24"/>
          </w:rPr>
          <w:t>g</w:t>
        </w:r>
      </w:hyperlink>
      <w:r>
        <w:rPr>
          <w:sz w:val="24"/>
        </w:rPr>
        <w:t xml:space="preserve"> interface that is centered </w:t>
      </w:r>
      <w:proofErr w:type="gramStart"/>
      <w:r>
        <w:rPr>
          <w:sz w:val="24"/>
        </w:rPr>
        <w:t>around</w:t>
      </w:r>
      <w:proofErr w:type="gramEnd"/>
      <w:r>
        <w:rPr>
          <w:rFonts w:ascii="Gautami" w:eastAsia="Gautami" w:hAnsi="Gautami" w:cs="Gautami"/>
          <w:sz w:val="24"/>
        </w:rPr>
        <w:t>​</w:t>
      </w:r>
      <w:r>
        <w:rPr>
          <w:rFonts w:ascii="Gautami" w:eastAsia="Gautami" w:hAnsi="Gautami" w:cs="Gautami"/>
          <w:sz w:val="24"/>
        </w:rPr>
        <w:tab/>
      </w:r>
      <w:r>
        <w:rPr>
          <w:sz w:val="24"/>
        </w:rPr>
        <w:t xml:space="preserve"> composing visual glyphs. A </w:t>
      </w:r>
      <w:r>
        <w:rPr>
          <w:rFonts w:ascii="Gautami" w:eastAsia="Gautami" w:hAnsi="Gautami" w:cs="Gautami"/>
          <w:sz w:val="24"/>
        </w:rPr>
        <w:t>​</w:t>
      </w:r>
      <w:r>
        <w:rPr>
          <w:i/>
          <w:sz w:val="24"/>
        </w:rPr>
        <w:t>high-level</w:t>
      </w:r>
      <w:hyperlink r:id="rId12" w:anchor="bokeh-charts">
        <w:r>
          <w:rPr>
            <w:rFonts w:ascii="Gautami" w:eastAsia="Gautami" w:hAnsi="Gautami" w:cs="Gautami"/>
            <w:sz w:val="25"/>
          </w:rPr>
          <w:t>​</w:t>
        </w:r>
      </w:hyperlink>
      <w:hyperlink r:id="rId13" w:anchor="bokeh-charts">
        <w:r>
          <w:rPr>
            <w:sz w:val="24"/>
          </w:rPr>
          <w:t xml:space="preserve"> </w:t>
        </w:r>
      </w:hyperlink>
      <w:r>
        <w:rPr>
          <w:rFonts w:ascii="Gautami" w:eastAsia="Gautami" w:hAnsi="Gautami" w:cs="Gautami"/>
          <w:sz w:val="24"/>
        </w:rPr>
        <w:t>​</w:t>
      </w:r>
      <w:proofErr w:type="spellStart"/>
      <w:r>
        <w:fldChar w:fldCharType="begin"/>
      </w:r>
      <w:r>
        <w:instrText>HYPERLINK "https://docs.bokeh.org/en/0.10.0/docs/reference/charts.html" \l "bokeh-charts" \h</w:instrText>
      </w:r>
      <w:r>
        <w:fldChar w:fldCharType="separate"/>
      </w:r>
      <w:r>
        <w:rPr>
          <w:sz w:val="24"/>
        </w:rPr>
        <w:t>bokeh.charts</w:t>
      </w:r>
      <w:proofErr w:type="spellEnd"/>
      <w:r>
        <w:fldChar w:fldCharType="end"/>
      </w:r>
      <w:r>
        <w:rPr>
          <w:rFonts w:ascii="Gautami" w:eastAsia="Gautami" w:hAnsi="Gautami" w:cs="Gautami"/>
          <w:sz w:val="24"/>
        </w:rPr>
        <w:t>​</w:t>
      </w:r>
      <w:hyperlink r:id="rId14" w:anchor="bokeh-charts">
        <w:r>
          <w:rPr>
            <w:sz w:val="24"/>
          </w:rPr>
          <w:t xml:space="preserve"> </w:t>
        </w:r>
      </w:hyperlink>
      <w:r>
        <w:rPr>
          <w:sz w:val="24"/>
        </w:rPr>
        <w:t xml:space="preserve">interface that can be </w:t>
      </w:r>
      <w:r>
        <w:rPr>
          <w:sz w:val="24"/>
        </w:rPr>
        <w:lastRenderedPageBreak/>
        <w:t xml:space="preserve">used to build complex statistical plots as quickly and as simply as possible. This Quickstart focuses on the </w:t>
      </w:r>
      <w:r>
        <w:rPr>
          <w:rFonts w:ascii="Gautami" w:eastAsia="Gautami" w:hAnsi="Gautami" w:cs="Gautami"/>
          <w:sz w:val="24"/>
        </w:rPr>
        <w:t>​</w:t>
      </w:r>
      <w:proofErr w:type="spellStart"/>
      <w:r>
        <w:fldChar w:fldCharType="begin"/>
      </w:r>
      <w:r>
        <w:instrText>HYPERLINK "https://docs.bokeh.org/en/0.10.0/docs/reference/plotting.html" \l "bokeh-plotting" \h</w:instrText>
      </w:r>
      <w:r>
        <w:fldChar w:fldCharType="separate"/>
      </w:r>
      <w:r>
        <w:rPr>
          <w:sz w:val="24"/>
        </w:rPr>
        <w:t>bokeh.plotting</w:t>
      </w:r>
      <w:proofErr w:type="spellEnd"/>
      <w:r>
        <w:fldChar w:fldCharType="end"/>
      </w:r>
      <w:r>
        <w:rPr>
          <w:rFonts w:ascii="Gautami" w:eastAsia="Gautami" w:hAnsi="Gautami" w:cs="Gautami"/>
          <w:sz w:val="24"/>
        </w:rPr>
        <w:t>​</w:t>
      </w:r>
      <w:hyperlink r:id="rId15" w:anchor="bokeh-plotting">
        <w:r>
          <w:rPr>
            <w:sz w:val="24"/>
          </w:rPr>
          <w:t xml:space="preserve"> </w:t>
        </w:r>
      </w:hyperlink>
      <w:r>
        <w:rPr>
          <w:sz w:val="24"/>
        </w:rPr>
        <w:t xml:space="preserve">interface </w:t>
      </w:r>
    </w:p>
    <w:p w:rsidR="0041128B" w:rsidRDefault="0041128B" w:rsidP="0041128B">
      <w:r>
        <w:rPr>
          <w:sz w:val="24"/>
        </w:rPr>
        <w:t xml:space="preserve"> </w:t>
      </w:r>
    </w:p>
    <w:p w:rsidR="0041128B" w:rsidRDefault="0041128B" w:rsidP="0041128B">
      <w:pPr>
        <w:numPr>
          <w:ilvl w:val="0"/>
          <w:numId w:val="7"/>
        </w:numPr>
        <w:spacing w:after="0"/>
        <w:ind w:hanging="360"/>
      </w:pPr>
      <w:r>
        <w:rPr>
          <w:sz w:val="24"/>
        </w:rPr>
        <w:t xml:space="preserve">Installing Bokeh </w:t>
      </w:r>
    </w:p>
    <w:p w:rsidR="0041128B" w:rsidRDefault="0041128B" w:rsidP="0041128B">
      <w:pPr>
        <w:ind w:left="1440"/>
      </w:pPr>
      <w:r>
        <w:rPr>
          <w:sz w:val="24"/>
        </w:rPr>
        <w:t xml:space="preserve"> </w:t>
      </w:r>
    </w:p>
    <w:p w:rsidR="0041128B" w:rsidRDefault="0041128B" w:rsidP="0041128B">
      <w:pPr>
        <w:numPr>
          <w:ilvl w:val="0"/>
          <w:numId w:val="7"/>
        </w:numPr>
        <w:spacing w:after="0"/>
        <w:ind w:hanging="360"/>
      </w:pPr>
      <w:r>
        <w:rPr>
          <w:sz w:val="24"/>
        </w:rPr>
        <w:t xml:space="preserve">First Bokeh Plot </w:t>
      </w:r>
    </w:p>
    <w:p w:rsidR="0041128B" w:rsidRDefault="0041128B" w:rsidP="0041128B">
      <w:pPr>
        <w:numPr>
          <w:ilvl w:val="1"/>
          <w:numId w:val="7"/>
        </w:numPr>
        <w:spacing w:after="0" w:line="234" w:lineRule="auto"/>
        <w:ind w:hanging="360"/>
      </w:pPr>
      <w:r w:rsidRPr="00E91896">
        <w:rPr>
          <w:noProof/>
        </w:rPr>
        <w:pict>
          <v:group id="Group 2963" o:spid="_x0000_s1032" style="position:absolute;left:0;text-align:left;margin-left:94.95pt;margin-top:-1.65pt;width:12.3pt;height:11.7pt;z-index:-251653120" coordsize="1560,1486">
            <v:shape id="Shape 253" o:spid="_x0000_s1033" style="position:absolute;width:1560;height:1486" coordsize="156046,148642" path="m78023,l96403,58601r59643,l107342,92199r17674,56443l78023,113928,31031,148642,48704,92199,,58601r59643,l78023,xe" fillcolor="black" stroked="f" strokeweight="0">
              <v:stroke opacity="0" miterlimit="10" joinstyle="miter"/>
            </v:shape>
          </v:group>
        </w:pict>
      </w:r>
      <w:r>
        <w:rPr>
          <w:color w:val="333333"/>
          <w:sz w:val="24"/>
        </w:rPr>
        <w:t xml:space="preserve">Plots are a central concept in Bokeh. They are containers that hold all the various objects (renderers, guides, data, and tools) that comprise the final visualization that is presented to users </w:t>
      </w:r>
    </w:p>
    <w:p w:rsidR="0041128B" w:rsidRDefault="0041128B" w:rsidP="0041128B">
      <w:pPr>
        <w:ind w:left="2160"/>
      </w:pPr>
      <w:r>
        <w:rPr>
          <w:color w:val="333333"/>
          <w:sz w:val="24"/>
        </w:rPr>
        <w:t xml:space="preserve"> </w:t>
      </w:r>
    </w:p>
    <w:p w:rsidR="0041128B" w:rsidRDefault="0041128B" w:rsidP="0041128B">
      <w:pPr>
        <w:numPr>
          <w:ilvl w:val="0"/>
          <w:numId w:val="7"/>
        </w:numPr>
        <w:spacing w:after="0"/>
        <w:ind w:hanging="360"/>
      </w:pPr>
      <w:r>
        <w:rPr>
          <w:color w:val="333333"/>
          <w:sz w:val="24"/>
        </w:rPr>
        <w:t xml:space="preserve">Using Bokeh with Pandas </w:t>
      </w:r>
    </w:p>
    <w:p w:rsidR="0041128B" w:rsidRDefault="0041128B" w:rsidP="0041128B">
      <w:pPr>
        <w:ind w:left="1440"/>
      </w:pPr>
      <w:r>
        <w:rPr>
          <w:color w:val="333333"/>
          <w:sz w:val="24"/>
        </w:rPr>
        <w:t xml:space="preserve"> </w:t>
      </w:r>
    </w:p>
    <w:p w:rsidR="0041128B" w:rsidRDefault="0041128B" w:rsidP="0041128B">
      <w:pPr>
        <w:numPr>
          <w:ilvl w:val="0"/>
          <w:numId w:val="7"/>
        </w:numPr>
        <w:spacing w:after="0"/>
        <w:ind w:hanging="360"/>
      </w:pPr>
      <w:r>
        <w:rPr>
          <w:color w:val="333333"/>
          <w:sz w:val="24"/>
        </w:rPr>
        <w:t>Plot properties  were also discussed.</w:t>
      </w:r>
    </w:p>
    <w:p w:rsidR="0041128B" w:rsidRDefault="0041128B"/>
    <w:sectPr w:rsidR="0041128B" w:rsidSect="006F0B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4A4659"/>
    <w:multiLevelType w:val="hybridMultilevel"/>
    <w:tmpl w:val="FFFFFFFF"/>
    <w:lvl w:ilvl="0" w:tplc="ED6A8C4E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6CA606">
      <w:start w:val="1"/>
      <w:numFmt w:val="bullet"/>
      <w:lvlText w:val="★"/>
      <w:lvlJc w:val="left"/>
      <w:pPr>
        <w:ind w:left="2160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663398">
      <w:start w:val="1"/>
      <w:numFmt w:val="bullet"/>
      <w:lvlText w:val="▪"/>
      <w:lvlJc w:val="left"/>
      <w:pPr>
        <w:ind w:left="297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9076B6">
      <w:start w:val="1"/>
      <w:numFmt w:val="bullet"/>
      <w:lvlText w:val="•"/>
      <w:lvlJc w:val="left"/>
      <w:pPr>
        <w:ind w:left="369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EC28DE">
      <w:start w:val="1"/>
      <w:numFmt w:val="bullet"/>
      <w:lvlText w:val="o"/>
      <w:lvlJc w:val="left"/>
      <w:pPr>
        <w:ind w:left="441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1EDCFA">
      <w:start w:val="1"/>
      <w:numFmt w:val="bullet"/>
      <w:lvlText w:val="▪"/>
      <w:lvlJc w:val="left"/>
      <w:pPr>
        <w:ind w:left="513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84E70">
      <w:start w:val="1"/>
      <w:numFmt w:val="bullet"/>
      <w:lvlText w:val="•"/>
      <w:lvlJc w:val="left"/>
      <w:pPr>
        <w:ind w:left="585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3E1202">
      <w:start w:val="1"/>
      <w:numFmt w:val="bullet"/>
      <w:lvlText w:val="o"/>
      <w:lvlJc w:val="left"/>
      <w:pPr>
        <w:ind w:left="657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3C2932">
      <w:start w:val="1"/>
      <w:numFmt w:val="bullet"/>
      <w:lvlText w:val="▪"/>
      <w:lvlJc w:val="left"/>
      <w:pPr>
        <w:ind w:left="7298"/>
      </w:pPr>
      <w:rPr>
        <w:rFonts w:ascii="MS Gothic" w:eastAsia="MS Gothic" w:hAnsi="MS Gothic" w:cs="MS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FFB3CF1"/>
    <w:multiLevelType w:val="hybridMultilevel"/>
    <w:tmpl w:val="5FE2FA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1B57300"/>
    <w:multiLevelType w:val="hybridMultilevel"/>
    <w:tmpl w:val="3DD6A9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2038D7"/>
    <w:multiLevelType w:val="hybridMultilevel"/>
    <w:tmpl w:val="186409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95C6210"/>
    <w:multiLevelType w:val="hybridMultilevel"/>
    <w:tmpl w:val="B59461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CC216BD"/>
    <w:multiLevelType w:val="hybridMultilevel"/>
    <w:tmpl w:val="EDD482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3FF48D5"/>
    <w:multiLevelType w:val="hybridMultilevel"/>
    <w:tmpl w:val="B7F4B8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41128B"/>
    <w:rsid w:val="0041128B"/>
    <w:rsid w:val="0066481F"/>
    <w:rsid w:val="006F0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28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1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11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2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12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ocs.bokeh.org/en/0.10.0/docs/reference/chart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docs.bokeh.org/en/0.10.0/docs/reference/charts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ocs.bokeh.org/en/0.10.0/docs/reference/plotting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bokeh.org/en/0.10.0/docs/reference/plotting.html" TargetMode="External"/><Relationship Id="rId10" Type="http://schemas.openxmlformats.org/officeDocument/2006/relationships/hyperlink" Target="https://docs.bokeh.org/en/0.10.0/docs/reference/plott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bokeh.org/en/0.10.0/docs/reference/plotting.html" TargetMode="External"/><Relationship Id="rId14" Type="http://schemas.openxmlformats.org/officeDocument/2006/relationships/hyperlink" Target="https://docs.bokeh.org/en/0.10.0/docs/reference/char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S</dc:creator>
  <cp:lastModifiedBy>Kirti S</cp:lastModifiedBy>
  <cp:revision>1</cp:revision>
  <dcterms:created xsi:type="dcterms:W3CDTF">2020-06-01T12:42:00Z</dcterms:created>
  <dcterms:modified xsi:type="dcterms:W3CDTF">2020-06-01T12:55:00Z</dcterms:modified>
</cp:coreProperties>
</file>