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71"/>
        <w:gridCol w:w="1345"/>
        <w:gridCol w:w="3618"/>
      </w:tblGrid>
      <w:tr>
        <w:trPr>
          <w:trHeight w:val="252"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Date:</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17/06/2020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Name:</w:t>
            </w: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Course:</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Statistical Learning</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USN:</w:t>
            </w: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Topic:</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Introduction to Probability, Rules for Probability Calculation, Bayes theorem Normal distribution</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Semester &amp; Section:</w:t>
            </w: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Github Repository:</w:t>
            </w:r>
          </w:p>
        </w:tc>
        <w:tc>
          <w:tcPr>
            <w:tcW w:w="3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15"/>
      </w:tblGrid>
      <w:tr>
        <w:trPr>
          <w:trHeight w:val="284"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FORENOON SESSION DETAILS</w:t>
            </w:r>
          </w:p>
        </w:tc>
      </w:tr>
      <w:tr>
        <w:trPr>
          <w:trHeight w:val="9903"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402" w:dyaOrig="4717">
                <v:rect xmlns:o="urn:schemas-microsoft-com:office:office" xmlns:v="urn:schemas-microsoft-com:vml" id="rectole0000000000" style="width:420.100000pt;height:23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402" w:dyaOrig="4717">
                <v:rect xmlns:o="urn:schemas-microsoft-com:office:office" xmlns:v="urn:schemas-microsoft-com:vml" id="rectole0000000001" style="width:420.100000pt;height:23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20" w:after="144" w:line="240"/>
              <w:ind w:right="48"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Probability is the science of how likely events are to happen. At its simplest, it's concerned with the roll of a dice, or the fall of the cards in a game. ... Probability is used, for example, in such diverse areas as weather forecasting and to work out the cost of your insurance premiums.</w:t>
            </w:r>
          </w:p>
          <w:p>
            <w:pPr>
              <w:spacing w:before="120" w:after="144" w:line="240"/>
              <w:ind w:right="48"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auto"/>
                <w:spacing w:val="0"/>
                <w:position w:val="0"/>
                <w:sz w:val="24"/>
                <w:shd w:fill="auto" w:val="clear"/>
              </w:rPr>
              <w:t xml:space="preserve">Rules for Probability Calculation:</w:t>
            </w:r>
          </w:p>
          <w:p>
            <w:pPr>
              <w:spacing w:before="120" w:after="144" w:line="240"/>
              <w:ind w:right="48"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000000"/>
                <w:spacing w:val="0"/>
                <w:position w:val="0"/>
                <w:sz w:val="24"/>
                <w:shd w:fill="auto" w:val="clear"/>
              </w:rPr>
              <w:t xml:space="preserve">Before discussing the rules of probability, we state the following definitions:</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Two</w:t>
            </w:r>
            <w:r>
              <w:rPr>
                <w:rFonts w:ascii="Times New Roman" w:hAnsi="Times New Roman" w:cs="Times New Roman" w:eastAsia="Times New Roman"/>
                <w:color w:val="auto"/>
                <w:spacing w:val="0"/>
                <w:position w:val="0"/>
                <w:sz w:val="24"/>
                <w:shd w:fill="FFFFFF" w:val="clear"/>
              </w:rPr>
              <w:t xml:space="preserve"> events</w:t>
            </w:r>
            <w:r>
              <w:rPr>
                <w:rFonts w:ascii="Times New Roman" w:hAnsi="Times New Roman" w:cs="Times New Roman" w:eastAsia="Times New Roman"/>
                <w:color w:val="000000"/>
                <w:spacing w:val="0"/>
                <w:position w:val="0"/>
                <w:sz w:val="24"/>
                <w:shd w:fill="FFFFFF" w:val="clear"/>
              </w:rPr>
              <w:t xml:space="preserve"> are mutually exclusive or disjoint if they cannot occur at the same time.</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that Event A occurs, given that Event B has occurred, is called a conditional probability. The conditional probability of Event A, given Event B, is denoted by the symbol P(A|B).</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complement of an event is the event not occurring. The probability that Event A will </w:t>
            </w:r>
            <w:r>
              <w:rPr>
                <w:rFonts w:ascii="Times New Roman" w:hAnsi="Times New Roman" w:cs="Times New Roman" w:eastAsia="Times New Roman"/>
                <w:color w:val="000000"/>
                <w:spacing w:val="0"/>
                <w:position w:val="0"/>
                <w:sz w:val="24"/>
                <w:u w:val="single"/>
                <w:shd w:fill="FFFFFF" w:val="clear"/>
              </w:rPr>
              <w:t xml:space="preserve">not</w:t>
            </w:r>
            <w:r>
              <w:rPr>
                <w:rFonts w:ascii="Times New Roman" w:hAnsi="Times New Roman" w:cs="Times New Roman" w:eastAsia="Times New Roman"/>
                <w:color w:val="000000"/>
                <w:spacing w:val="0"/>
                <w:position w:val="0"/>
                <w:sz w:val="24"/>
                <w:shd w:fill="FFFFFF" w:val="clear"/>
              </w:rPr>
              <w:t xml:space="preserve"> occur is denoted by P(A').</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that Events A and B </w:t>
            </w:r>
            <w:r>
              <w:rPr>
                <w:rFonts w:ascii="Times New Roman" w:hAnsi="Times New Roman" w:cs="Times New Roman" w:eastAsia="Times New Roman"/>
                <w:i/>
                <w:color w:val="000000"/>
                <w:spacing w:val="0"/>
                <w:position w:val="0"/>
                <w:sz w:val="24"/>
                <w:shd w:fill="FFFFFF" w:val="clear"/>
              </w:rPr>
              <w:t xml:space="preserve">both</w:t>
            </w:r>
            <w:r>
              <w:rPr>
                <w:rFonts w:ascii="Times New Roman" w:hAnsi="Times New Roman" w:cs="Times New Roman" w:eastAsia="Times New Roman"/>
                <w:color w:val="000000"/>
                <w:spacing w:val="0"/>
                <w:position w:val="0"/>
                <w:sz w:val="24"/>
                <w:shd w:fill="FFFFFF" w:val="clear"/>
              </w:rPr>
              <w:t xml:space="preserve"> occur is the probability of the intersection of A and B. The probability of the intersection of Events A and B is denoted by P(A </w:t>
            </w:r>
            <w:r>
              <w:rPr>
                <w:rFonts w:ascii="Cambria Math" w:hAnsi="Cambria Math" w:cs="Cambria Math" w:eastAsia="Cambria Math"/>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B). If Events A and B are mutually exclusive, P(A</w:t>
            </w:r>
            <w:r>
              <w:rPr>
                <w:rFonts w:ascii="Cambria Math" w:hAnsi="Cambria Math" w:cs="Cambria Math" w:eastAsia="Cambria Math"/>
                <w:color w:val="000000"/>
                <w:spacing w:val="0"/>
                <w:position w:val="0"/>
                <w:sz w:val="24"/>
                <w:shd w:fill="FFFFFF" w:val="clear"/>
              </w:rPr>
              <w:t xml:space="preserve"> ∩ </w:t>
            </w:r>
            <w:r>
              <w:rPr>
                <w:rFonts w:ascii="Times New Roman" w:hAnsi="Times New Roman" w:cs="Times New Roman" w:eastAsia="Times New Roman"/>
                <w:color w:val="000000"/>
                <w:spacing w:val="0"/>
                <w:position w:val="0"/>
                <w:sz w:val="24"/>
                <w:shd w:fill="FFFFFF" w:val="clear"/>
              </w:rPr>
              <w:t xml:space="preserve">B) = 0.</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that Events A or B occur is the probability of the union</w:t>
            </w: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of A and B. The probability of the union of Events A and B is denoted by P(A </w:t>
            </w:r>
            <w:r>
              <w:rPr>
                <w:rFonts w:ascii="Cambria Math" w:hAnsi="Cambria Math" w:cs="Cambria Math" w:eastAsia="Cambria Math"/>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B) .</w:t>
            </w:r>
          </w:p>
          <w:p>
            <w:pPr>
              <w:numPr>
                <w:ilvl w:val="0"/>
                <w:numId w:val="19"/>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If the occurrence of Event A changes the probability of Event B, then Events A and B are dependent</w:t>
            </w:r>
            <w:r>
              <w:rPr>
                <w:rFonts w:ascii="Times New Roman" w:hAnsi="Times New Roman" w:cs="Times New Roman" w:eastAsia="Times New Roman"/>
                <w:b/>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On the other hand, if the occurrence of Event A does not change the probability of Event B, then Events A and B are independent</w:t>
            </w:r>
            <w:r>
              <w:rPr>
                <w:rFonts w:ascii="Times New Roman" w:hAnsi="Times New Roman" w:cs="Times New Roman" w:eastAsia="Times New Roman"/>
                <w:b/>
                <w:color w:val="000000"/>
                <w:spacing w:val="0"/>
                <w:position w:val="0"/>
                <w:sz w:val="24"/>
                <w:shd w:fill="FFFFFF" w:val="clear"/>
              </w:rPr>
              <w:t xml:space="preserve">.</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Rule of Subtraction:</w:t>
            </w:r>
          </w:p>
          <w:p>
            <w:pPr>
              <w:numPr>
                <w:ilvl w:val="0"/>
                <w:numId w:val="21"/>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probability of an event ranges from 0 to 1.</w:t>
            </w:r>
          </w:p>
          <w:p>
            <w:pPr>
              <w:numPr>
                <w:ilvl w:val="0"/>
                <w:numId w:val="21"/>
              </w:numPr>
              <w:tabs>
                <w:tab w:val="left" w:pos="720" w:leader="none"/>
              </w:tabs>
              <w:spacing w:before="100" w:after="100" w:line="36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sum of probabilities of all possible events equals 1.</w:t>
            </w: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rule of subtraction follows directly from these properties.</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Rule of Multiplication:</w:t>
            </w: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rule of multiplication applies to the situation when we want to know the probability of the intersection of two events; that is, we want to know the probability that two events (Event A and Event B) both occur.</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Rule of Addition:</w:t>
            </w:r>
          </w:p>
          <w:p>
            <w:pPr>
              <w:keepNext w:val="true"/>
              <w:keepLines w:val="true"/>
              <w:spacing w:before="30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rule of addition applies to the following situation. We have two events, and we want to know the probability that either event occurs</w:t>
            </w:r>
            <w:r>
              <w:rPr>
                <w:rFonts w:ascii="Times New Roman" w:hAnsi="Times New Roman" w:cs="Times New Roman" w:eastAsia="Times New Roman"/>
                <w:b/>
                <w:color w:val="000000"/>
                <w:spacing w:val="0"/>
                <w:position w:val="0"/>
                <w:sz w:val="24"/>
                <w:shd w:fill="FFFFFF" w:val="clear"/>
              </w:rPr>
              <w:t xml:space="preserve">.</w:t>
            </w:r>
          </w:p>
          <w:p>
            <w:pPr>
              <w:spacing w:before="120" w:after="120" w:line="240"/>
              <w:ind w:right="0" w:left="0" w:firstLine="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b/>
                <w:color w:val="202122"/>
                <w:spacing w:val="0"/>
                <w:position w:val="0"/>
                <w:sz w:val="24"/>
                <w:shd w:fill="FFFFFF" w:val="clear"/>
              </w:rPr>
              <w:t xml:space="preserve">Bayes' theorem:</w:t>
            </w:r>
            <w:r>
              <w:rPr>
                <w:rFonts w:ascii="Times New Roman" w:hAnsi="Times New Roman" w:cs="Times New Roman" w:eastAsia="Times New Roman"/>
                <w:color w:val="202122"/>
                <w:spacing w:val="0"/>
                <w:position w:val="0"/>
                <w:sz w:val="24"/>
                <w:shd w:fill="FFFFFF" w:val="clear"/>
              </w:rPr>
              <w:t xml:space="preserve"> </w:t>
            </w:r>
          </w:p>
          <w:p>
            <w:pPr>
              <w:spacing w:before="120" w:after="12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probability theory and statistics, Bayes' theorem (alternatively Bayes's theorem, Bayes's law or Bayes's rule) describes the probability of an event, based on prior knowledge of conditions that might be related to the event. For example, if the risk of developing health problems is known to increase with age, Bayes’s theorem allows the risk to an individual of a known age to be assessed more accurately than simply assuming that the individual is typical of the population as a whole.</w:t>
            </w:r>
          </w:p>
          <w:p>
            <w:pPr>
              <w:spacing w:before="120" w:after="12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Normal distribution:</w:t>
            </w:r>
          </w:p>
          <w:p>
            <w:pPr>
              <w:spacing w:before="120" w:after="12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Normal distribution, also known as the Gaussian distribution, is a probability distribution</w:t>
            </w:r>
            <w:r>
              <w:rPr>
                <w:rFonts w:ascii="Times New Roman" w:hAnsi="Times New Roman" w:cs="Times New Roman" w:eastAsia="Times New Roman"/>
                <w:color w:val="auto"/>
                <w:spacing w:val="0"/>
                <w:position w:val="0"/>
                <w:sz w:val="24"/>
                <w:u w:val="single"/>
                <w:shd w:fill="FFFFFF" w:val="clear"/>
              </w:rPr>
              <w:t xml:space="preserve"> </w:t>
            </w:r>
            <w:r>
              <w:rPr>
                <w:rFonts w:ascii="Times New Roman" w:hAnsi="Times New Roman" w:cs="Times New Roman" w:eastAsia="Times New Roman"/>
                <w:color w:val="auto"/>
                <w:spacing w:val="0"/>
                <w:position w:val="0"/>
                <w:sz w:val="24"/>
                <w:shd w:fill="FFFFFF" w:val="clear"/>
              </w:rPr>
              <w:t xml:space="preserve">that is symmetric about the mean, showing that data near the mean are more frequent in occurrence than data far from the mean. In graph form, normal distribution will appear as a bell curve.</w:t>
            </w:r>
            <w:r>
              <w:rPr>
                <w:rFonts w:ascii="Times New Roman" w:hAnsi="Times New Roman" w:cs="Times New Roman" w:eastAsia="Times New Roman"/>
                <w:color w:val="111111"/>
                <w:spacing w:val="0"/>
                <w:position w:val="0"/>
                <w:sz w:val="24"/>
                <w:shd w:fill="FFFFFF" w:val="clear"/>
              </w:rPr>
              <w:t xml:space="preserve">The normal distribution is the most common type of distribution assumed in technical stock market analysis and in other types of statistical analyses. The standard normal distribution has two parameters: the mean and </w:t>
            </w:r>
            <w:r>
              <w:rPr>
                <w:rFonts w:ascii="Times New Roman" w:hAnsi="Times New Roman" w:cs="Times New Roman" w:eastAsia="Times New Roman"/>
                <w:color w:val="auto"/>
                <w:spacing w:val="0"/>
                <w:position w:val="0"/>
                <w:sz w:val="24"/>
                <w:shd w:fill="FFFFFF" w:val="clear"/>
              </w:rPr>
              <w:t xml:space="preserve">the sd. For a normal distribution, 68% of the observations are within +/- one standard deviation of the mean, 95% are within +/- two standard deviations, and 99.7% are within +- three standard deviations.The normal distribution model is motivated by the central limit theorem</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FFFFFF" w:val="clear"/>
                </w:rPr>
                <w:t xml:space="preserve">.</w:t>
              </w:r>
            </w:hyperlink>
            <w:r>
              <w:rPr>
                <w:rFonts w:ascii="Times New Roman" w:hAnsi="Times New Roman" w:cs="Times New Roman" w:eastAsia="Times New Roman"/>
                <w:color w:val="auto"/>
                <w:spacing w:val="0"/>
                <w:position w:val="0"/>
                <w:sz w:val="24"/>
                <w:shd w:fill="FFFFFF" w:val="clear"/>
              </w:rPr>
              <w:t xml:space="preserve"> This theory states that averages calculated from independent, identically distributed random variables have approximately normal distributions, regardless of the type of distribution from which the variables are sampled (provided it has finite variance). Normal distribution is sometimes confused with symmetrical distribution. Symmetrical distribution is one where a dividing line produces two mirror images, but the actual data could be two humps or a series of hills in addition to the bell curve that indicates a normal distribution.</w:t>
            </w: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240"/>
              <w:ind w:right="0" w:left="0" w:firstLine="0"/>
              <w:jc w:val="left"/>
              <w:rPr>
                <w:rFonts w:ascii="Times New Roman" w:hAnsi="Times New Roman" w:cs="Times New Roman" w:eastAsia="Times New Roman"/>
                <w:color w:val="000000"/>
                <w:spacing w:val="0"/>
                <w:position w:val="0"/>
                <w:sz w:val="24"/>
                <w:shd w:fill="FFFFFF" w:val="clear"/>
              </w:rPr>
            </w:pPr>
            <w:r>
              <w:object w:dxaOrig="8303" w:dyaOrig="5771">
                <v:rect xmlns:o="urn:schemas-microsoft-com:office:office" xmlns:v="urn:schemas-microsoft-com:vml" id="rectole0000000002" style="width:415.150000pt;height:288.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00" w:after="100" w:line="360"/>
              <w:ind w:right="0" w:left="0" w:firstLine="0"/>
              <w:jc w:val="left"/>
              <w:rPr>
                <w:rFonts w:ascii="Times New Roman" w:hAnsi="Times New Roman" w:cs="Times New Roman" w:eastAsia="Times New Roman"/>
                <w:color w:val="000000"/>
                <w:spacing w:val="0"/>
                <w:position w:val="0"/>
                <w:sz w:val="24"/>
                <w:shd w:fill="FFFFFF" w:val="clear"/>
              </w:rPr>
            </w:pPr>
          </w:p>
          <w:p>
            <w:pPr>
              <w:spacing w:before="120" w:after="144" w:line="240"/>
              <w:ind w:right="48" w:left="0" w:firstLine="0"/>
              <w:jc w:val="both"/>
              <w:rPr>
                <w:rFonts w:ascii="Times New Roman" w:hAnsi="Times New Roman" w:cs="Times New Roman" w:eastAsia="Times New Roman"/>
                <w:color w:val="000000"/>
                <w:spacing w:val="0"/>
                <w:position w:val="0"/>
                <w:sz w:val="24"/>
                <w:shd w:fill="auto" w:val="clear"/>
              </w:rPr>
            </w:pPr>
          </w:p>
          <w:p>
            <w:pPr>
              <w:spacing w:before="120" w:after="144" w:line="240"/>
              <w:ind w:right="48" w:left="0" w:firstLine="0"/>
              <w:jc w:val="both"/>
              <w:rPr>
                <w:rFonts w:ascii="Times New Roman" w:hAnsi="Times New Roman" w:cs="Times New Roman" w:eastAsia="Times New Roman"/>
                <w:color w:val="000000"/>
                <w:spacing w:val="0"/>
                <w:position w:val="0"/>
                <w:sz w:val="24"/>
                <w:shd w:fill="auto" w:val="clear"/>
              </w:rPr>
            </w:pPr>
          </w:p>
          <w:p>
            <w:pPr>
              <w:spacing w:before="120" w:after="144" w:line="240"/>
              <w:ind w:right="48" w:left="0" w:firstLine="0"/>
              <w:jc w:val="both"/>
              <w:rPr>
                <w:spacing w:val="0"/>
                <w:position w:val="0"/>
              </w:rPr>
            </w:pPr>
          </w:p>
        </w:tc>
      </w:tr>
      <w:tr>
        <w:trPr>
          <w:trHeight w:val="299"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69"/>
        <w:gridCol w:w="1345"/>
        <w:gridCol w:w="3620"/>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17/06/2020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Name:</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Course: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udemy</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Topic:</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mysql</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Semester &amp; Section: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Github Repository:</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296"/>
      </w:tblGrid>
      <w:tr>
        <w:trPr>
          <w:trHeight w:val="284"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AFTERNOON SESSION DETAILS</w:t>
            </w:r>
          </w:p>
        </w:tc>
      </w:tr>
      <w:tr>
        <w:trPr>
          <w:trHeight w:val="9903"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10731" w:dyaOrig="6033">
                <v:rect xmlns:o="urn:schemas-microsoft-com:office:office" xmlns:v="urn:schemas-microsoft-com:vml" id="rectole0000000003" style="width:536.550000pt;height:301.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keepNext w:val="true"/>
              <w:keepLines w:val="true"/>
              <w:spacing w:before="200" w:after="0" w:line="276"/>
              <w:ind w:right="0" w:left="0" w:firstLine="0"/>
              <w:jc w:val="left"/>
              <w:rPr>
                <w:rFonts w:ascii="Times New Roman" w:hAnsi="Times New Roman" w:cs="Times New Roman" w:eastAsia="Times New Roman"/>
                <w:b/>
                <w:color w:val="2E3234"/>
                <w:spacing w:val="0"/>
                <w:position w:val="0"/>
                <w:sz w:val="24"/>
                <w:shd w:fill="FFFFFF" w:val="clear"/>
              </w:rPr>
            </w:pPr>
            <w:r>
              <w:rPr>
                <w:rFonts w:ascii="Segoe UI" w:hAnsi="Segoe UI" w:cs="Segoe UI" w:eastAsia="Segoe UI"/>
                <w:b/>
                <w:color w:val="2E3234"/>
                <w:spacing w:val="0"/>
                <w:position w:val="0"/>
                <w:sz w:val="26"/>
                <w:shd w:fill="FFFFFF" w:val="clear"/>
              </w:rPr>
              <w:t xml:space="preserve"> </w:t>
            </w:r>
            <w:r>
              <w:rPr>
                <w:rFonts w:ascii="Times New Roman" w:hAnsi="Times New Roman" w:cs="Times New Roman" w:eastAsia="Times New Roman"/>
                <w:b/>
                <w:color w:val="2E3234"/>
                <w:spacing w:val="0"/>
                <w:position w:val="0"/>
                <w:sz w:val="24"/>
                <w:shd w:fill="FFFFFF" w:val="clear"/>
              </w:rPr>
              <w:t xml:space="preserve">PHP debugging tools</w:t>
            </w:r>
          </w:p>
          <w:p>
            <w:pPr>
              <w:keepNext w:val="true"/>
              <w:keepLines w:val="true"/>
              <w:spacing w:before="20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1. Xdebug</w:t>
            </w:r>
          </w:p>
          <w:p>
            <w:pPr>
              <w:spacing w:before="0" w:after="100" w:line="240"/>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Since it debuted in 2002, </w:t>
            </w:r>
            <w:r>
              <w:rPr>
                <w:rFonts w:ascii="Times New Roman" w:hAnsi="Times New Roman" w:cs="Times New Roman" w:eastAsia="Times New Roman"/>
                <w:color w:val="auto"/>
                <w:spacing w:val="0"/>
                <w:position w:val="0"/>
                <w:sz w:val="24"/>
                <w:shd w:fill="FFFFFF" w:val="clear"/>
              </w:rPr>
              <w:t xml:space="preserve">xdebug</w:t>
            </w:r>
            <w:r>
              <w:rPr>
                <w:rFonts w:ascii="Times New Roman" w:hAnsi="Times New Roman" w:cs="Times New Roman" w:eastAsia="Times New Roman"/>
                <w:color w:val="2E3234"/>
                <w:spacing w:val="0"/>
                <w:position w:val="0"/>
                <w:sz w:val="24"/>
                <w:shd w:fill="FFFFFF" w:val="clear"/>
              </w:rPr>
              <w:t xml:space="preserve"> has become one of the most trusted PHP tools. This open source solution enables single-step debugging and stack trace functionality. Available as a plugin for Eclipse, PHPDesigner and most other development environments, Xdebug is compatible with dozens of other frontend debugging tools.</w:t>
            </w:r>
          </w:p>
          <w:p>
            <w:pPr>
              <w:keepNext w:val="true"/>
              <w:keepLines w:val="true"/>
              <w:spacing w:before="20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2. DebugBar</w:t>
            </w:r>
          </w:p>
          <w:p>
            <w:pPr>
              <w:spacing w:before="0" w:after="100" w:line="240"/>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 is a useful tool for any developer since it can catch HTML and JavaScript bugs as well. Additionally, DebugBar can monitor network traffic, inspect CSS elements and evaluate your JavaScript code. That may be more features than you need, but it's pretty impressive for an open source solution.</w:t>
            </w:r>
          </w:p>
          <w:p>
            <w:pPr>
              <w:keepNext w:val="true"/>
              <w:keepLines w:val="true"/>
              <w:spacing w:before="20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3. MacGDBp</w:t>
            </w:r>
          </w:p>
          <w:p>
            <w:pPr>
              <w:spacing w:before="0" w:after="0" w:line="276"/>
              <w:ind w:right="0" w:left="0" w:firstLine="0"/>
              <w:jc w:val="left"/>
              <w:rPr>
                <w:rFonts w:ascii="Times New Roman" w:hAnsi="Times New Roman" w:cs="Times New Roman" w:eastAsia="Times New Roman"/>
                <w:color w:val="2E3234"/>
                <w:spacing w:val="0"/>
                <w:position w:val="0"/>
                <w:sz w:val="24"/>
                <w:shd w:fill="FFFFFF" w:val="clear"/>
              </w:rPr>
            </w:pPr>
            <w:r>
              <w:rPr>
                <w:rFonts w:ascii="Times New Roman" w:hAnsi="Times New Roman" w:cs="Times New Roman" w:eastAsia="Times New Roman"/>
                <w:color w:val="2E3234"/>
                <w:spacing w:val="0"/>
                <w:position w:val="0"/>
                <w:sz w:val="24"/>
                <w:shd w:fill="FFFFFF" w:val="clear"/>
              </w:rPr>
              <w:t xml:space="preserve">As its name suggests, </w:t>
            </w:r>
            <w:r>
              <w:rPr>
                <w:rFonts w:ascii="Times New Roman" w:hAnsi="Times New Roman" w:cs="Times New Roman" w:eastAsia="Times New Roman"/>
                <w:color w:val="auto"/>
                <w:spacing w:val="0"/>
                <w:position w:val="0"/>
                <w:sz w:val="24"/>
                <w:shd w:fill="FFFFFF" w:val="clear"/>
              </w:rPr>
              <w:t xml:space="preserve">MacGDBp</w:t>
            </w:r>
            <w:r>
              <w:rPr>
                <w:rFonts w:ascii="Times New Roman" w:hAnsi="Times New Roman" w:cs="Times New Roman" w:eastAsia="Times New Roman"/>
                <w:color w:val="2E3234"/>
                <w:spacing w:val="0"/>
                <w:position w:val="0"/>
                <w:sz w:val="24"/>
                <w:shd w:fill="FFFFFF" w:val="clear"/>
              </w:rPr>
              <w:t xml:space="preserve"> was made specifically for debugging PHP on Mac. Combine it with the Xdebug extension to view local variables and call stacks in a macOS interface.</w:t>
            </w:r>
          </w:p>
          <w:p>
            <w:pPr>
              <w:spacing w:before="0" w:after="0" w:line="276"/>
              <w:ind w:right="0" w:left="0" w:firstLine="0"/>
              <w:jc w:val="left"/>
              <w:rPr>
                <w:rFonts w:ascii="Times New Roman" w:hAnsi="Times New Roman" w:cs="Times New Roman" w:eastAsia="Times New Roman"/>
                <w:color w:val="2E3234"/>
                <w:spacing w:val="0"/>
                <w:position w:val="0"/>
                <w:sz w:val="24"/>
                <w:shd w:fill="FFFFFF" w:val="clear"/>
              </w:rPr>
            </w:pPr>
          </w:p>
          <w:p>
            <w:pPr>
              <w:spacing w:before="120" w:after="120" w:line="240"/>
              <w:ind w:right="0" w:left="0" w:firstLine="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b/>
                <w:color w:val="202122"/>
                <w:spacing w:val="0"/>
                <w:position w:val="0"/>
                <w:sz w:val="24"/>
                <w:shd w:fill="FFFFFF" w:val="clear"/>
              </w:rPr>
              <w:t xml:space="preserve">Object-oriented programming</w:t>
            </w:r>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b/>
                <w:color w:val="202122"/>
                <w:spacing w:val="0"/>
                <w:position w:val="0"/>
                <w:sz w:val="24"/>
                <w:shd w:fill="FFFFFF" w:val="clear"/>
              </w:rPr>
              <w:t xml:space="preserve">OOP</w:t>
            </w:r>
            <w:r>
              <w:rPr>
                <w:rFonts w:ascii="Times New Roman" w:hAnsi="Times New Roman" w:cs="Times New Roman" w:eastAsia="Times New Roman"/>
                <w:color w:val="202122"/>
                <w:spacing w:val="0"/>
                <w:position w:val="0"/>
                <w:sz w:val="24"/>
                <w:shd w:fill="FFFFFF" w:val="clear"/>
              </w:rPr>
              <w:t xml:space="preserve">) </w:t>
            </w:r>
          </w:p>
          <w:p>
            <w:pPr>
              <w:spacing w:before="120" w:after="12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is a programming paradigum based on the concept of "objects", which can contain data, in the form of fields(often known as attributes or properties), and code, in the form of procedures (often known as methods). A feature of objects is an object's procedures that can access and often modify the data fields of the object with which they are associated (objects have a notion of "this" or "self"). In OOP, computer programs are designed by making them out of objects that interact with one another. OOP languages are diverse, but the most popular ones are class based, meaning that objects are instances of classes, which also determine their types</w:t>
            </w:r>
          </w:p>
          <w:p>
            <w:pPr>
              <w:spacing w:before="120" w:after="12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Objects sometimes correspond to things found in the real world. For example, a graphics program may have objects such as "circle", "square", "menu". An online shopping system might have objects such as "shopping cart", "customer", and "product".</w:t>
            </w:r>
            <w:hyperlink xmlns:r="http://schemas.openxmlformats.org/officeDocument/2006/relationships" r:id="docRId9">
              <w:r>
                <w:rPr>
                  <w:rFonts w:ascii="Times New Roman" w:hAnsi="Times New Roman" w:cs="Times New Roman" w:eastAsia="Times New Roman"/>
                  <w:color w:val="0000FF"/>
                  <w:spacing w:val="0"/>
                  <w:position w:val="0"/>
                  <w:sz w:val="24"/>
                  <w:u w:val="single"/>
                  <w:shd w:fill="FFFFFF" w:val="clear"/>
                  <w:vertAlign w:val="superscript"/>
                </w:rPr>
                <w:t xml:space="preserve">[7]</w:t>
              </w:r>
            </w:hyperlink>
            <w:r>
              <w:rPr>
                <w:rFonts w:ascii="Times New Roman" w:hAnsi="Times New Roman" w:cs="Times New Roman" w:eastAsia="Times New Roman"/>
                <w:color w:val="auto"/>
                <w:spacing w:val="0"/>
                <w:position w:val="0"/>
                <w:sz w:val="24"/>
                <w:shd w:fill="FFFFFF" w:val="clear"/>
              </w:rPr>
              <w:t xml:space="preserve"> Sometimes objects represent more abstract entities, like an object that represents an open file, or an object that provides the service of translating measurements from U.S. customary to metric</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8"/>
                <w:shd w:fill="FFFFFF" w:val="clear"/>
              </w:rPr>
            </w:pPr>
          </w:p>
          <w:p>
            <w:pPr>
              <w:spacing w:before="0" w:after="0" w:line="276"/>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spacing w:val="0"/>
                <w:position w:val="0"/>
              </w:rPr>
            </w:pPr>
          </w:p>
        </w:tc>
      </w:tr>
      <w:tr>
        <w:trPr>
          <w:trHeight w:val="299"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19">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embeddings/oleObject3.bin" Id="docRId7" Type="http://schemas.openxmlformats.org/officeDocument/2006/relationships/oleObject"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Mode="External" Target="https://www.investopedia.com/terms/c/central_limit_theorem.asp" Id="docRId4" Type="http://schemas.openxmlformats.org/officeDocument/2006/relationships/hyperlink" /><Relationship Target="media/image2.wmf" Id="docRId6" Type="http://schemas.openxmlformats.org/officeDocument/2006/relationships/image" /><Relationship Target="media/image3.wmf" Id="docRId8" Type="http://schemas.openxmlformats.org/officeDocument/2006/relationships/image" /><Relationship Target="media/image0.wmf" Id="docRId1" Type="http://schemas.openxmlformats.org/officeDocument/2006/relationships/image" /><Relationship Target="styles.xml" Id="docRId11" Type="http://schemas.openxmlformats.org/officeDocument/2006/relationships/styles" /><Relationship Target="embeddings/oleObject2.bin" Id="docRId5" Type="http://schemas.openxmlformats.org/officeDocument/2006/relationships/oleObject" /><Relationship TargetMode="External" Target="https://en.wikipedia.org/wiki/Object-oriented_programming" Id="docRId9" Type="http://schemas.openxmlformats.org/officeDocument/2006/relationships/hyperlink" /></Relationships>
</file>