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3"/>
        <w:gridCol w:w="1345"/>
        <w:gridCol w:w="3616"/>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19/06/2020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Course: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 programming</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Topic:</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Structures &amp; Unions</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Semester &amp; Section: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Github Repository:</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structures in c :</w:t>
            </w: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structure is a user-defined data type available in C that allows to combining data items of different kinds. Structures are used to represent a record. Defining a structure: To define a structure, you must use the struct statement. The struct statement defines a new data type, with more than or equal to one member. The format of the struct statement is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[structure name]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 definition;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 definition;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 definition;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UNION:</w:t>
            </w:r>
          </w:p>
          <w:p>
            <w:pPr>
              <w:spacing w:before="120" w:after="144" w:line="276"/>
              <w:ind w:right="48"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follows:C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union [union name]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member definition;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 definition;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 definition;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Similarities between Structure and Union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1</w:t>
            </w:r>
            <w:r>
              <w:rPr>
                <w:rFonts w:ascii="Times New Roman" w:hAnsi="Times New Roman" w:cs="Times New Roman" w:eastAsia="Times New Roman"/>
                <w:color w:val="auto"/>
                <w:spacing w:val="0"/>
                <w:position w:val="0"/>
                <w:sz w:val="24"/>
                <w:shd w:fill="auto" w:val="clear"/>
              </w:rPr>
              <w:t xml:space="preserve">. Both are user-defined data types used to store data of different types as a single unit.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Their members can be objects of any type, including other structures and unions or arrays. A member can also consist of a bit field.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Both structures and unions support only assignment = and sizeof operators. The two structures or unions in the assignment must have the same members and member types.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 structure or a union can be passed by value to functions and returned by value by functions. The argument must have the same type as the function parameter. A structure or union is passed by value just like a scalar variable as a corresponding parameter.</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5. ‘.’ operator is used for accessing members.</w:t>
            </w: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3"/>
        <w:gridCol w:w="1345"/>
        <w:gridCol w:w="3616"/>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19/06/2020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Course: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 programming</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Topic:</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Memory Management</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Semester &amp; Section: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Github Repository:</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b/>
                <w:color w:val="000000"/>
                <w:spacing w:val="0"/>
                <w:position w:val="0"/>
                <w:sz w:val="28"/>
                <w:shd w:fill="FFFFFF" w:val="clear"/>
              </w:rPr>
            </w:pPr>
            <w:r>
              <w:rPr>
                <w:rFonts w:ascii="Segoe UI" w:hAnsi="Segoe UI" w:cs="Segoe UI" w:eastAsia="Segoe UI"/>
                <w:b/>
                <w:color w:val="2E3234"/>
                <w:spacing w:val="0"/>
                <w:position w:val="0"/>
                <w:sz w:val="26"/>
                <w:shd w:fill="FFFFFF" w:val="clear"/>
              </w:rPr>
              <w:t xml:space="preserve">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Memory Management in 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usage.To better 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ways in which memory can be allocated in 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by declaring variables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by explicitly requesting space from 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have discussed variable declaration in other lectures, but here we will describe requesting dynamic memory allocation and memory management.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 provides several functions for memory allocation and management: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malloc and calloc, to reserve space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realloc, to move a reserved block of memory to another allocation of different dimensions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free, to release space back to 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These functions can be found in the stdlib library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happens when a pointer is declared?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Whenever a pointer is declared, all that happens is that C allocates space for the pointer.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example,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*p;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allocates 4 consecutive bytes in memory which are associated with the variable p. p’s type is declared to be of pointer to char. However, the memory location occupied by p is not initialised, so it may contain garbage.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often a good  idea to initialise the pointer at the time it is declared, to reduce the chances of a random value in p to be used as a memory address: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*p = NULL;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 some stage during your program you may wish p to point to the location of some string   A common error is to simply copy the required string into p:   strcpy(p, “Hello”);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Often, this will result in a “Segmentation Fault”. Worse yet, the copy may actually succeed.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#include &lt;stdio.h&gt;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*p;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*q = NULL;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printf("Address of p = %u\n", p);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strcpy(p, "Hello");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printf("%s\n", p);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printf("About to copy \"Goodbye\" to q\n");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strcpy(q, "Goodbye");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printf("String copied\n");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printf("%s\n", q);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p and q are declared, their memory locations contain garbage. However, the garbage value in p happens to correspond to a memory location that is not write protected by another process. So the strcpy is permitted.   By initialising q to NULL, we are ensuring that we cannot use q incorrectly. Trying to copy the string “Goodbye” into location 0 (NULL) results in a run-time Bus Error, and a program crash. </w:t>
            </w:r>
          </w:p>
          <w:p>
            <w:pPr>
              <w:spacing w:before="0" w:after="0" w:line="276"/>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