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9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interviews,</w:t>
            </w:r>
          </w:p>
          <w:p w:rsidR="00542D4F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etiquette,</w:t>
            </w:r>
          </w:p>
          <w:p w:rsidR="00542D4F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42D4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542D4F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42D4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832"/>
        <w:gridCol w:w="3454"/>
        <w:gridCol w:w="1854"/>
        <w:gridCol w:w="3156"/>
      </w:tblGrid>
      <w:tr w:rsidR="00DF7696" w:rsidTr="00951D53">
        <w:tc>
          <w:tcPr>
            <w:tcW w:w="10296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951D53">
        <w:tc>
          <w:tcPr>
            <w:tcW w:w="10296" w:type="dxa"/>
            <w:gridSpan w:val="4"/>
          </w:tcPr>
          <w:p w:rsidR="00DF7696" w:rsidRDefault="00542D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86884" cy="2720340"/>
                  <wp:effectExtent l="19050" t="0" r="0" b="0"/>
                  <wp:docPr id="1" name="Picture 1" descr="C:\Users\User\Documents\TCS ASSESMEMT\DAY_3\Screenshot_2020-05-20-11-56-10-930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TCS ASSESMEMT\DAY_3\Screenshot_2020-05-20-11-56-10-930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2222" cy="2718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42D4F" w:rsidP="00DF7696">
            <w:pPr>
              <w:rPr>
                <w:b/>
                <w:sz w:val="24"/>
                <w:szCs w:val="24"/>
              </w:rPr>
            </w:pPr>
            <w:r w:rsidRPr="00542D4F">
              <w:rPr>
                <w:b/>
                <w:sz w:val="24"/>
                <w:szCs w:val="24"/>
              </w:rPr>
              <w:drawing>
                <wp:inline distT="0" distB="0" distL="0" distR="0">
                  <wp:extent cx="6207475" cy="2565756"/>
                  <wp:effectExtent l="19050" t="0" r="2825" b="0"/>
                  <wp:docPr id="5" name="Picture 2" descr="C:\Users\User\Documents\TCS ASSESMEMT\DAY_3\Screenshot_2020-05-20-14-00-02-378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TCS ASSESMEMT\DAY_3\Screenshot_2020-05-20-14-00-02-378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791" cy="256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42D4F" w:rsidP="00DF7696">
            <w:pPr>
              <w:rPr>
                <w:b/>
                <w:sz w:val="24"/>
                <w:szCs w:val="24"/>
              </w:rPr>
            </w:pPr>
            <w:r w:rsidRPr="00542D4F">
              <w:rPr>
                <w:b/>
                <w:sz w:val="24"/>
                <w:szCs w:val="24"/>
              </w:rPr>
              <w:lastRenderedPageBreak/>
              <w:drawing>
                <wp:inline distT="0" distB="0" distL="0" distR="0">
                  <wp:extent cx="6210300" cy="2691130"/>
                  <wp:effectExtent l="19050" t="0" r="0" b="0"/>
                  <wp:docPr id="6" name="Picture 3" descr="C:\Users\User\Documents\TCS ASSESMEMT\DAY_3\Screenshot_2020-05-20-14-37-05-644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cuments\TCS ASSESMEMT\DAY_3\Screenshot_2020-05-20-14-37-05-644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269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951D53">
        <w:tc>
          <w:tcPr>
            <w:tcW w:w="10296" w:type="dxa"/>
            <w:gridSpan w:val="4"/>
          </w:tcPr>
          <w:p w:rsidR="00DF7696" w:rsidRDefault="00542D4F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ACE CORPORATE INTERVIEWS</w:t>
            </w:r>
          </w:p>
          <w:p w:rsidR="00542D4F" w:rsidRDefault="00542D4F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provides information about a candidate, his/her personality and background.</w:t>
            </w:r>
          </w:p>
          <w:p w:rsidR="00542D4F" w:rsidRDefault="00542D4F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interview the preparation includes 4P’s i.e., Prepare, P</w:t>
            </w:r>
            <w:r w:rsidR="00F77F3B">
              <w:rPr>
                <w:rFonts w:ascii="Times New Roman" w:hAnsi="Times New Roman" w:cs="Times New Roman"/>
                <w:sz w:val="24"/>
                <w:szCs w:val="24"/>
              </w:rPr>
              <w:t>ractice, Present and Participate.</w:t>
            </w:r>
          </w:p>
          <w:p w:rsidR="00F77F3B" w:rsidRDefault="00F77F3B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interview can be effective by updating the resume, doing research of the organization, preparing list of commonly asked questions etc.</w:t>
            </w:r>
          </w:p>
          <w:p w:rsidR="00F77F3B" w:rsidRDefault="00F77F3B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focus on our dressing, appearance and should reach as early as possible.</w:t>
            </w:r>
          </w:p>
          <w:p w:rsidR="00F77F3B" w:rsidRDefault="00F77F3B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respond the questions warmly and with specific example.</w:t>
            </w:r>
          </w:p>
          <w:p w:rsidR="00F77F3B" w:rsidRDefault="00F77F3B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of formal words and expressions and appropriate grammar.</w:t>
            </w:r>
          </w:p>
          <w:p w:rsidR="00F77F3B" w:rsidRDefault="00F77F3B" w:rsidP="00F77F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have good negotiating skills. </w:t>
            </w:r>
          </w:p>
          <w:p w:rsidR="00F77F3B" w:rsidRDefault="00F77F3B" w:rsidP="00F77F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F3B" w:rsidRDefault="00F77F3B" w:rsidP="00F77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COPORATE ETIQUETTE</w:t>
            </w:r>
          </w:p>
          <w:p w:rsidR="00F77F3B" w:rsidRPr="00F77F3B" w:rsidRDefault="00F77F3B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etiquette can be defined as all the rules that one has to follow when in a business environment.</w:t>
            </w:r>
          </w:p>
          <w:p w:rsidR="00F77F3B" w:rsidRPr="00F77F3B" w:rsidRDefault="00F77F3B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use polite phrases while interrupting a person.</w:t>
            </w:r>
          </w:p>
          <w:p w:rsidR="00F77F3B" w:rsidRPr="00F77F3B" w:rsidRDefault="00F77F3B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Dressing in business is the first impression.</w:t>
            </w:r>
          </w:p>
          <w:p w:rsidR="00951D53" w:rsidRPr="00951D53" w:rsidRDefault="00F77F3B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Cubicle etiquette should follow neat and clean table, maintaining calendar, pen and notepad, seek permission before entering colleague’s</w:t>
            </w:r>
            <w:r w:rsidR="00951D53">
              <w:rPr>
                <w:rFonts w:ascii="Times New Roman" w:hAnsi="Times New Roman" w:cs="Times New Roman"/>
                <w:sz w:val="24"/>
                <w:szCs w:val="24"/>
              </w:rPr>
              <w:t xml:space="preserve"> cubicle etc.</w:t>
            </w:r>
          </w:p>
          <w:p w:rsidR="00F77F3B" w:rsidRPr="00951D53" w:rsidRDefault="00951D53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etiquette should be followed by using write language for feedback, respond to mail on time etc.</w:t>
            </w:r>
          </w:p>
          <w:p w:rsidR="00951D53" w:rsidRPr="00951D53" w:rsidRDefault="00951D53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rules should be followed irrespective of our position.</w:t>
            </w:r>
          </w:p>
          <w:p w:rsidR="00951D53" w:rsidRPr="00951D53" w:rsidRDefault="00951D53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Courtesies should be followed at the door and elevator.  </w:t>
            </w:r>
          </w:p>
          <w:p w:rsidR="00951D53" w:rsidRPr="00951D53" w:rsidRDefault="00951D53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Dressing and internet etiquette should be followed as per the company policy.</w:t>
            </w:r>
          </w:p>
          <w:p w:rsidR="00951D53" w:rsidRPr="00951D53" w:rsidRDefault="00951D53" w:rsidP="00F77F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Cubicle etiquette and meeting etiquette determine our professionalism.</w:t>
            </w:r>
          </w:p>
          <w:p w:rsidR="00951D53" w:rsidRDefault="00951D53" w:rsidP="00951D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D53" w:rsidRDefault="00951D53" w:rsidP="00951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EFFECTIVE EMAILS</w:t>
            </w:r>
          </w:p>
          <w:p w:rsidR="00951D53" w:rsidRDefault="00951D53" w:rsidP="00951D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email is a record of the communication that has happened and is stored in the server of the organization.</w:t>
            </w:r>
          </w:p>
          <w:p w:rsidR="00951D53" w:rsidRDefault="00951D53" w:rsidP="00951D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Subject is the important part in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mail,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should provide the jest and should be to the point.</w:t>
            </w:r>
          </w:p>
          <w:p w:rsidR="00951D53" w:rsidRDefault="00951D53" w:rsidP="00951D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spelling and grammar before sending the mail.</w:t>
            </w:r>
          </w:p>
          <w:p w:rsidR="00951D53" w:rsidRDefault="00951D53" w:rsidP="00951D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the email short as possible.</w:t>
            </w:r>
          </w:p>
          <w:p w:rsidR="00951D53" w:rsidRPr="00951D53" w:rsidRDefault="00951D53" w:rsidP="00951D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77F3B" w:rsidRPr="00F77F3B" w:rsidRDefault="00F77F3B" w:rsidP="00F77F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951D53" w:rsidTr="00557DC0">
        <w:tc>
          <w:tcPr>
            <w:tcW w:w="1774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605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20-05-2020</w:t>
            </w:r>
          </w:p>
        </w:tc>
        <w:tc>
          <w:tcPr>
            <w:tcW w:w="1626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91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51D53" w:rsidTr="00557DC0">
        <w:tc>
          <w:tcPr>
            <w:tcW w:w="1774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5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626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91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51D53" w:rsidTr="00557DC0">
        <w:tc>
          <w:tcPr>
            <w:tcW w:w="1774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5" w:type="dxa"/>
          </w:tcPr>
          <w:p w:rsidR="00951D53" w:rsidRDefault="00557DC0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1: Build an interactive English dictionary</w:t>
            </w:r>
          </w:p>
        </w:tc>
        <w:tc>
          <w:tcPr>
            <w:tcW w:w="1626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91" w:type="dxa"/>
          </w:tcPr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42D4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951D53" w:rsidRDefault="00951D53" w:rsidP="003658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557DC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7070" cy="8254826"/>
                  <wp:effectExtent l="19050" t="0" r="5080" b="0"/>
                  <wp:docPr id="7" name="Picture 4" descr="C:\Users\User\AppData\Local\Microsoft\Windows\INetCache\Content.Word\python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python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6857" cy="8254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557DC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09544" cy="4320540"/>
                  <wp:effectExtent l="19050" t="0" r="5506" b="0"/>
                  <wp:docPr id="8" name="Picture 7" descr="C:\Users\User\AppData\Local\Microsoft\Windows\INetCache\Content.Word\python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0114" cy="4320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86E59"/>
    <w:multiLevelType w:val="hybridMultilevel"/>
    <w:tmpl w:val="36CE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26131"/>
    <w:multiLevelType w:val="hybridMultilevel"/>
    <w:tmpl w:val="ADCC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20F5C"/>
    <w:multiLevelType w:val="hybridMultilevel"/>
    <w:tmpl w:val="C1DA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42D4F"/>
    <w:rsid w:val="00557DC0"/>
    <w:rsid w:val="005D4939"/>
    <w:rsid w:val="007040C9"/>
    <w:rsid w:val="0078344C"/>
    <w:rsid w:val="00951D53"/>
    <w:rsid w:val="00AB605A"/>
    <w:rsid w:val="00DF7696"/>
    <w:rsid w:val="00F211E9"/>
    <w:rsid w:val="00F7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2020-05-20T11:22:00Z</dcterms:modified>
</cp:coreProperties>
</file>