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135399" w:rsidP="00DF7696">
            <w:pPr>
              <w:rPr>
                <w:b/>
                <w:sz w:val="24"/>
                <w:szCs w:val="24"/>
              </w:rPr>
            </w:pPr>
            <w:r>
              <w:rPr>
                <w:b/>
                <w:sz w:val="24"/>
                <w:szCs w:val="24"/>
              </w:rPr>
              <w:t>22</w:t>
            </w:r>
            <w:r w:rsidR="00745C5F">
              <w:rPr>
                <w:b/>
                <w:sz w:val="24"/>
                <w:szCs w:val="24"/>
              </w:rPr>
              <w:t>/07</w:t>
            </w:r>
            <w:r w:rsidR="000C280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7F89" w:rsidP="00DF7696">
            <w:pPr>
              <w:rPr>
                <w:b/>
                <w:sz w:val="24"/>
                <w:szCs w:val="24"/>
              </w:rPr>
            </w:pPr>
            <w:r>
              <w:rPr>
                <w:b/>
                <w:sz w:val="24"/>
                <w:szCs w:val="24"/>
              </w:rPr>
              <w:t>PRIYA P RAO</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135399" w:rsidP="00DF7696">
            <w:pPr>
              <w:rPr>
                <w:b/>
                <w:sz w:val="24"/>
                <w:szCs w:val="24"/>
              </w:rPr>
            </w:pPr>
            <w:r>
              <w:rPr>
                <w:b/>
                <w:sz w:val="24"/>
                <w:szCs w:val="24"/>
              </w:rPr>
              <w:t>Coursera: Basic Statistics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7F89" w:rsidP="00DF7696">
            <w:pPr>
              <w:rPr>
                <w:b/>
                <w:sz w:val="24"/>
                <w:szCs w:val="24"/>
              </w:rPr>
            </w:pPr>
            <w:r>
              <w:rPr>
                <w:b/>
                <w:sz w:val="24"/>
                <w:szCs w:val="24"/>
              </w:rPr>
              <w:t>4AL18EC041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135399" w:rsidRPr="00135399" w:rsidRDefault="00135399" w:rsidP="00135399">
            <w:pPr>
              <w:pStyle w:val="ListParagraph"/>
              <w:numPr>
                <w:ilvl w:val="0"/>
                <w:numId w:val="47"/>
              </w:numPr>
              <w:ind w:left="339"/>
              <w:rPr>
                <w:rFonts w:cstheme="minorHAnsi"/>
                <w:b/>
                <w:bCs/>
                <w:lang w:val="en-IN"/>
              </w:rPr>
            </w:pPr>
            <w:r w:rsidRPr="00135399">
              <w:rPr>
                <w:rFonts w:cstheme="minorHAnsi"/>
                <w:b/>
                <w:bCs/>
                <w:lang w:val="en-IN"/>
              </w:rPr>
              <w:t>Conditi</w:t>
            </w:r>
            <w:r>
              <w:rPr>
                <w:rFonts w:cstheme="minorHAnsi"/>
                <w:b/>
                <w:bCs/>
                <w:lang w:val="en-IN"/>
              </w:rPr>
              <w:t>onal Probability and Randomness</w:t>
            </w:r>
          </w:p>
          <w:p w:rsidR="00135399" w:rsidRPr="00135399" w:rsidRDefault="00135399" w:rsidP="00135399">
            <w:pPr>
              <w:pStyle w:val="ListParagraph"/>
              <w:numPr>
                <w:ilvl w:val="0"/>
                <w:numId w:val="47"/>
              </w:numPr>
              <w:ind w:left="339"/>
            </w:pPr>
            <w:r w:rsidRPr="00135399">
              <w:rPr>
                <w:rFonts w:cstheme="minorHAnsi"/>
                <w:b/>
                <w:bCs/>
                <w:lang w:val="en-IN"/>
              </w:rPr>
              <w:t>Probability and Sets</w:t>
            </w:r>
          </w:p>
          <w:p w:rsidR="00135399" w:rsidRPr="00135399" w:rsidRDefault="00135399" w:rsidP="00135399">
            <w:pPr>
              <w:pStyle w:val="ListParagraph"/>
              <w:numPr>
                <w:ilvl w:val="0"/>
                <w:numId w:val="47"/>
              </w:numPr>
              <w:ind w:left="339"/>
              <w:rPr>
                <w:rFonts w:cstheme="minorHAnsi"/>
                <w:b/>
                <w:color w:val="1F1F1F"/>
                <w:shd w:val="clear" w:color="auto" w:fill="FFFFFF"/>
              </w:rPr>
            </w:pPr>
            <w:r w:rsidRPr="00135399">
              <w:rPr>
                <w:rFonts w:cstheme="minorHAnsi"/>
                <w:b/>
                <w:color w:val="1F1F1F"/>
                <w:shd w:val="clear" w:color="auto" w:fill="FFFFFF"/>
              </w:rPr>
              <w:t xml:space="preserve">Sample </w:t>
            </w:r>
            <w:r>
              <w:rPr>
                <w:rFonts w:cstheme="minorHAnsi"/>
                <w:b/>
                <w:color w:val="1F1F1F"/>
                <w:shd w:val="clear" w:color="auto" w:fill="FFFFFF"/>
              </w:rPr>
              <w:t>Space, Events and Tree Diagrams</w:t>
            </w:r>
          </w:p>
          <w:p w:rsidR="00CD1A6D" w:rsidRPr="00135399" w:rsidRDefault="00135399" w:rsidP="00135399">
            <w:pPr>
              <w:pStyle w:val="ListParagraph"/>
              <w:numPr>
                <w:ilvl w:val="0"/>
                <w:numId w:val="47"/>
              </w:numPr>
              <w:ind w:left="339"/>
              <w:rPr>
                <w:rFonts w:cstheme="minorHAnsi"/>
                <w:b/>
                <w:bCs/>
                <w:lang w:val="en-IN"/>
              </w:rPr>
            </w:pPr>
            <w:r w:rsidRPr="00135399">
              <w:rPr>
                <w:rFonts w:cstheme="minorHAnsi"/>
                <w:b/>
                <w:bCs/>
                <w:lang w:val="en-IN"/>
              </w:rPr>
              <w:t>Probability and Randomness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7F89" w:rsidP="00DF7696">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0C280D" w:rsidP="00DF7696">
            <w:pPr>
              <w:rPr>
                <w:b/>
                <w:sz w:val="24"/>
                <w:szCs w:val="24"/>
              </w:rPr>
            </w:pPr>
            <w:bookmarkStart w:id="0" w:name="_GoBack"/>
            <w:bookmarkEnd w:id="0"/>
            <w:r>
              <w:rPr>
                <w:b/>
                <w:sz w:val="24"/>
                <w:szCs w:val="24"/>
              </w:rPr>
              <w:t>Priya-Rao</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4043D4" w:rsidRDefault="004043D4" w:rsidP="00DF7696">
            <w:pPr>
              <w:rPr>
                <w:b/>
                <w:sz w:val="24"/>
                <w:szCs w:val="24"/>
              </w:rPr>
            </w:pPr>
          </w:p>
          <w:p w:rsidR="007E3B71" w:rsidRDefault="00AE617F" w:rsidP="00DF7696">
            <w:pPr>
              <w:rPr>
                <w:b/>
                <w:sz w:val="24"/>
                <w:szCs w:val="24"/>
              </w:rPr>
            </w:pPr>
            <w:r>
              <w:rPr>
                <w:b/>
                <w:noProof/>
                <w:sz w:val="24"/>
                <w:szCs w:val="24"/>
                <w:lang w:val="en-IN" w:eastAsia="en-IN"/>
              </w:rPr>
              <w:drawing>
                <wp:inline distT="0" distB="0" distL="0" distR="0">
                  <wp:extent cx="6391275" cy="2381250"/>
                  <wp:effectExtent l="19050" t="0" r="9525" b="0"/>
                  <wp:docPr id="2" name="Picture 2" descr="C:\Users\Pawan\Desktop\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wan\Desktop\kk.PNG"/>
                          <pic:cNvPicPr>
                            <a:picLocks noChangeAspect="1" noChangeArrowheads="1"/>
                          </pic:cNvPicPr>
                        </pic:nvPicPr>
                        <pic:blipFill>
                          <a:blip r:embed="rId5"/>
                          <a:srcRect/>
                          <a:stretch>
                            <a:fillRect/>
                          </a:stretch>
                        </pic:blipFill>
                        <pic:spPr bwMode="auto">
                          <a:xfrm>
                            <a:off x="0" y="0"/>
                            <a:ext cx="6391275" cy="2381250"/>
                          </a:xfrm>
                          <a:prstGeom prst="rect">
                            <a:avLst/>
                          </a:prstGeom>
                          <a:noFill/>
                          <a:ln w="9525">
                            <a:noFill/>
                            <a:miter lim="800000"/>
                            <a:headEnd/>
                            <a:tailEnd/>
                          </a:ln>
                        </pic:spPr>
                      </pic:pic>
                    </a:graphicData>
                  </a:graphic>
                </wp:inline>
              </w:drawing>
            </w:r>
          </w:p>
        </w:tc>
      </w:tr>
      <w:tr w:rsidR="00DF7696" w:rsidTr="00DF7696">
        <w:tc>
          <w:tcPr>
            <w:tcW w:w="9985" w:type="dxa"/>
          </w:tcPr>
          <w:p w:rsidR="000213EB" w:rsidRDefault="000213EB" w:rsidP="000213EB">
            <w:pPr>
              <w:spacing w:line="276" w:lineRule="auto"/>
              <w:rPr>
                <w:b/>
                <w:bCs/>
                <w:sz w:val="24"/>
                <w:szCs w:val="24"/>
                <w:lang w:val="en-IN"/>
              </w:rPr>
            </w:pPr>
          </w:p>
          <w:p w:rsidR="000213EB" w:rsidRDefault="000213EB" w:rsidP="000213EB">
            <w:pPr>
              <w:spacing w:line="276" w:lineRule="auto"/>
              <w:rPr>
                <w:b/>
                <w:bCs/>
                <w:sz w:val="24"/>
                <w:szCs w:val="24"/>
                <w:lang w:val="en-IN"/>
              </w:rPr>
            </w:pPr>
            <w:r>
              <w:rPr>
                <w:b/>
                <w:bCs/>
                <w:sz w:val="24"/>
                <w:szCs w:val="24"/>
                <w:lang w:val="en-IN"/>
              </w:rPr>
              <w:t>In today’s session I have learnt about:</w:t>
            </w:r>
          </w:p>
          <w:p w:rsidR="000213EB" w:rsidRDefault="000213EB" w:rsidP="000213EB">
            <w:pPr>
              <w:spacing w:line="276" w:lineRule="auto"/>
              <w:rPr>
                <w:b/>
                <w:bCs/>
                <w:sz w:val="24"/>
                <w:szCs w:val="24"/>
                <w:lang w:val="en-IN"/>
              </w:rPr>
            </w:pPr>
          </w:p>
          <w:p w:rsidR="000213EB" w:rsidRDefault="000213EB" w:rsidP="000213EB">
            <w:pPr>
              <w:pStyle w:val="ListParagraph"/>
              <w:numPr>
                <w:ilvl w:val="0"/>
                <w:numId w:val="41"/>
              </w:numPr>
              <w:spacing w:line="276" w:lineRule="auto"/>
              <w:ind w:left="851"/>
              <w:rPr>
                <w:rFonts w:cstheme="minorHAnsi"/>
                <w:b/>
                <w:bCs/>
                <w:sz w:val="24"/>
                <w:szCs w:val="24"/>
                <w:u w:val="single"/>
                <w:lang w:val="en-IN"/>
              </w:rPr>
            </w:pPr>
            <w:r w:rsidRPr="000213EB">
              <w:rPr>
                <w:rFonts w:cstheme="minorHAnsi"/>
                <w:b/>
                <w:bCs/>
                <w:sz w:val="24"/>
                <w:szCs w:val="24"/>
                <w:u w:val="single"/>
                <w:lang w:val="en-IN"/>
              </w:rPr>
              <w:t>Probability and Randomness:</w:t>
            </w:r>
          </w:p>
          <w:p w:rsidR="000213EB" w:rsidRPr="000213EB" w:rsidRDefault="000213EB" w:rsidP="000213EB">
            <w:pPr>
              <w:spacing w:line="276" w:lineRule="auto"/>
              <w:rPr>
                <w:rFonts w:cstheme="minorHAnsi"/>
                <w:b/>
                <w:bCs/>
                <w:sz w:val="24"/>
                <w:szCs w:val="24"/>
                <w:u w:val="single"/>
                <w:lang w:val="en-IN"/>
              </w:rPr>
            </w:pPr>
          </w:p>
          <w:p w:rsidR="000213EB" w:rsidRPr="000213EB" w:rsidRDefault="000213EB" w:rsidP="000213EB">
            <w:pPr>
              <w:pStyle w:val="ListParagraph"/>
              <w:numPr>
                <w:ilvl w:val="0"/>
                <w:numId w:val="42"/>
              </w:numPr>
              <w:spacing w:line="276" w:lineRule="auto"/>
              <w:ind w:left="1418"/>
              <w:rPr>
                <w:rFonts w:cstheme="minorHAnsi"/>
                <w:color w:val="1F1F1F"/>
                <w:sz w:val="24"/>
                <w:szCs w:val="24"/>
                <w:shd w:val="clear" w:color="auto" w:fill="FFFFFF"/>
              </w:rPr>
            </w:pPr>
            <w:r w:rsidRPr="000213EB">
              <w:rPr>
                <w:rFonts w:cstheme="minorHAnsi"/>
                <w:b/>
                <w:color w:val="1F1F1F"/>
                <w:sz w:val="24"/>
                <w:szCs w:val="24"/>
                <w:shd w:val="clear" w:color="auto" w:fill="FFFFFF"/>
              </w:rPr>
              <w:t>Once we understand randomness we can define </w:t>
            </w:r>
            <w:r w:rsidRPr="000213EB">
              <w:rPr>
                <w:rStyle w:val="Strong"/>
                <w:rFonts w:cstheme="minorHAnsi"/>
                <w:color w:val="1F1F1F"/>
                <w:sz w:val="24"/>
                <w:szCs w:val="24"/>
                <w:shd w:val="clear" w:color="auto" w:fill="FFFFFF"/>
              </w:rPr>
              <w:t>probability</w:t>
            </w:r>
            <w:r w:rsidRPr="000213EB">
              <w:rPr>
                <w:rFonts w:cstheme="minorHAnsi"/>
                <w:b/>
                <w:color w:val="1F1F1F"/>
                <w:sz w:val="24"/>
                <w:szCs w:val="24"/>
                <w:shd w:val="clear" w:color="auto" w:fill="FFFFFF"/>
              </w:rPr>
              <w:t> as a way to </w:t>
            </w:r>
            <w:r w:rsidRPr="000213EB">
              <w:rPr>
                <w:rStyle w:val="Strong"/>
                <w:rFonts w:cstheme="minorHAnsi"/>
                <w:color w:val="1F1F1F"/>
                <w:sz w:val="24"/>
                <w:szCs w:val="24"/>
                <w:shd w:val="clear" w:color="auto" w:fill="FFFFFF"/>
              </w:rPr>
              <w:t>quantify randomness</w:t>
            </w:r>
            <w:r w:rsidRPr="000213EB">
              <w:rPr>
                <w:rFonts w:cstheme="minorHAnsi"/>
                <w:color w:val="1F1F1F"/>
                <w:sz w:val="24"/>
                <w:szCs w:val="24"/>
                <w:shd w:val="clear" w:color="auto" w:fill="FFFFFF"/>
              </w:rPr>
              <w:t xml:space="preserve">. </w:t>
            </w:r>
          </w:p>
          <w:p w:rsidR="000213EB" w:rsidRPr="000213EB" w:rsidRDefault="000213EB" w:rsidP="000213EB">
            <w:pPr>
              <w:pStyle w:val="ListParagraph"/>
              <w:numPr>
                <w:ilvl w:val="0"/>
                <w:numId w:val="42"/>
              </w:numPr>
              <w:spacing w:line="276" w:lineRule="auto"/>
              <w:ind w:left="1418"/>
              <w:rPr>
                <w:rFonts w:cstheme="minorHAnsi"/>
                <w:b/>
                <w:color w:val="1F1F1F"/>
                <w:sz w:val="24"/>
                <w:szCs w:val="24"/>
                <w:shd w:val="clear" w:color="auto" w:fill="FFFFFF"/>
              </w:rPr>
            </w:pPr>
            <w:r>
              <w:rPr>
                <w:rFonts w:cstheme="minorHAnsi"/>
                <w:b/>
                <w:color w:val="1F1F1F"/>
                <w:sz w:val="24"/>
                <w:szCs w:val="24"/>
                <w:shd w:val="clear" w:color="auto" w:fill="FFFFFF"/>
              </w:rPr>
              <w:t>H</w:t>
            </w:r>
            <w:r w:rsidRPr="000213EB">
              <w:rPr>
                <w:rFonts w:cstheme="minorHAnsi"/>
                <w:b/>
                <w:color w:val="1F1F1F"/>
                <w:sz w:val="24"/>
                <w:szCs w:val="24"/>
                <w:shd w:val="clear" w:color="auto" w:fill="FFFFFF"/>
              </w:rPr>
              <w:t>ow this quantification can be accomplished by experiments which record the </w:t>
            </w:r>
            <w:r w:rsidRPr="000213EB">
              <w:rPr>
                <w:rStyle w:val="Strong"/>
                <w:rFonts w:cstheme="minorHAnsi"/>
                <w:color w:val="1F1F1F"/>
                <w:sz w:val="24"/>
                <w:szCs w:val="24"/>
                <w:shd w:val="clear" w:color="auto" w:fill="FFFFFF"/>
              </w:rPr>
              <w:t>relative frequency</w:t>
            </w:r>
            <w:r w:rsidRPr="000213EB">
              <w:rPr>
                <w:rFonts w:cstheme="minorHAnsi"/>
                <w:b/>
                <w:color w:val="1F1F1F"/>
                <w:sz w:val="24"/>
                <w:szCs w:val="24"/>
                <w:shd w:val="clear" w:color="auto" w:fill="FFFFFF"/>
              </w:rPr>
              <w:t> that certain </w:t>
            </w:r>
            <w:r w:rsidRPr="000213EB">
              <w:rPr>
                <w:rStyle w:val="Strong"/>
                <w:rFonts w:cstheme="minorHAnsi"/>
                <w:color w:val="1F1F1F"/>
                <w:sz w:val="24"/>
                <w:szCs w:val="24"/>
                <w:shd w:val="clear" w:color="auto" w:fill="FFFFFF"/>
              </w:rPr>
              <w:t>events</w:t>
            </w:r>
            <w:r w:rsidRPr="000213EB">
              <w:rPr>
                <w:rFonts w:cstheme="minorHAnsi"/>
                <w:b/>
                <w:color w:val="1F1F1F"/>
                <w:sz w:val="24"/>
                <w:szCs w:val="24"/>
                <w:shd w:val="clear" w:color="auto" w:fill="FFFFFF"/>
              </w:rPr>
              <w:t xml:space="preserve"> of interest occur. </w:t>
            </w:r>
          </w:p>
          <w:p w:rsidR="000213EB" w:rsidRPr="000213EB" w:rsidRDefault="000213EB" w:rsidP="000213EB">
            <w:pPr>
              <w:pStyle w:val="ListParagraph"/>
              <w:numPr>
                <w:ilvl w:val="0"/>
                <w:numId w:val="42"/>
              </w:numPr>
              <w:spacing w:line="276" w:lineRule="auto"/>
              <w:ind w:left="1418"/>
              <w:rPr>
                <w:rFonts w:cstheme="minorHAnsi"/>
                <w:b/>
                <w:color w:val="1F1F1F"/>
                <w:sz w:val="24"/>
                <w:szCs w:val="24"/>
                <w:shd w:val="clear" w:color="auto" w:fill="FFFFFF"/>
              </w:rPr>
            </w:pPr>
            <w:r w:rsidRPr="000213EB">
              <w:rPr>
                <w:rFonts w:cstheme="minorHAnsi"/>
                <w:b/>
                <w:color w:val="1F1F1F"/>
                <w:sz w:val="24"/>
                <w:szCs w:val="24"/>
                <w:shd w:val="clear" w:color="auto" w:fill="FFFFFF"/>
              </w:rPr>
              <w:t>It follows that probabilities are always </w:t>
            </w:r>
            <w:r w:rsidRPr="000213EB">
              <w:rPr>
                <w:rStyle w:val="Strong"/>
                <w:rFonts w:cstheme="minorHAnsi"/>
                <w:color w:val="1F1F1F"/>
                <w:sz w:val="24"/>
                <w:szCs w:val="24"/>
                <w:shd w:val="clear" w:color="auto" w:fill="FFFFFF"/>
              </w:rPr>
              <w:t>larger or equal to zero</w:t>
            </w:r>
            <w:r w:rsidRPr="000213EB">
              <w:rPr>
                <w:rFonts w:cstheme="minorHAnsi"/>
                <w:b/>
                <w:color w:val="1F1F1F"/>
                <w:sz w:val="24"/>
                <w:szCs w:val="24"/>
                <w:shd w:val="clear" w:color="auto" w:fill="FFFFFF"/>
              </w:rPr>
              <w:t> and </w:t>
            </w:r>
            <w:r w:rsidRPr="000213EB">
              <w:rPr>
                <w:rStyle w:val="Strong"/>
                <w:rFonts w:cstheme="minorHAnsi"/>
                <w:color w:val="1F1F1F"/>
                <w:sz w:val="24"/>
                <w:szCs w:val="24"/>
                <w:shd w:val="clear" w:color="auto" w:fill="FFFFFF"/>
              </w:rPr>
              <w:t>smaller or equal</w:t>
            </w:r>
            <w:r w:rsidRPr="000213EB">
              <w:rPr>
                <w:rStyle w:val="Strong"/>
                <w:rFonts w:cstheme="minorHAnsi"/>
                <w:b w:val="0"/>
                <w:color w:val="1F1F1F"/>
                <w:sz w:val="24"/>
                <w:szCs w:val="24"/>
                <w:shd w:val="clear" w:color="auto" w:fill="FFFFFF"/>
              </w:rPr>
              <w:t xml:space="preserve"> </w:t>
            </w:r>
            <w:r w:rsidRPr="000213EB">
              <w:rPr>
                <w:rStyle w:val="Strong"/>
                <w:rFonts w:cstheme="minorHAnsi"/>
                <w:color w:val="1F1F1F"/>
                <w:sz w:val="24"/>
                <w:szCs w:val="24"/>
                <w:shd w:val="clear" w:color="auto" w:fill="FFFFFF"/>
              </w:rPr>
              <w:t>to one</w:t>
            </w:r>
            <w:r w:rsidRPr="000213EB">
              <w:rPr>
                <w:rFonts w:cstheme="minorHAnsi"/>
                <w:b/>
                <w:color w:val="1F1F1F"/>
                <w:sz w:val="24"/>
                <w:szCs w:val="24"/>
                <w:shd w:val="clear" w:color="auto" w:fill="FFFFFF"/>
              </w:rPr>
              <w:t xml:space="preserve"> and also that the </w:t>
            </w:r>
            <w:r w:rsidRPr="000213EB">
              <w:rPr>
                <w:rStyle w:val="Strong"/>
                <w:rFonts w:cstheme="minorHAnsi"/>
                <w:color w:val="1F1F1F"/>
                <w:sz w:val="24"/>
                <w:szCs w:val="24"/>
                <w:shd w:val="clear" w:color="auto" w:fill="FFFFFF"/>
              </w:rPr>
              <w:t>sum of the probabilities for all possible events equals one</w:t>
            </w:r>
            <w:r w:rsidRPr="000213EB">
              <w:rPr>
                <w:rFonts w:cstheme="minorHAnsi"/>
                <w:color w:val="1F1F1F"/>
                <w:sz w:val="24"/>
                <w:szCs w:val="24"/>
                <w:shd w:val="clear" w:color="auto" w:fill="FFFFFF"/>
              </w:rPr>
              <w:t>.</w:t>
            </w:r>
            <w:r w:rsidRPr="000213EB">
              <w:rPr>
                <w:rFonts w:cstheme="minorHAnsi"/>
                <w:b/>
                <w:color w:val="1F1F1F"/>
                <w:sz w:val="24"/>
                <w:szCs w:val="24"/>
                <w:shd w:val="clear" w:color="auto" w:fill="FFFFFF"/>
              </w:rPr>
              <w:t xml:space="preserve"> </w:t>
            </w:r>
          </w:p>
          <w:p w:rsidR="000213EB" w:rsidRPr="000213EB" w:rsidRDefault="000213EB" w:rsidP="000213EB">
            <w:pPr>
              <w:pStyle w:val="ListParagraph"/>
              <w:numPr>
                <w:ilvl w:val="0"/>
                <w:numId w:val="42"/>
              </w:numPr>
              <w:spacing w:line="276" w:lineRule="auto"/>
              <w:ind w:left="1418"/>
              <w:rPr>
                <w:rFonts w:cstheme="minorHAnsi"/>
                <w:b/>
                <w:color w:val="1F1F1F"/>
                <w:sz w:val="24"/>
                <w:szCs w:val="24"/>
                <w:shd w:val="clear" w:color="auto" w:fill="FFFFFF"/>
              </w:rPr>
            </w:pPr>
            <w:r w:rsidRPr="000213EB">
              <w:rPr>
                <w:rFonts w:cstheme="minorHAnsi"/>
                <w:b/>
                <w:color w:val="1F1F1F"/>
                <w:sz w:val="24"/>
                <w:szCs w:val="24"/>
                <w:shd w:val="clear" w:color="auto" w:fill="FFFFFF"/>
              </w:rPr>
              <w:t>Due to the very nature of random events, the experiments may have to continue for a while before the relative frequencies represent the probabilities accurately, but the law of large numbers dictates that it will do so eventually.</w:t>
            </w:r>
          </w:p>
          <w:p w:rsidR="000213EB" w:rsidRDefault="000213EB" w:rsidP="000213EB">
            <w:pPr>
              <w:spacing w:line="276" w:lineRule="auto"/>
              <w:rPr>
                <w:rFonts w:ascii="Arial" w:hAnsi="Arial" w:cs="Arial"/>
                <w:color w:val="1F1F1F"/>
                <w:sz w:val="21"/>
                <w:szCs w:val="21"/>
                <w:shd w:val="clear" w:color="auto" w:fill="FFFFFF"/>
              </w:rPr>
            </w:pPr>
          </w:p>
          <w:p w:rsidR="000213EB" w:rsidRDefault="000213EB" w:rsidP="000213EB">
            <w:pPr>
              <w:pStyle w:val="ListParagraph"/>
              <w:numPr>
                <w:ilvl w:val="0"/>
                <w:numId w:val="41"/>
              </w:numPr>
              <w:spacing w:line="276" w:lineRule="auto"/>
              <w:ind w:left="851"/>
              <w:rPr>
                <w:rFonts w:cstheme="minorHAnsi"/>
                <w:b/>
                <w:color w:val="1F1F1F"/>
                <w:sz w:val="24"/>
                <w:szCs w:val="24"/>
                <w:u w:val="single"/>
                <w:shd w:val="clear" w:color="auto" w:fill="FFFFFF"/>
              </w:rPr>
            </w:pPr>
            <w:r w:rsidRPr="000213EB">
              <w:rPr>
                <w:rFonts w:cstheme="minorHAnsi"/>
                <w:b/>
                <w:color w:val="1F1F1F"/>
                <w:sz w:val="24"/>
                <w:szCs w:val="24"/>
                <w:u w:val="single"/>
                <w:shd w:val="clear" w:color="auto" w:fill="FFFFFF"/>
              </w:rPr>
              <w:t>Sample Space, Events and Tree Diagrams:</w:t>
            </w:r>
          </w:p>
          <w:p w:rsidR="00AE617F" w:rsidRPr="00AE617F" w:rsidRDefault="00AE617F" w:rsidP="00AE617F">
            <w:pPr>
              <w:spacing w:line="276" w:lineRule="auto"/>
              <w:rPr>
                <w:rFonts w:cstheme="minorHAnsi"/>
                <w:b/>
                <w:color w:val="1F1F1F"/>
                <w:sz w:val="24"/>
                <w:szCs w:val="24"/>
                <w:u w:val="single"/>
                <w:shd w:val="clear" w:color="auto" w:fill="FFFFFF"/>
              </w:rPr>
            </w:pPr>
          </w:p>
          <w:p w:rsidR="000213EB" w:rsidRPr="00AE617F" w:rsidRDefault="00AE617F" w:rsidP="00AE617F">
            <w:pPr>
              <w:pStyle w:val="NormalWeb"/>
              <w:numPr>
                <w:ilvl w:val="0"/>
                <w:numId w:val="43"/>
              </w:numPr>
              <w:shd w:val="clear" w:color="auto" w:fill="FFFFFF"/>
              <w:spacing w:before="0" w:beforeAutospacing="0" w:after="0" w:afterAutospacing="0" w:line="315" w:lineRule="atLeast"/>
              <w:ind w:left="1418"/>
              <w:rPr>
                <w:rFonts w:asciiTheme="minorHAnsi" w:hAnsiTheme="minorHAnsi" w:cstheme="minorHAnsi"/>
                <w:b/>
                <w:color w:val="1F1F1F"/>
              </w:rPr>
            </w:pPr>
            <w:r>
              <w:rPr>
                <w:rFonts w:asciiTheme="minorHAnsi" w:hAnsiTheme="minorHAnsi" w:cstheme="minorHAnsi"/>
                <w:b/>
                <w:color w:val="1F1F1F"/>
              </w:rPr>
              <w:t>H</w:t>
            </w:r>
            <w:r w:rsidR="000213EB" w:rsidRPr="00AE617F">
              <w:rPr>
                <w:rFonts w:asciiTheme="minorHAnsi" w:hAnsiTheme="minorHAnsi" w:cstheme="minorHAnsi"/>
                <w:b/>
                <w:color w:val="1F1F1F"/>
              </w:rPr>
              <w:t>ow to use a tree-diagram to organise your thoughts and subsequently keep track of the observations when conducting such an experiment.</w:t>
            </w:r>
          </w:p>
          <w:p w:rsidR="00AE617F" w:rsidRPr="00AE617F" w:rsidRDefault="000213EB" w:rsidP="00AE617F">
            <w:pPr>
              <w:pStyle w:val="NormalWeb"/>
              <w:numPr>
                <w:ilvl w:val="0"/>
                <w:numId w:val="43"/>
              </w:numPr>
              <w:shd w:val="clear" w:color="auto" w:fill="FFFFFF"/>
              <w:spacing w:before="0" w:beforeAutospacing="0" w:after="0" w:afterAutospacing="0" w:line="315" w:lineRule="atLeast"/>
              <w:ind w:left="1418"/>
              <w:rPr>
                <w:rFonts w:asciiTheme="minorHAnsi" w:hAnsiTheme="minorHAnsi" w:cstheme="minorHAnsi"/>
                <w:b/>
                <w:color w:val="1F1F1F"/>
              </w:rPr>
            </w:pPr>
            <w:proofErr w:type="gramStart"/>
            <w:r w:rsidRPr="00AE617F">
              <w:rPr>
                <w:rFonts w:asciiTheme="minorHAnsi" w:hAnsiTheme="minorHAnsi" w:cstheme="minorHAnsi"/>
                <w:b/>
                <w:color w:val="1F1F1F"/>
              </w:rPr>
              <w:t>the</w:t>
            </w:r>
            <w:proofErr w:type="gramEnd"/>
            <w:r w:rsidRPr="00AE617F">
              <w:rPr>
                <w:rFonts w:asciiTheme="minorHAnsi" w:hAnsiTheme="minorHAnsi" w:cstheme="minorHAnsi"/>
                <w:b/>
                <w:color w:val="1F1F1F"/>
              </w:rPr>
              <w:t xml:space="preserve"> possible outcomes for the experiment form the so-called </w:t>
            </w:r>
            <w:r w:rsidRPr="00AE617F">
              <w:rPr>
                <w:rStyle w:val="Strong"/>
                <w:rFonts w:asciiTheme="minorHAnsi" w:hAnsiTheme="minorHAnsi" w:cstheme="minorHAnsi"/>
                <w:color w:val="1F1F1F"/>
              </w:rPr>
              <w:t>sample space</w:t>
            </w:r>
            <w:r w:rsidRPr="00AE617F">
              <w:rPr>
                <w:rFonts w:asciiTheme="minorHAnsi" w:hAnsiTheme="minorHAnsi" w:cstheme="minorHAnsi"/>
                <w:b/>
                <w:color w:val="1F1F1F"/>
              </w:rPr>
              <w:t>,</w:t>
            </w:r>
            <w:r w:rsidRPr="00AE617F">
              <w:rPr>
                <w:rStyle w:val="Strong"/>
                <w:rFonts w:asciiTheme="minorHAnsi" w:hAnsiTheme="minorHAnsi" w:cstheme="minorHAnsi"/>
                <w:b w:val="0"/>
                <w:color w:val="1F1F1F"/>
              </w:rPr>
              <w:t> </w:t>
            </w:r>
            <w:r w:rsidRPr="00AE617F">
              <w:rPr>
                <w:rFonts w:asciiTheme="minorHAnsi" w:hAnsiTheme="minorHAnsi" w:cstheme="minorHAnsi"/>
                <w:b/>
                <w:color w:val="1F1F1F"/>
              </w:rPr>
              <w:t>and that elementary or combined outcomes in the experiment are called </w:t>
            </w:r>
            <w:r w:rsidRPr="00AE617F">
              <w:rPr>
                <w:rStyle w:val="Strong"/>
                <w:rFonts w:asciiTheme="minorHAnsi" w:hAnsiTheme="minorHAnsi" w:cstheme="minorHAnsi"/>
                <w:color w:val="1F1F1F"/>
              </w:rPr>
              <w:t>events</w:t>
            </w:r>
            <w:r w:rsidRPr="00AE617F">
              <w:rPr>
                <w:rFonts w:asciiTheme="minorHAnsi" w:hAnsiTheme="minorHAnsi" w:cstheme="minorHAnsi"/>
                <w:color w:val="1F1F1F"/>
              </w:rPr>
              <w:t xml:space="preserve">. </w:t>
            </w:r>
          </w:p>
          <w:p w:rsidR="00AE617F" w:rsidRPr="00AE617F" w:rsidRDefault="000213EB" w:rsidP="00AE617F">
            <w:pPr>
              <w:pStyle w:val="NormalWeb"/>
              <w:numPr>
                <w:ilvl w:val="0"/>
                <w:numId w:val="43"/>
              </w:numPr>
              <w:shd w:val="clear" w:color="auto" w:fill="FFFFFF"/>
              <w:spacing w:before="0" w:beforeAutospacing="0" w:after="0" w:afterAutospacing="0" w:line="315" w:lineRule="atLeast"/>
              <w:ind w:left="1418"/>
              <w:rPr>
                <w:rFonts w:asciiTheme="minorHAnsi" w:hAnsiTheme="minorHAnsi" w:cstheme="minorHAnsi"/>
                <w:b/>
                <w:color w:val="1F1F1F"/>
              </w:rPr>
            </w:pPr>
            <w:r w:rsidRPr="00AE617F">
              <w:rPr>
                <w:rFonts w:asciiTheme="minorHAnsi" w:hAnsiTheme="minorHAnsi" w:cstheme="minorHAnsi"/>
                <w:b/>
                <w:color w:val="1F1F1F"/>
              </w:rPr>
              <w:t>It shows how all events can be organised in a </w:t>
            </w:r>
            <w:r w:rsidRPr="00AE617F">
              <w:rPr>
                <w:rStyle w:val="Strong"/>
                <w:rFonts w:asciiTheme="minorHAnsi" w:hAnsiTheme="minorHAnsi" w:cstheme="minorHAnsi"/>
                <w:color w:val="1F1F1F"/>
              </w:rPr>
              <w:t>tree-diagram</w:t>
            </w:r>
            <w:r w:rsidRPr="00AE617F">
              <w:rPr>
                <w:rFonts w:asciiTheme="minorHAnsi" w:hAnsiTheme="minorHAnsi" w:cstheme="minorHAnsi"/>
                <w:b/>
                <w:color w:val="1F1F1F"/>
              </w:rPr>
              <w:t xml:space="preserve">, which helps to understand how events relate to each other. </w:t>
            </w:r>
          </w:p>
          <w:p w:rsidR="00AE617F" w:rsidRDefault="000213EB" w:rsidP="00AE617F">
            <w:pPr>
              <w:pStyle w:val="NormalWeb"/>
              <w:numPr>
                <w:ilvl w:val="0"/>
                <w:numId w:val="43"/>
              </w:numPr>
              <w:shd w:val="clear" w:color="auto" w:fill="FFFFFF"/>
              <w:spacing w:before="0" w:beforeAutospacing="0" w:after="0" w:afterAutospacing="0" w:line="315" w:lineRule="atLeast"/>
              <w:ind w:left="1418"/>
              <w:rPr>
                <w:rFonts w:asciiTheme="minorHAnsi" w:hAnsiTheme="minorHAnsi" w:cstheme="minorHAnsi"/>
                <w:b/>
                <w:color w:val="1F1F1F"/>
              </w:rPr>
            </w:pPr>
            <w:r w:rsidRPr="00AE617F">
              <w:rPr>
                <w:rFonts w:asciiTheme="minorHAnsi" w:hAnsiTheme="minorHAnsi" w:cstheme="minorHAnsi"/>
                <w:b/>
                <w:color w:val="1F1F1F"/>
              </w:rPr>
              <w:t>At the same time it provides a clear structure to </w:t>
            </w:r>
            <w:r w:rsidRPr="00AE617F">
              <w:rPr>
                <w:rStyle w:val="Strong"/>
                <w:rFonts w:asciiTheme="minorHAnsi" w:hAnsiTheme="minorHAnsi" w:cstheme="minorHAnsi"/>
                <w:color w:val="1F1F1F"/>
              </w:rPr>
              <w:t>quantify</w:t>
            </w:r>
            <w:r w:rsidRPr="00AE617F">
              <w:rPr>
                <w:rFonts w:asciiTheme="minorHAnsi" w:hAnsiTheme="minorHAnsi" w:cstheme="minorHAnsi"/>
                <w:color w:val="1F1F1F"/>
              </w:rPr>
              <w:t> </w:t>
            </w:r>
            <w:r w:rsidRPr="00AE617F">
              <w:rPr>
                <w:rFonts w:asciiTheme="minorHAnsi" w:hAnsiTheme="minorHAnsi" w:cstheme="minorHAnsi"/>
                <w:b/>
                <w:color w:val="1F1F1F"/>
              </w:rPr>
              <w:t>the </w:t>
            </w:r>
            <w:r w:rsidRPr="00AE617F">
              <w:rPr>
                <w:rStyle w:val="Strong"/>
                <w:rFonts w:asciiTheme="minorHAnsi" w:hAnsiTheme="minorHAnsi" w:cstheme="minorHAnsi"/>
                <w:color w:val="1F1F1F"/>
              </w:rPr>
              <w:t>probabilities</w:t>
            </w:r>
            <w:r w:rsidRPr="00AE617F">
              <w:rPr>
                <w:rFonts w:asciiTheme="minorHAnsi" w:hAnsiTheme="minorHAnsi" w:cstheme="minorHAnsi"/>
                <w:b/>
                <w:color w:val="1F1F1F"/>
              </w:rPr>
              <w:t xml:space="preserve"> relating to each of these events. </w:t>
            </w:r>
          </w:p>
          <w:p w:rsidR="00AE617F" w:rsidRPr="00AE617F" w:rsidRDefault="00AE617F" w:rsidP="00AE617F">
            <w:pPr>
              <w:pStyle w:val="NormalWeb"/>
              <w:shd w:val="clear" w:color="auto" w:fill="FFFFFF"/>
              <w:spacing w:before="0" w:beforeAutospacing="0" w:after="0" w:afterAutospacing="0" w:line="315" w:lineRule="atLeast"/>
              <w:rPr>
                <w:rFonts w:asciiTheme="minorHAnsi" w:hAnsiTheme="minorHAnsi" w:cstheme="minorHAnsi"/>
                <w:b/>
                <w:color w:val="1F1F1F"/>
              </w:rPr>
            </w:pPr>
          </w:p>
          <w:p w:rsidR="00AE617F" w:rsidRPr="00AE617F" w:rsidRDefault="000213EB" w:rsidP="00AE617F">
            <w:pPr>
              <w:pStyle w:val="NormalWeb"/>
              <w:numPr>
                <w:ilvl w:val="0"/>
                <w:numId w:val="41"/>
              </w:numPr>
              <w:shd w:val="clear" w:color="auto" w:fill="FFFFFF"/>
              <w:spacing w:before="0" w:beforeAutospacing="0" w:after="0" w:afterAutospacing="0" w:line="315" w:lineRule="atLeast"/>
              <w:ind w:left="851"/>
              <w:rPr>
                <w:rFonts w:ascii="Arial" w:hAnsi="Arial" w:cs="Arial"/>
                <w:color w:val="1F1F1F"/>
                <w:sz w:val="21"/>
                <w:szCs w:val="21"/>
              </w:rPr>
            </w:pPr>
            <w:r w:rsidRPr="000213EB">
              <w:rPr>
                <w:rFonts w:asciiTheme="minorHAnsi" w:hAnsiTheme="minorHAnsi" w:cstheme="minorHAnsi"/>
                <w:b/>
                <w:bCs/>
                <w:u w:val="single"/>
              </w:rPr>
              <w:t>Probability and Sets:</w:t>
            </w:r>
            <w:r>
              <w:rPr>
                <w:b/>
                <w:bCs/>
              </w:rPr>
              <w:br/>
            </w:r>
          </w:p>
          <w:p w:rsidR="00AE617F" w:rsidRPr="00AE617F" w:rsidRDefault="000213EB" w:rsidP="00AE617F">
            <w:pPr>
              <w:pStyle w:val="NormalWeb"/>
              <w:numPr>
                <w:ilvl w:val="0"/>
                <w:numId w:val="45"/>
              </w:numPr>
              <w:shd w:val="clear" w:color="auto" w:fill="FFFFFF"/>
              <w:spacing w:before="0" w:beforeAutospacing="0" w:after="0" w:afterAutospacing="0" w:line="315" w:lineRule="atLeast"/>
              <w:ind w:left="1418"/>
              <w:rPr>
                <w:rFonts w:ascii="Arial" w:hAnsi="Arial" w:cs="Arial"/>
                <w:color w:val="1F1F1F"/>
                <w:sz w:val="21"/>
                <w:szCs w:val="21"/>
              </w:rPr>
            </w:pPr>
            <w:r w:rsidRPr="00AE617F">
              <w:rPr>
                <w:rFonts w:asciiTheme="minorHAnsi" w:hAnsiTheme="minorHAnsi" w:cstheme="minorHAnsi"/>
                <w:b/>
                <w:color w:val="1F1F1F"/>
              </w:rPr>
              <w:t xml:space="preserve">A sample space is an example of a set, and the relationships between the events that make up a sample space can be effectively described by set-theoretic concepts. </w:t>
            </w:r>
          </w:p>
          <w:p w:rsidR="00AE617F" w:rsidRPr="00AE617F" w:rsidRDefault="00AE617F" w:rsidP="00AE617F">
            <w:pPr>
              <w:pStyle w:val="NormalWeb"/>
              <w:numPr>
                <w:ilvl w:val="0"/>
                <w:numId w:val="44"/>
              </w:numPr>
              <w:shd w:val="clear" w:color="auto" w:fill="FFFFFF"/>
              <w:spacing w:before="0" w:beforeAutospacing="0" w:after="0" w:afterAutospacing="0" w:line="276" w:lineRule="auto"/>
              <w:ind w:left="1418"/>
              <w:rPr>
                <w:rFonts w:asciiTheme="minorHAnsi" w:hAnsiTheme="minorHAnsi" w:cstheme="minorHAnsi"/>
                <w:color w:val="1F1F1F"/>
              </w:rPr>
            </w:pPr>
            <w:r>
              <w:rPr>
                <w:rFonts w:asciiTheme="minorHAnsi" w:hAnsiTheme="minorHAnsi" w:cstheme="minorHAnsi"/>
                <w:b/>
                <w:color w:val="1F1F1F"/>
              </w:rPr>
              <w:t>H</w:t>
            </w:r>
            <w:r w:rsidR="000213EB" w:rsidRPr="00AE617F">
              <w:rPr>
                <w:rFonts w:asciiTheme="minorHAnsi" w:hAnsiTheme="minorHAnsi" w:cstheme="minorHAnsi"/>
                <w:b/>
                <w:color w:val="1F1F1F"/>
              </w:rPr>
              <w:t>ow events that do not share any outcomes are called </w:t>
            </w:r>
            <w:r w:rsidR="000213EB" w:rsidRPr="00AE617F">
              <w:rPr>
                <w:rStyle w:val="Strong"/>
                <w:rFonts w:asciiTheme="minorHAnsi" w:hAnsiTheme="minorHAnsi" w:cstheme="minorHAnsi"/>
                <w:color w:val="1F1F1F"/>
              </w:rPr>
              <w:t>disjoint</w:t>
            </w:r>
            <w:r w:rsidR="000213EB" w:rsidRPr="00AE617F">
              <w:rPr>
                <w:rFonts w:asciiTheme="minorHAnsi" w:hAnsiTheme="minorHAnsi" w:cstheme="minorHAnsi"/>
                <w:b/>
                <w:color w:val="1F1F1F"/>
              </w:rPr>
              <w:t> or </w:t>
            </w:r>
            <w:r w:rsidR="000213EB" w:rsidRPr="00AE617F">
              <w:rPr>
                <w:rStyle w:val="Strong"/>
                <w:rFonts w:asciiTheme="minorHAnsi" w:hAnsiTheme="minorHAnsi" w:cstheme="minorHAnsi"/>
                <w:color w:val="1F1F1F"/>
              </w:rPr>
              <w:t>mutually exclusive</w:t>
            </w:r>
            <w:r w:rsidRPr="00AE617F">
              <w:rPr>
                <w:rFonts w:asciiTheme="minorHAnsi" w:hAnsiTheme="minorHAnsi" w:cstheme="minorHAnsi"/>
              </w:rPr>
              <w:t>.</w:t>
            </w:r>
            <w:r w:rsidR="000213EB" w:rsidRPr="00AE617F">
              <w:rPr>
                <w:rFonts w:asciiTheme="minorHAnsi" w:hAnsiTheme="minorHAnsi" w:cstheme="minorHAnsi"/>
                <w:color w:val="1F1F1F"/>
              </w:rPr>
              <w:t xml:space="preserve"> </w:t>
            </w:r>
          </w:p>
          <w:p w:rsidR="00AE617F" w:rsidRPr="00AE617F" w:rsidRDefault="00AE617F" w:rsidP="00AE617F">
            <w:pPr>
              <w:pStyle w:val="NormalWeb"/>
              <w:numPr>
                <w:ilvl w:val="0"/>
                <w:numId w:val="44"/>
              </w:numPr>
              <w:shd w:val="clear" w:color="auto" w:fill="FFFFFF"/>
              <w:spacing w:before="0" w:beforeAutospacing="0" w:after="0" w:afterAutospacing="0" w:line="276" w:lineRule="auto"/>
              <w:ind w:left="1418"/>
              <w:rPr>
                <w:rStyle w:val="Strong"/>
                <w:rFonts w:asciiTheme="minorHAnsi" w:hAnsiTheme="minorHAnsi" w:cstheme="minorHAnsi"/>
                <w:color w:val="1F1F1F"/>
              </w:rPr>
            </w:pPr>
            <w:r>
              <w:rPr>
                <w:rFonts w:asciiTheme="minorHAnsi" w:hAnsiTheme="minorHAnsi" w:cstheme="minorHAnsi"/>
                <w:b/>
                <w:color w:val="1F1F1F"/>
              </w:rPr>
              <w:t>H</w:t>
            </w:r>
            <w:r w:rsidR="000213EB" w:rsidRPr="00AE617F">
              <w:rPr>
                <w:rFonts w:asciiTheme="minorHAnsi" w:hAnsiTheme="minorHAnsi" w:cstheme="minorHAnsi"/>
                <w:b/>
                <w:color w:val="1F1F1F"/>
              </w:rPr>
              <w:t>ow the sum of the </w:t>
            </w:r>
            <w:r w:rsidR="000213EB" w:rsidRPr="00AE617F">
              <w:rPr>
                <w:rStyle w:val="Strong"/>
                <w:rFonts w:asciiTheme="minorHAnsi" w:hAnsiTheme="minorHAnsi" w:cstheme="minorHAnsi"/>
                <w:color w:val="1F1F1F"/>
              </w:rPr>
              <w:t>probabilities</w:t>
            </w:r>
            <w:r w:rsidR="000213EB" w:rsidRPr="00AE617F">
              <w:rPr>
                <w:rFonts w:asciiTheme="minorHAnsi" w:hAnsiTheme="minorHAnsi" w:cstheme="minorHAnsi"/>
                <w:b/>
                <w:color w:val="1F1F1F"/>
              </w:rPr>
              <w:t> associated with </w:t>
            </w:r>
            <w:r w:rsidR="000213EB" w:rsidRPr="00AE617F">
              <w:rPr>
                <w:rStyle w:val="Strong"/>
                <w:rFonts w:asciiTheme="minorHAnsi" w:hAnsiTheme="minorHAnsi" w:cstheme="minorHAnsi"/>
                <w:color w:val="1F1F1F"/>
              </w:rPr>
              <w:t>disjoint events</w:t>
            </w:r>
            <w:r w:rsidR="000213EB" w:rsidRPr="00AE617F">
              <w:rPr>
                <w:rFonts w:asciiTheme="minorHAnsi" w:hAnsiTheme="minorHAnsi" w:cstheme="minorHAnsi"/>
                <w:color w:val="1F1F1F"/>
              </w:rPr>
              <w:t> </w:t>
            </w:r>
            <w:r w:rsidR="000213EB" w:rsidRPr="00AE617F">
              <w:rPr>
                <w:rFonts w:asciiTheme="minorHAnsi" w:hAnsiTheme="minorHAnsi" w:cstheme="minorHAnsi"/>
                <w:b/>
                <w:color w:val="1F1F1F"/>
              </w:rPr>
              <w:t>will be </w:t>
            </w:r>
            <w:r w:rsidR="000213EB" w:rsidRPr="00AE617F">
              <w:rPr>
                <w:rStyle w:val="Strong"/>
                <w:rFonts w:asciiTheme="minorHAnsi" w:hAnsiTheme="minorHAnsi" w:cstheme="minorHAnsi"/>
                <w:color w:val="1F1F1F"/>
              </w:rPr>
              <w:t>smaller than or equal to 1</w:t>
            </w:r>
            <w:r w:rsidR="000213EB" w:rsidRPr="00AE617F">
              <w:rPr>
                <w:rFonts w:asciiTheme="minorHAnsi" w:hAnsiTheme="minorHAnsi" w:cstheme="minorHAnsi"/>
                <w:b/>
                <w:color w:val="1F1F1F"/>
              </w:rPr>
              <w:t>, while the sum of the probabilities associated with </w:t>
            </w:r>
            <w:r w:rsidR="000213EB" w:rsidRPr="00AE617F">
              <w:rPr>
                <w:rStyle w:val="Strong"/>
                <w:rFonts w:asciiTheme="minorHAnsi" w:hAnsiTheme="minorHAnsi" w:cstheme="minorHAnsi"/>
                <w:color w:val="1F1F1F"/>
              </w:rPr>
              <w:t>collectively exhaustive events is 1. </w:t>
            </w:r>
          </w:p>
          <w:p w:rsidR="000213EB" w:rsidRPr="00AE617F" w:rsidRDefault="000213EB" w:rsidP="00AE617F">
            <w:pPr>
              <w:pStyle w:val="NormalWeb"/>
              <w:numPr>
                <w:ilvl w:val="0"/>
                <w:numId w:val="44"/>
              </w:numPr>
              <w:shd w:val="clear" w:color="auto" w:fill="FFFFFF"/>
              <w:spacing w:before="0" w:beforeAutospacing="0" w:after="0" w:afterAutospacing="0" w:line="276" w:lineRule="auto"/>
              <w:ind w:left="1418"/>
              <w:rPr>
                <w:rFonts w:asciiTheme="minorHAnsi" w:hAnsiTheme="minorHAnsi" w:cstheme="minorHAnsi"/>
                <w:b/>
                <w:color w:val="1F1F1F"/>
              </w:rPr>
            </w:pPr>
            <w:r w:rsidRPr="00AE617F">
              <w:rPr>
                <w:rFonts w:asciiTheme="minorHAnsi" w:hAnsiTheme="minorHAnsi" w:cstheme="minorHAnsi"/>
                <w:b/>
                <w:color w:val="1F1F1F"/>
              </w:rPr>
              <w:t xml:space="preserve">Finally it explains how the intersection of two events is a subset of both events, containing outcomes that are part of </w:t>
            </w:r>
            <w:proofErr w:type="gramStart"/>
            <w:r w:rsidRPr="00AE617F">
              <w:rPr>
                <w:rFonts w:asciiTheme="minorHAnsi" w:hAnsiTheme="minorHAnsi" w:cstheme="minorHAnsi"/>
                <w:b/>
                <w:color w:val="1F1F1F"/>
              </w:rPr>
              <w:t>A</w:t>
            </w:r>
            <w:proofErr w:type="gramEnd"/>
            <w:r w:rsidRPr="00AE617F">
              <w:rPr>
                <w:rFonts w:asciiTheme="minorHAnsi" w:hAnsiTheme="minorHAnsi" w:cstheme="minorHAnsi"/>
                <w:b/>
                <w:color w:val="1F1F1F"/>
              </w:rPr>
              <w:t xml:space="preserve"> as well as B.</w:t>
            </w:r>
          </w:p>
          <w:p w:rsidR="00AE617F" w:rsidRPr="00AE617F" w:rsidRDefault="00AE617F" w:rsidP="00AE617F">
            <w:pPr>
              <w:pStyle w:val="NormalWeb"/>
              <w:numPr>
                <w:ilvl w:val="0"/>
                <w:numId w:val="44"/>
              </w:numPr>
              <w:shd w:val="clear" w:color="auto" w:fill="FFFFFF"/>
              <w:spacing w:before="0" w:beforeAutospacing="0" w:after="0" w:afterAutospacing="0" w:line="276" w:lineRule="auto"/>
              <w:ind w:left="1418"/>
              <w:rPr>
                <w:rFonts w:asciiTheme="minorHAnsi" w:hAnsiTheme="minorHAnsi" w:cstheme="minorHAnsi"/>
                <w:b/>
                <w:color w:val="1F1F1F"/>
              </w:rPr>
            </w:pPr>
            <w:r>
              <w:rPr>
                <w:rFonts w:asciiTheme="minorHAnsi" w:hAnsiTheme="minorHAnsi" w:cstheme="minorHAnsi"/>
                <w:b/>
                <w:color w:val="1F1F1F"/>
              </w:rPr>
              <w:t>T</w:t>
            </w:r>
            <w:r w:rsidR="000213EB" w:rsidRPr="00AE617F">
              <w:rPr>
                <w:rFonts w:asciiTheme="minorHAnsi" w:hAnsiTheme="minorHAnsi" w:cstheme="minorHAnsi"/>
                <w:b/>
                <w:color w:val="1F1F1F"/>
              </w:rPr>
              <w:t>he various set-theoretic concepts by applying them to a familiar example of collecting shells at a beach.</w:t>
            </w:r>
          </w:p>
          <w:p w:rsidR="00AE617F" w:rsidRPr="00AE617F" w:rsidRDefault="00AE617F" w:rsidP="00AE617F">
            <w:pPr>
              <w:pStyle w:val="NormalWeb"/>
              <w:numPr>
                <w:ilvl w:val="0"/>
                <w:numId w:val="44"/>
              </w:numPr>
              <w:shd w:val="clear" w:color="auto" w:fill="FFFFFF"/>
              <w:spacing w:before="0" w:beforeAutospacing="0" w:after="0" w:afterAutospacing="0" w:line="276" w:lineRule="auto"/>
              <w:ind w:left="1418"/>
              <w:rPr>
                <w:rFonts w:asciiTheme="minorHAnsi" w:hAnsiTheme="minorHAnsi" w:cstheme="minorHAnsi"/>
                <w:b/>
                <w:color w:val="1F1F1F"/>
              </w:rPr>
            </w:pPr>
            <w:r>
              <w:rPr>
                <w:rFonts w:asciiTheme="minorHAnsi" w:hAnsiTheme="minorHAnsi" w:cstheme="minorHAnsi"/>
                <w:b/>
                <w:color w:val="1F1F1F"/>
              </w:rPr>
              <w:t>T</w:t>
            </w:r>
            <w:r w:rsidR="000213EB" w:rsidRPr="00AE617F">
              <w:rPr>
                <w:rFonts w:asciiTheme="minorHAnsi" w:hAnsiTheme="minorHAnsi" w:cstheme="minorHAnsi"/>
                <w:b/>
                <w:color w:val="1F1F1F"/>
              </w:rPr>
              <w:t xml:space="preserve">he concept of a union is explained. </w:t>
            </w:r>
          </w:p>
          <w:p w:rsidR="00AE617F" w:rsidRPr="00AE617F" w:rsidRDefault="00AE617F" w:rsidP="00AE617F">
            <w:pPr>
              <w:pStyle w:val="NormalWeb"/>
              <w:shd w:val="clear" w:color="auto" w:fill="FFFFFF"/>
              <w:spacing w:before="0" w:beforeAutospacing="0" w:after="0" w:afterAutospacing="0" w:line="276" w:lineRule="auto"/>
              <w:rPr>
                <w:rFonts w:asciiTheme="minorHAnsi" w:hAnsiTheme="minorHAnsi" w:cstheme="minorHAnsi"/>
                <w:b/>
                <w:color w:val="1F1F1F"/>
              </w:rPr>
            </w:pPr>
          </w:p>
          <w:p w:rsidR="000213EB" w:rsidRDefault="000213EB" w:rsidP="00AE617F">
            <w:pPr>
              <w:pStyle w:val="ListParagraph"/>
              <w:numPr>
                <w:ilvl w:val="0"/>
                <w:numId w:val="41"/>
              </w:numPr>
              <w:spacing w:line="276" w:lineRule="auto"/>
              <w:ind w:left="851"/>
              <w:rPr>
                <w:rFonts w:cstheme="minorHAnsi"/>
                <w:b/>
                <w:bCs/>
                <w:sz w:val="24"/>
                <w:szCs w:val="24"/>
                <w:u w:val="single"/>
                <w:lang w:val="en-IN"/>
              </w:rPr>
            </w:pPr>
            <w:r w:rsidRPr="000213EB">
              <w:rPr>
                <w:rFonts w:cstheme="minorHAnsi"/>
                <w:b/>
                <w:bCs/>
                <w:sz w:val="24"/>
                <w:szCs w:val="24"/>
                <w:u w:val="single"/>
                <w:lang w:val="en-IN"/>
              </w:rPr>
              <w:t>Conditional Probability and Randomness:</w:t>
            </w:r>
          </w:p>
          <w:p w:rsidR="00AE617F" w:rsidRPr="00AE617F" w:rsidRDefault="00AE617F" w:rsidP="00AE617F">
            <w:pPr>
              <w:spacing w:line="276" w:lineRule="auto"/>
              <w:rPr>
                <w:rFonts w:cstheme="minorHAnsi"/>
                <w:b/>
                <w:bCs/>
                <w:sz w:val="24"/>
                <w:szCs w:val="24"/>
                <w:u w:val="single"/>
                <w:lang w:val="en-IN"/>
              </w:rPr>
            </w:pPr>
          </w:p>
          <w:p w:rsidR="00AE617F" w:rsidRPr="00AE617F" w:rsidRDefault="00AE617F" w:rsidP="00AE617F">
            <w:pPr>
              <w:pStyle w:val="NormalWeb"/>
              <w:numPr>
                <w:ilvl w:val="0"/>
                <w:numId w:val="46"/>
              </w:numPr>
              <w:shd w:val="clear" w:color="auto" w:fill="FFFFFF"/>
              <w:spacing w:before="0" w:beforeAutospacing="0" w:after="0" w:afterAutospacing="0" w:line="276" w:lineRule="auto"/>
              <w:ind w:left="1418"/>
              <w:rPr>
                <w:rFonts w:asciiTheme="minorHAnsi" w:hAnsiTheme="minorHAnsi" w:cstheme="minorHAnsi"/>
                <w:b/>
                <w:color w:val="1F1F1F"/>
              </w:rPr>
            </w:pPr>
            <w:r>
              <w:rPr>
                <w:rStyle w:val="Strong"/>
                <w:rFonts w:asciiTheme="minorHAnsi" w:hAnsiTheme="minorHAnsi" w:cstheme="minorHAnsi"/>
                <w:color w:val="1F1F1F"/>
              </w:rPr>
              <w:t xml:space="preserve">The </w:t>
            </w:r>
            <w:r w:rsidR="000213EB" w:rsidRPr="00AE617F">
              <w:rPr>
                <w:rStyle w:val="Strong"/>
                <w:rFonts w:asciiTheme="minorHAnsi" w:hAnsiTheme="minorHAnsi" w:cstheme="minorHAnsi"/>
                <w:color w:val="1F1F1F"/>
              </w:rPr>
              <w:t>joint probabilities</w:t>
            </w:r>
            <w:r w:rsidR="000213EB" w:rsidRPr="00AE617F">
              <w:rPr>
                <w:rFonts w:asciiTheme="minorHAnsi" w:hAnsiTheme="minorHAnsi" w:cstheme="minorHAnsi"/>
                <w:b/>
                <w:color w:val="1F1F1F"/>
              </w:rPr>
              <w:t>, </w:t>
            </w:r>
            <w:r w:rsidR="000213EB" w:rsidRPr="00AE617F">
              <w:rPr>
                <w:rStyle w:val="Strong"/>
                <w:rFonts w:asciiTheme="minorHAnsi" w:hAnsiTheme="minorHAnsi" w:cstheme="minorHAnsi"/>
                <w:color w:val="1F1F1F"/>
              </w:rPr>
              <w:t>marginal probabilities</w:t>
            </w:r>
            <w:r w:rsidR="000213EB" w:rsidRPr="00AE617F">
              <w:rPr>
                <w:rFonts w:asciiTheme="minorHAnsi" w:hAnsiTheme="minorHAnsi" w:cstheme="minorHAnsi"/>
                <w:b/>
                <w:color w:val="1F1F1F"/>
              </w:rPr>
              <w:t> and subsequently also </w:t>
            </w:r>
            <w:r w:rsidR="000213EB" w:rsidRPr="00AE617F">
              <w:rPr>
                <w:rStyle w:val="Strong"/>
                <w:rFonts w:asciiTheme="minorHAnsi" w:hAnsiTheme="minorHAnsi" w:cstheme="minorHAnsi"/>
                <w:color w:val="1F1F1F"/>
              </w:rPr>
              <w:t>conditional probabilities</w:t>
            </w:r>
            <w:r w:rsidR="000213EB" w:rsidRPr="00AE617F">
              <w:rPr>
                <w:rFonts w:asciiTheme="minorHAnsi" w:hAnsiTheme="minorHAnsi" w:cstheme="minorHAnsi"/>
                <w:b/>
                <w:color w:val="1F1F1F"/>
              </w:rPr>
              <w:t> and </w:t>
            </w:r>
            <w:r w:rsidR="000213EB" w:rsidRPr="00AE617F">
              <w:rPr>
                <w:rStyle w:val="Strong"/>
                <w:rFonts w:asciiTheme="minorHAnsi" w:hAnsiTheme="minorHAnsi" w:cstheme="minorHAnsi"/>
                <w:color w:val="1F1F1F"/>
              </w:rPr>
              <w:t>independence between events or random variables</w:t>
            </w:r>
            <w:r w:rsidR="000213EB" w:rsidRPr="00AE617F">
              <w:rPr>
                <w:rFonts w:asciiTheme="minorHAnsi" w:hAnsiTheme="minorHAnsi" w:cstheme="minorHAnsi"/>
                <w:b/>
                <w:color w:val="1F1F1F"/>
              </w:rPr>
              <w:t xml:space="preserve">. </w:t>
            </w:r>
          </w:p>
          <w:p w:rsidR="000213EB" w:rsidRPr="00AE617F" w:rsidRDefault="00AE617F" w:rsidP="00AE617F">
            <w:pPr>
              <w:pStyle w:val="NormalWeb"/>
              <w:numPr>
                <w:ilvl w:val="0"/>
                <w:numId w:val="46"/>
              </w:numPr>
              <w:shd w:val="clear" w:color="auto" w:fill="FFFFFF"/>
              <w:spacing w:before="0" w:beforeAutospacing="0" w:after="0" w:afterAutospacing="0" w:line="276" w:lineRule="auto"/>
              <w:ind w:left="1418"/>
              <w:rPr>
                <w:rFonts w:asciiTheme="minorHAnsi" w:hAnsiTheme="minorHAnsi" w:cstheme="minorHAnsi"/>
                <w:b/>
                <w:color w:val="1F1F1F"/>
              </w:rPr>
            </w:pPr>
            <w:r>
              <w:rPr>
                <w:rFonts w:asciiTheme="minorHAnsi" w:hAnsiTheme="minorHAnsi" w:cstheme="minorHAnsi"/>
                <w:b/>
                <w:color w:val="1F1F1F"/>
              </w:rPr>
              <w:t>T</w:t>
            </w:r>
            <w:r w:rsidR="000213EB" w:rsidRPr="00AE617F">
              <w:rPr>
                <w:rFonts w:asciiTheme="minorHAnsi" w:hAnsiTheme="minorHAnsi" w:cstheme="minorHAnsi"/>
                <w:b/>
                <w:color w:val="1F1F1F"/>
              </w:rPr>
              <w:t>he relationship between conditional probabilities in two directions, </w:t>
            </w:r>
            <w:r w:rsidR="000213EB" w:rsidRPr="00AE617F">
              <w:rPr>
                <w:rStyle w:val="Strong"/>
                <w:rFonts w:asciiTheme="minorHAnsi" w:hAnsiTheme="minorHAnsi" w:cstheme="minorHAnsi"/>
                <w:color w:val="1F1F1F"/>
              </w:rPr>
              <w:t>Bayes' law</w:t>
            </w:r>
            <w:r w:rsidR="000213EB" w:rsidRPr="00AE617F">
              <w:rPr>
                <w:rFonts w:asciiTheme="minorHAnsi" w:hAnsiTheme="minorHAnsi" w:cstheme="minorHAnsi"/>
                <w:b/>
                <w:color w:val="1F1F1F"/>
              </w:rPr>
              <w:t>, is explained.</w:t>
            </w:r>
          </w:p>
          <w:p w:rsidR="00AE617F" w:rsidRPr="00AE617F" w:rsidRDefault="000213EB" w:rsidP="00AE617F">
            <w:pPr>
              <w:pStyle w:val="NormalWeb"/>
              <w:numPr>
                <w:ilvl w:val="0"/>
                <w:numId w:val="46"/>
              </w:numPr>
              <w:shd w:val="clear" w:color="auto" w:fill="FFFFFF"/>
              <w:spacing w:before="0" w:beforeAutospacing="0" w:after="0" w:afterAutospacing="0" w:line="276" w:lineRule="auto"/>
              <w:ind w:left="1418"/>
              <w:rPr>
                <w:rFonts w:asciiTheme="minorHAnsi" w:hAnsiTheme="minorHAnsi" w:cstheme="minorHAnsi"/>
                <w:b/>
                <w:color w:val="1F1F1F"/>
              </w:rPr>
            </w:pPr>
            <w:r w:rsidRPr="00AE617F">
              <w:rPr>
                <w:rFonts w:asciiTheme="minorHAnsi" w:hAnsiTheme="minorHAnsi" w:cstheme="minorHAnsi"/>
                <w:b/>
                <w:color w:val="1F1F1F"/>
              </w:rPr>
              <w:t xml:space="preserve">Conditional probability is the probability of an event, given that another event occurs. </w:t>
            </w:r>
          </w:p>
          <w:p w:rsidR="00AE617F" w:rsidRPr="00AE617F" w:rsidRDefault="00AE617F" w:rsidP="00AE617F">
            <w:pPr>
              <w:pStyle w:val="NormalWeb"/>
              <w:numPr>
                <w:ilvl w:val="0"/>
                <w:numId w:val="46"/>
              </w:numPr>
              <w:shd w:val="clear" w:color="auto" w:fill="FFFFFF"/>
              <w:spacing w:before="0" w:beforeAutospacing="0" w:after="0" w:afterAutospacing="0" w:line="276" w:lineRule="auto"/>
              <w:ind w:left="1418"/>
              <w:rPr>
                <w:rFonts w:asciiTheme="minorHAnsi" w:hAnsiTheme="minorHAnsi" w:cstheme="minorHAnsi"/>
                <w:b/>
                <w:color w:val="1F1F1F"/>
              </w:rPr>
            </w:pPr>
            <w:r>
              <w:rPr>
                <w:rFonts w:asciiTheme="minorHAnsi" w:hAnsiTheme="minorHAnsi" w:cstheme="minorHAnsi"/>
                <w:b/>
                <w:color w:val="1F1F1F"/>
              </w:rPr>
              <w:t xml:space="preserve">The </w:t>
            </w:r>
            <w:r w:rsidR="000213EB" w:rsidRPr="00AE617F">
              <w:rPr>
                <w:rFonts w:asciiTheme="minorHAnsi" w:hAnsiTheme="minorHAnsi" w:cstheme="minorHAnsi"/>
                <w:b/>
                <w:color w:val="1F1F1F"/>
              </w:rPr>
              <w:t xml:space="preserve">independence of random events is closely related to the conditional probability between these events. </w:t>
            </w:r>
          </w:p>
          <w:p w:rsidR="000213EB" w:rsidRPr="00AE617F" w:rsidRDefault="000213EB" w:rsidP="00AE617F">
            <w:pPr>
              <w:pStyle w:val="NormalWeb"/>
              <w:numPr>
                <w:ilvl w:val="0"/>
                <w:numId w:val="46"/>
              </w:numPr>
              <w:shd w:val="clear" w:color="auto" w:fill="FFFFFF"/>
              <w:spacing w:before="0" w:beforeAutospacing="0" w:after="0" w:afterAutospacing="0" w:line="276" w:lineRule="auto"/>
              <w:ind w:left="1418"/>
              <w:rPr>
                <w:rFonts w:asciiTheme="minorHAnsi" w:hAnsiTheme="minorHAnsi" w:cstheme="minorHAnsi"/>
                <w:b/>
                <w:color w:val="1F1F1F"/>
              </w:rPr>
            </w:pPr>
            <w:r w:rsidRPr="00AE617F">
              <w:rPr>
                <w:rFonts w:asciiTheme="minorHAnsi" w:hAnsiTheme="minorHAnsi" w:cstheme="minorHAnsi"/>
                <w:b/>
                <w:color w:val="1F1F1F"/>
              </w:rPr>
              <w:t>It appears that random events are independent if the joint probability of these events is equal to the product of the marginal probabilities or, equivalent, if the conditional probability of random variable equals its marginal probability.</w:t>
            </w:r>
          </w:p>
          <w:p w:rsidR="00AE617F" w:rsidRDefault="000213EB" w:rsidP="00AE617F">
            <w:pPr>
              <w:pStyle w:val="NormalWeb"/>
              <w:numPr>
                <w:ilvl w:val="0"/>
                <w:numId w:val="46"/>
              </w:numPr>
              <w:shd w:val="clear" w:color="auto" w:fill="FFFFFF"/>
              <w:spacing w:before="0" w:beforeAutospacing="0" w:after="0" w:afterAutospacing="0" w:line="276" w:lineRule="auto"/>
              <w:ind w:left="1418"/>
              <w:rPr>
                <w:rFonts w:asciiTheme="minorHAnsi" w:hAnsiTheme="minorHAnsi" w:cstheme="minorHAnsi"/>
                <w:b/>
                <w:color w:val="1F1F1F"/>
              </w:rPr>
            </w:pPr>
            <w:r w:rsidRPr="00AE617F">
              <w:rPr>
                <w:rFonts w:asciiTheme="minorHAnsi" w:hAnsiTheme="minorHAnsi" w:cstheme="minorHAnsi"/>
                <w:b/>
                <w:color w:val="1F1F1F"/>
              </w:rPr>
              <w:t xml:space="preserve">It shows how the observation that joint probabilities can be calculated based on the conditional probability of A given B as well as B given A, leads to Bayes’ law. </w:t>
            </w:r>
          </w:p>
          <w:p w:rsidR="00DF7696" w:rsidRPr="000A75FB" w:rsidRDefault="00DF7696" w:rsidP="00135399">
            <w:pPr>
              <w:pStyle w:val="ListParagraph"/>
              <w:spacing w:line="276" w:lineRule="auto"/>
              <w:ind w:left="851"/>
              <w:rPr>
                <w:b/>
                <w:sz w:val="24"/>
                <w:szCs w:val="24"/>
              </w:rPr>
            </w:pPr>
          </w:p>
        </w:tc>
      </w:tr>
    </w:tbl>
    <w:p w:rsidR="00135399" w:rsidRDefault="00135399" w:rsidP="004772B1">
      <w:pPr>
        <w:jc w:val="center"/>
        <w:rPr>
          <w:b/>
          <w:sz w:val="36"/>
          <w:u w:val="single"/>
        </w:rPr>
      </w:pPr>
    </w:p>
    <w:tbl>
      <w:tblPr>
        <w:tblStyle w:val="TableGrid"/>
        <w:tblW w:w="0" w:type="auto"/>
        <w:tblLook w:val="04A0"/>
      </w:tblPr>
      <w:tblGrid>
        <w:gridCol w:w="1362"/>
        <w:gridCol w:w="3974"/>
        <w:gridCol w:w="1345"/>
        <w:gridCol w:w="3615"/>
      </w:tblGrid>
      <w:tr w:rsidR="004772B1" w:rsidTr="007C4DE7">
        <w:tc>
          <w:tcPr>
            <w:tcW w:w="985" w:type="dxa"/>
          </w:tcPr>
          <w:p w:rsidR="004772B1" w:rsidRDefault="004772B1" w:rsidP="007C4DE7">
            <w:pPr>
              <w:rPr>
                <w:b/>
                <w:sz w:val="24"/>
                <w:szCs w:val="24"/>
              </w:rPr>
            </w:pPr>
            <w:r>
              <w:rPr>
                <w:b/>
                <w:sz w:val="24"/>
                <w:szCs w:val="24"/>
              </w:rPr>
              <w:t>Date:</w:t>
            </w:r>
          </w:p>
        </w:tc>
        <w:tc>
          <w:tcPr>
            <w:tcW w:w="4049" w:type="dxa"/>
          </w:tcPr>
          <w:p w:rsidR="004772B1" w:rsidRDefault="00A43362" w:rsidP="007C4DE7">
            <w:pPr>
              <w:rPr>
                <w:b/>
                <w:sz w:val="24"/>
                <w:szCs w:val="24"/>
              </w:rPr>
            </w:pPr>
            <w:r>
              <w:rPr>
                <w:b/>
                <w:sz w:val="24"/>
                <w:szCs w:val="24"/>
              </w:rPr>
              <w:t>22</w:t>
            </w:r>
            <w:r w:rsidR="00745C5F">
              <w:rPr>
                <w:b/>
                <w:sz w:val="24"/>
                <w:szCs w:val="24"/>
              </w:rPr>
              <w:t>/07</w:t>
            </w:r>
            <w:r w:rsidR="00F27F89">
              <w:rPr>
                <w:b/>
                <w:sz w:val="24"/>
                <w:szCs w:val="24"/>
              </w:rPr>
              <w:t>/2020</w:t>
            </w:r>
          </w:p>
        </w:tc>
        <w:tc>
          <w:tcPr>
            <w:tcW w:w="1351" w:type="dxa"/>
          </w:tcPr>
          <w:p w:rsidR="004772B1" w:rsidRDefault="004772B1" w:rsidP="007C4DE7">
            <w:pPr>
              <w:rPr>
                <w:b/>
                <w:sz w:val="24"/>
                <w:szCs w:val="24"/>
              </w:rPr>
            </w:pPr>
            <w:r>
              <w:rPr>
                <w:b/>
                <w:sz w:val="24"/>
                <w:szCs w:val="24"/>
              </w:rPr>
              <w:t>Name:</w:t>
            </w:r>
          </w:p>
        </w:tc>
        <w:tc>
          <w:tcPr>
            <w:tcW w:w="3685" w:type="dxa"/>
          </w:tcPr>
          <w:p w:rsidR="004772B1" w:rsidRDefault="00F27F89" w:rsidP="007C4DE7">
            <w:pPr>
              <w:rPr>
                <w:b/>
                <w:sz w:val="24"/>
                <w:szCs w:val="24"/>
              </w:rPr>
            </w:pPr>
            <w:r>
              <w:rPr>
                <w:b/>
                <w:sz w:val="24"/>
                <w:szCs w:val="24"/>
              </w:rPr>
              <w:t>PRIYA P RAO</w:t>
            </w:r>
          </w:p>
        </w:tc>
      </w:tr>
      <w:tr w:rsidR="004772B1" w:rsidTr="007C4DE7">
        <w:tc>
          <w:tcPr>
            <w:tcW w:w="985" w:type="dxa"/>
          </w:tcPr>
          <w:p w:rsidR="004772B1" w:rsidRDefault="004772B1" w:rsidP="007C4DE7">
            <w:pPr>
              <w:rPr>
                <w:b/>
                <w:sz w:val="24"/>
                <w:szCs w:val="24"/>
              </w:rPr>
            </w:pPr>
            <w:r>
              <w:rPr>
                <w:b/>
                <w:sz w:val="24"/>
                <w:szCs w:val="24"/>
              </w:rPr>
              <w:t>Course:</w:t>
            </w:r>
          </w:p>
        </w:tc>
        <w:tc>
          <w:tcPr>
            <w:tcW w:w="4049" w:type="dxa"/>
          </w:tcPr>
          <w:p w:rsidR="004772B1" w:rsidRDefault="00AF1E4F" w:rsidP="007C4DE7">
            <w:pPr>
              <w:rPr>
                <w:b/>
                <w:sz w:val="24"/>
                <w:szCs w:val="24"/>
              </w:rPr>
            </w:pPr>
            <w:r>
              <w:rPr>
                <w:b/>
                <w:sz w:val="24"/>
                <w:szCs w:val="24"/>
              </w:rPr>
              <w:t>Business Value of Equality</w:t>
            </w:r>
          </w:p>
        </w:tc>
        <w:tc>
          <w:tcPr>
            <w:tcW w:w="1351" w:type="dxa"/>
          </w:tcPr>
          <w:p w:rsidR="004772B1" w:rsidRDefault="004772B1" w:rsidP="007C4DE7">
            <w:pPr>
              <w:rPr>
                <w:b/>
                <w:sz w:val="24"/>
                <w:szCs w:val="24"/>
              </w:rPr>
            </w:pPr>
            <w:r>
              <w:rPr>
                <w:b/>
                <w:sz w:val="24"/>
                <w:szCs w:val="24"/>
              </w:rPr>
              <w:t>USN:</w:t>
            </w:r>
          </w:p>
        </w:tc>
        <w:tc>
          <w:tcPr>
            <w:tcW w:w="3685" w:type="dxa"/>
          </w:tcPr>
          <w:p w:rsidR="004772B1" w:rsidRDefault="00F27F89" w:rsidP="007C4DE7">
            <w:pPr>
              <w:rPr>
                <w:b/>
                <w:sz w:val="24"/>
                <w:szCs w:val="24"/>
              </w:rPr>
            </w:pPr>
            <w:r>
              <w:rPr>
                <w:b/>
                <w:sz w:val="24"/>
                <w:szCs w:val="24"/>
              </w:rPr>
              <w:t>4AL18EC041</w:t>
            </w:r>
          </w:p>
        </w:tc>
      </w:tr>
      <w:tr w:rsidR="004772B1" w:rsidTr="007C4DE7">
        <w:tc>
          <w:tcPr>
            <w:tcW w:w="985" w:type="dxa"/>
          </w:tcPr>
          <w:p w:rsidR="004772B1" w:rsidRDefault="004772B1" w:rsidP="007C4DE7">
            <w:pPr>
              <w:rPr>
                <w:b/>
                <w:sz w:val="24"/>
                <w:szCs w:val="24"/>
              </w:rPr>
            </w:pPr>
            <w:r>
              <w:rPr>
                <w:b/>
                <w:sz w:val="24"/>
                <w:szCs w:val="24"/>
              </w:rPr>
              <w:t>Topic:</w:t>
            </w:r>
          </w:p>
        </w:tc>
        <w:tc>
          <w:tcPr>
            <w:tcW w:w="4049" w:type="dxa"/>
          </w:tcPr>
          <w:p w:rsidR="00AF1E4F" w:rsidRPr="00AF1E4F" w:rsidRDefault="00AF1E4F" w:rsidP="00AF1E4F">
            <w:pPr>
              <w:pStyle w:val="ListParagraph"/>
              <w:numPr>
                <w:ilvl w:val="0"/>
                <w:numId w:val="48"/>
              </w:numPr>
              <w:shd w:val="clear" w:color="auto" w:fill="FFFFFF"/>
              <w:ind w:left="339"/>
              <w:rPr>
                <w:rFonts w:eastAsia="Times New Roman" w:cstheme="minorHAnsi"/>
                <w:b/>
                <w:lang w:val="en-IN" w:eastAsia="en-IN"/>
              </w:rPr>
            </w:pPr>
            <w:hyperlink r:id="rId6" w:history="1">
              <w:r w:rsidRPr="00AF1E4F">
                <w:rPr>
                  <w:rFonts w:eastAsia="Times New Roman" w:cstheme="minorHAnsi"/>
                  <w:b/>
                  <w:bCs/>
                  <w:lang w:val="en-IN" w:eastAsia="en-IN"/>
                </w:rPr>
                <w:t>Understand the Importance of Diversity and Inclusion at Work</w:t>
              </w:r>
            </w:hyperlink>
          </w:p>
          <w:p w:rsidR="00AF1E4F" w:rsidRPr="00AF1E4F" w:rsidRDefault="00AF1E4F" w:rsidP="00AF1E4F">
            <w:pPr>
              <w:pStyle w:val="ListParagraph"/>
              <w:numPr>
                <w:ilvl w:val="0"/>
                <w:numId w:val="48"/>
              </w:numPr>
              <w:shd w:val="clear" w:color="auto" w:fill="FFFFFF"/>
              <w:ind w:left="339"/>
              <w:rPr>
                <w:rFonts w:eastAsia="Times New Roman" w:cstheme="minorHAnsi"/>
                <w:b/>
                <w:lang w:val="en-IN" w:eastAsia="en-IN"/>
              </w:rPr>
            </w:pPr>
            <w:hyperlink r:id="rId7" w:history="1">
              <w:r w:rsidRPr="00AF1E4F">
                <w:rPr>
                  <w:rFonts w:eastAsia="Times New Roman" w:cstheme="minorHAnsi"/>
                  <w:b/>
                  <w:bCs/>
                  <w:lang w:val="en-IN" w:eastAsia="en-IN"/>
                </w:rPr>
                <w:t>Explore the Salesforce Strategy for Promoting Workplace Equality</w:t>
              </w:r>
            </w:hyperlink>
          </w:p>
          <w:p w:rsidR="004772B1" w:rsidRPr="00AF1E4F" w:rsidRDefault="00AF1E4F" w:rsidP="007C4DE7">
            <w:pPr>
              <w:pStyle w:val="ListParagraph"/>
              <w:numPr>
                <w:ilvl w:val="0"/>
                <w:numId w:val="48"/>
              </w:numPr>
              <w:shd w:val="clear" w:color="auto" w:fill="FFFFFF"/>
              <w:ind w:left="339"/>
              <w:rPr>
                <w:rFonts w:eastAsia="Times New Roman" w:cstheme="minorHAnsi"/>
                <w:b/>
                <w:lang w:val="en-IN" w:eastAsia="en-IN"/>
              </w:rPr>
            </w:pPr>
            <w:hyperlink r:id="rId8" w:history="1">
              <w:r w:rsidRPr="00AF1E4F">
                <w:rPr>
                  <w:rFonts w:eastAsia="Times New Roman" w:cstheme="minorHAnsi"/>
                  <w:b/>
                  <w:bCs/>
                  <w:lang w:val="en-IN" w:eastAsia="en-IN"/>
                </w:rPr>
                <w:t>Learn About the Salesforce Equality Groups</w:t>
              </w:r>
            </w:hyperlink>
          </w:p>
        </w:tc>
        <w:tc>
          <w:tcPr>
            <w:tcW w:w="1351" w:type="dxa"/>
          </w:tcPr>
          <w:p w:rsidR="004772B1" w:rsidRDefault="004772B1" w:rsidP="007C4DE7">
            <w:pPr>
              <w:rPr>
                <w:b/>
                <w:sz w:val="24"/>
                <w:szCs w:val="24"/>
              </w:rPr>
            </w:pPr>
            <w:r>
              <w:rPr>
                <w:b/>
                <w:sz w:val="24"/>
                <w:szCs w:val="24"/>
              </w:rPr>
              <w:t>Semester &amp; Section:</w:t>
            </w:r>
          </w:p>
        </w:tc>
        <w:tc>
          <w:tcPr>
            <w:tcW w:w="3685" w:type="dxa"/>
          </w:tcPr>
          <w:p w:rsidR="004772B1" w:rsidRDefault="00F27F89" w:rsidP="007C4DE7">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772B1" w:rsidTr="007C4DE7">
        <w:tc>
          <w:tcPr>
            <w:tcW w:w="985" w:type="dxa"/>
          </w:tcPr>
          <w:p w:rsidR="004772B1" w:rsidRDefault="004772B1" w:rsidP="007C4DE7">
            <w:pPr>
              <w:rPr>
                <w:b/>
                <w:sz w:val="24"/>
                <w:szCs w:val="24"/>
              </w:rPr>
            </w:pPr>
            <w:r>
              <w:rPr>
                <w:b/>
                <w:sz w:val="24"/>
                <w:szCs w:val="24"/>
              </w:rPr>
              <w:t>Github Repository:</w:t>
            </w:r>
          </w:p>
        </w:tc>
        <w:tc>
          <w:tcPr>
            <w:tcW w:w="4049" w:type="dxa"/>
          </w:tcPr>
          <w:p w:rsidR="004772B1" w:rsidRDefault="00F27F89" w:rsidP="007C4DE7">
            <w:pPr>
              <w:rPr>
                <w:b/>
                <w:sz w:val="24"/>
                <w:szCs w:val="24"/>
              </w:rPr>
            </w:pPr>
            <w:r>
              <w:rPr>
                <w:b/>
                <w:sz w:val="24"/>
                <w:szCs w:val="24"/>
              </w:rPr>
              <w:t>Priya-Rao</w:t>
            </w:r>
          </w:p>
        </w:tc>
        <w:tc>
          <w:tcPr>
            <w:tcW w:w="1351" w:type="dxa"/>
          </w:tcPr>
          <w:p w:rsidR="004772B1" w:rsidRDefault="004772B1" w:rsidP="007C4DE7">
            <w:pPr>
              <w:rPr>
                <w:b/>
                <w:sz w:val="24"/>
                <w:szCs w:val="24"/>
              </w:rPr>
            </w:pPr>
          </w:p>
        </w:tc>
        <w:tc>
          <w:tcPr>
            <w:tcW w:w="3685" w:type="dxa"/>
          </w:tcPr>
          <w:p w:rsidR="004772B1" w:rsidRDefault="004772B1" w:rsidP="007C4DE7">
            <w:pPr>
              <w:rPr>
                <w:b/>
                <w:sz w:val="24"/>
                <w:szCs w:val="24"/>
              </w:rPr>
            </w:pPr>
          </w:p>
        </w:tc>
      </w:tr>
    </w:tbl>
    <w:p w:rsidR="004772B1" w:rsidRDefault="004772B1" w:rsidP="004772B1">
      <w:pPr>
        <w:rPr>
          <w:b/>
          <w:sz w:val="24"/>
          <w:szCs w:val="24"/>
        </w:rPr>
      </w:pPr>
    </w:p>
    <w:tbl>
      <w:tblPr>
        <w:tblStyle w:val="TableGrid"/>
        <w:tblW w:w="9985" w:type="dxa"/>
        <w:tblLook w:val="04A0"/>
      </w:tblPr>
      <w:tblGrid>
        <w:gridCol w:w="10182"/>
      </w:tblGrid>
      <w:tr w:rsidR="00745C5F" w:rsidTr="00DA7E5E">
        <w:tc>
          <w:tcPr>
            <w:tcW w:w="9985" w:type="dxa"/>
          </w:tcPr>
          <w:p w:rsidR="00745C5F" w:rsidRDefault="00745C5F" w:rsidP="00DA7E5E">
            <w:pPr>
              <w:jc w:val="center"/>
              <w:rPr>
                <w:b/>
                <w:sz w:val="24"/>
                <w:szCs w:val="24"/>
              </w:rPr>
            </w:pPr>
            <w:r>
              <w:rPr>
                <w:b/>
                <w:sz w:val="24"/>
                <w:szCs w:val="24"/>
              </w:rPr>
              <w:t>AFTERNOON SESSION DETAILS</w:t>
            </w:r>
          </w:p>
        </w:tc>
      </w:tr>
      <w:tr w:rsidR="00745C5F" w:rsidTr="00DA7E5E">
        <w:tc>
          <w:tcPr>
            <w:tcW w:w="9985" w:type="dxa"/>
          </w:tcPr>
          <w:p w:rsidR="00745C5F" w:rsidRDefault="00745C5F" w:rsidP="00DA7E5E">
            <w:pPr>
              <w:rPr>
                <w:b/>
                <w:sz w:val="24"/>
                <w:szCs w:val="24"/>
              </w:rPr>
            </w:pPr>
            <w:r>
              <w:rPr>
                <w:b/>
                <w:sz w:val="24"/>
                <w:szCs w:val="24"/>
              </w:rPr>
              <w:t>Image of session</w:t>
            </w:r>
          </w:p>
          <w:p w:rsidR="00745C5F" w:rsidRDefault="00745C5F" w:rsidP="00DA7E5E">
            <w:pPr>
              <w:rPr>
                <w:b/>
                <w:sz w:val="24"/>
                <w:szCs w:val="24"/>
              </w:rPr>
            </w:pPr>
          </w:p>
          <w:p w:rsidR="00745C5F" w:rsidRDefault="00A43362" w:rsidP="00DA7E5E">
            <w:pPr>
              <w:rPr>
                <w:b/>
                <w:sz w:val="24"/>
                <w:szCs w:val="24"/>
              </w:rPr>
            </w:pPr>
            <w:r>
              <w:rPr>
                <w:b/>
                <w:noProof/>
                <w:sz w:val="24"/>
                <w:szCs w:val="24"/>
                <w:lang w:val="en-IN" w:eastAsia="en-IN"/>
              </w:rPr>
              <w:drawing>
                <wp:inline distT="0" distB="0" distL="0" distR="0">
                  <wp:extent cx="6298913" cy="2112579"/>
                  <wp:effectExtent l="19050" t="0" r="6637" b="0"/>
                  <wp:docPr id="3" name="Picture 3" descr="C:\Users\Pawan\Deskto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an\Desktop\k.PNG"/>
                          <pic:cNvPicPr>
                            <a:picLocks noChangeAspect="1" noChangeArrowheads="1"/>
                          </pic:cNvPicPr>
                        </pic:nvPicPr>
                        <pic:blipFill>
                          <a:blip r:embed="rId9"/>
                          <a:srcRect/>
                          <a:stretch>
                            <a:fillRect/>
                          </a:stretch>
                        </pic:blipFill>
                        <pic:spPr bwMode="auto">
                          <a:xfrm>
                            <a:off x="0" y="0"/>
                            <a:ext cx="6315075" cy="2117999"/>
                          </a:xfrm>
                          <a:prstGeom prst="rect">
                            <a:avLst/>
                          </a:prstGeom>
                          <a:noFill/>
                          <a:ln w="9525">
                            <a:noFill/>
                            <a:miter lim="800000"/>
                            <a:headEnd/>
                            <a:tailEnd/>
                          </a:ln>
                        </pic:spPr>
                      </pic:pic>
                    </a:graphicData>
                  </a:graphic>
                </wp:inline>
              </w:drawing>
            </w:r>
          </w:p>
          <w:p w:rsidR="00745C5F" w:rsidRDefault="00745C5F" w:rsidP="00DA7E5E">
            <w:pPr>
              <w:rPr>
                <w:b/>
                <w:sz w:val="24"/>
                <w:szCs w:val="24"/>
              </w:rPr>
            </w:pPr>
          </w:p>
          <w:p w:rsidR="00745C5F" w:rsidRDefault="00A43362" w:rsidP="00DA7E5E">
            <w:pPr>
              <w:rPr>
                <w:b/>
                <w:sz w:val="24"/>
                <w:szCs w:val="24"/>
              </w:rPr>
            </w:pPr>
            <w:r>
              <w:rPr>
                <w:b/>
                <w:noProof/>
                <w:sz w:val="24"/>
                <w:szCs w:val="24"/>
                <w:lang w:val="en-IN" w:eastAsia="en-IN"/>
              </w:rPr>
              <w:drawing>
                <wp:inline distT="0" distB="0" distL="0" distR="0">
                  <wp:extent cx="6309163" cy="1734207"/>
                  <wp:effectExtent l="19050" t="0" r="0" b="0"/>
                  <wp:docPr id="4" name="Picture 4" descr="C:\Users\Pawan\Desktop\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wan\Desktop\kkk.PNG"/>
                          <pic:cNvPicPr>
                            <a:picLocks noChangeAspect="1" noChangeArrowheads="1"/>
                          </pic:cNvPicPr>
                        </pic:nvPicPr>
                        <pic:blipFill>
                          <a:blip r:embed="rId10"/>
                          <a:srcRect/>
                          <a:stretch>
                            <a:fillRect/>
                          </a:stretch>
                        </pic:blipFill>
                        <pic:spPr bwMode="auto">
                          <a:xfrm>
                            <a:off x="0" y="0"/>
                            <a:ext cx="6315075" cy="1735832"/>
                          </a:xfrm>
                          <a:prstGeom prst="rect">
                            <a:avLst/>
                          </a:prstGeom>
                          <a:noFill/>
                          <a:ln w="9525">
                            <a:noFill/>
                            <a:miter lim="800000"/>
                            <a:headEnd/>
                            <a:tailEnd/>
                          </a:ln>
                        </pic:spPr>
                      </pic:pic>
                    </a:graphicData>
                  </a:graphic>
                </wp:inline>
              </w:drawing>
            </w:r>
          </w:p>
        </w:tc>
      </w:tr>
      <w:tr w:rsidR="00745C5F" w:rsidRPr="000A75FB" w:rsidTr="00DA7E5E">
        <w:tc>
          <w:tcPr>
            <w:tcW w:w="9985" w:type="dxa"/>
          </w:tcPr>
          <w:p w:rsidR="00745C5F" w:rsidRDefault="00745C5F" w:rsidP="00A43362">
            <w:pPr>
              <w:spacing w:line="276" w:lineRule="auto"/>
              <w:rPr>
                <w:bCs/>
                <w:lang w:val="en-IN"/>
              </w:rPr>
            </w:pPr>
          </w:p>
          <w:p w:rsidR="00AF1E4F" w:rsidRDefault="00AF1E4F" w:rsidP="00A43362">
            <w:pPr>
              <w:spacing w:line="276" w:lineRule="auto"/>
              <w:rPr>
                <w:b/>
                <w:bCs/>
                <w:sz w:val="24"/>
                <w:szCs w:val="24"/>
                <w:lang w:val="en-IN"/>
              </w:rPr>
            </w:pPr>
            <w:r w:rsidRPr="00A43362">
              <w:rPr>
                <w:b/>
                <w:bCs/>
                <w:sz w:val="24"/>
                <w:szCs w:val="24"/>
                <w:lang w:val="en-IN"/>
              </w:rPr>
              <w:t>In today’s session I have learnt about:</w:t>
            </w:r>
          </w:p>
          <w:p w:rsidR="00A43362" w:rsidRPr="00A43362" w:rsidRDefault="00A43362" w:rsidP="00A43362">
            <w:pPr>
              <w:spacing w:line="276" w:lineRule="auto"/>
              <w:rPr>
                <w:b/>
                <w:bCs/>
                <w:sz w:val="24"/>
                <w:szCs w:val="24"/>
                <w:lang w:val="en-IN"/>
              </w:rPr>
            </w:pPr>
          </w:p>
          <w:p w:rsidR="00AF1E4F" w:rsidRDefault="00AF1E4F" w:rsidP="00AF1E4F">
            <w:pPr>
              <w:pStyle w:val="ListParagraph"/>
              <w:numPr>
                <w:ilvl w:val="0"/>
                <w:numId w:val="41"/>
              </w:numPr>
              <w:shd w:val="clear" w:color="auto" w:fill="FFFFFF"/>
              <w:ind w:left="851"/>
              <w:rPr>
                <w:rFonts w:eastAsia="Times New Roman" w:cstheme="minorHAnsi"/>
                <w:b/>
                <w:sz w:val="24"/>
                <w:szCs w:val="24"/>
                <w:u w:val="single"/>
                <w:lang w:val="en-IN" w:eastAsia="en-IN"/>
              </w:rPr>
            </w:pPr>
            <w:hyperlink r:id="rId11" w:history="1">
              <w:r w:rsidRPr="00AF1E4F">
                <w:rPr>
                  <w:rFonts w:eastAsia="Times New Roman" w:cstheme="minorHAnsi"/>
                  <w:b/>
                  <w:bCs/>
                  <w:sz w:val="24"/>
                  <w:szCs w:val="24"/>
                  <w:u w:val="single"/>
                  <w:lang w:val="en-IN" w:eastAsia="en-IN"/>
                </w:rPr>
                <w:t>Understand the Importance of Diversity and Inclusion at Work</w:t>
              </w:r>
            </w:hyperlink>
            <w:r w:rsidRPr="00AF1E4F">
              <w:rPr>
                <w:rFonts w:eastAsia="Times New Roman" w:cstheme="minorHAnsi"/>
                <w:b/>
                <w:sz w:val="24"/>
                <w:szCs w:val="24"/>
                <w:u w:val="single"/>
                <w:lang w:val="en-IN" w:eastAsia="en-IN"/>
              </w:rPr>
              <w:t>:</w:t>
            </w:r>
          </w:p>
          <w:p w:rsidR="00AF1E4F" w:rsidRDefault="00AF1E4F" w:rsidP="00AF1E4F">
            <w:pPr>
              <w:shd w:val="clear" w:color="auto" w:fill="FFFFFF"/>
              <w:rPr>
                <w:rFonts w:eastAsia="Times New Roman" w:cstheme="minorHAnsi"/>
                <w:b/>
                <w:sz w:val="24"/>
                <w:szCs w:val="24"/>
                <w:u w:val="single"/>
                <w:lang w:val="en-IN" w:eastAsia="en-IN"/>
              </w:rPr>
            </w:pPr>
          </w:p>
          <w:p w:rsidR="00A43362" w:rsidRPr="00A43362" w:rsidRDefault="00A43362" w:rsidP="00A43362">
            <w:pPr>
              <w:pStyle w:val="ListParagraph"/>
              <w:numPr>
                <w:ilvl w:val="0"/>
                <w:numId w:val="50"/>
              </w:numPr>
              <w:shd w:val="clear" w:color="auto" w:fill="FFFFFF"/>
              <w:ind w:left="1418"/>
              <w:rPr>
                <w:rFonts w:eastAsia="Times New Roman" w:cstheme="minorHAnsi"/>
                <w:b/>
                <w:sz w:val="24"/>
                <w:szCs w:val="24"/>
                <w:lang w:val="en-IN" w:eastAsia="en-IN"/>
              </w:rPr>
            </w:pPr>
            <w:r>
              <w:rPr>
                <w:rFonts w:eastAsia="Times New Roman" w:cstheme="minorHAnsi"/>
                <w:b/>
                <w:sz w:val="24"/>
                <w:szCs w:val="24"/>
                <w:lang w:val="en-IN" w:eastAsia="en-IN"/>
              </w:rPr>
              <w:t>W</w:t>
            </w:r>
            <w:r w:rsidR="00AF1E4F" w:rsidRPr="00A43362">
              <w:rPr>
                <w:rFonts w:eastAsia="Times New Roman" w:cstheme="minorHAnsi"/>
                <w:b/>
                <w:sz w:val="24"/>
                <w:szCs w:val="24"/>
                <w:lang w:val="en-IN" w:eastAsia="en-IN"/>
              </w:rPr>
              <w:t xml:space="preserve">hat is meant by diversity and </w:t>
            </w:r>
            <w:proofErr w:type="gramStart"/>
            <w:r w:rsidR="00AF1E4F" w:rsidRPr="00A43362">
              <w:rPr>
                <w:rFonts w:eastAsia="Times New Roman" w:cstheme="minorHAnsi"/>
                <w:b/>
                <w:sz w:val="24"/>
                <w:szCs w:val="24"/>
                <w:lang w:val="en-IN" w:eastAsia="en-IN"/>
              </w:rPr>
              <w:t>inclusion.</w:t>
            </w:r>
            <w:proofErr w:type="gramEnd"/>
            <w:r w:rsidR="00AF1E4F" w:rsidRPr="00A43362">
              <w:rPr>
                <w:rFonts w:eastAsia="Times New Roman" w:cstheme="minorHAnsi"/>
                <w:b/>
                <w:sz w:val="24"/>
                <w:szCs w:val="24"/>
                <w:lang w:val="en-IN" w:eastAsia="en-IN"/>
              </w:rPr>
              <w:t xml:space="preserve"> </w:t>
            </w:r>
          </w:p>
          <w:p w:rsidR="00AF1E4F" w:rsidRPr="00A43362" w:rsidRDefault="00A43362" w:rsidP="00A43362">
            <w:pPr>
              <w:pStyle w:val="ListParagraph"/>
              <w:numPr>
                <w:ilvl w:val="0"/>
                <w:numId w:val="50"/>
              </w:numPr>
              <w:shd w:val="clear" w:color="auto" w:fill="FFFFFF"/>
              <w:ind w:left="1418"/>
              <w:rPr>
                <w:rFonts w:eastAsia="Times New Roman" w:cstheme="minorHAnsi"/>
                <w:b/>
                <w:sz w:val="24"/>
                <w:szCs w:val="24"/>
                <w:lang w:val="en-IN" w:eastAsia="en-IN"/>
              </w:rPr>
            </w:pPr>
            <w:r>
              <w:rPr>
                <w:rFonts w:eastAsia="Times New Roman" w:cstheme="minorHAnsi"/>
                <w:b/>
                <w:sz w:val="24"/>
                <w:szCs w:val="24"/>
                <w:lang w:val="en-IN" w:eastAsia="en-IN"/>
              </w:rPr>
              <w:t>T</w:t>
            </w:r>
            <w:r w:rsidR="00AF1E4F" w:rsidRPr="00A43362">
              <w:rPr>
                <w:rFonts w:eastAsia="Times New Roman" w:cstheme="minorHAnsi"/>
                <w:b/>
                <w:sz w:val="24"/>
                <w:szCs w:val="24"/>
                <w:lang w:val="en-IN" w:eastAsia="en-IN"/>
              </w:rPr>
              <w:t>he societal and business value of having a diverse workforce.</w:t>
            </w:r>
          </w:p>
          <w:p w:rsidR="00A43362" w:rsidRPr="00AF1E4F" w:rsidRDefault="00A43362" w:rsidP="00AF1E4F">
            <w:pPr>
              <w:shd w:val="clear" w:color="auto" w:fill="FFFFFF"/>
              <w:rPr>
                <w:rFonts w:eastAsia="Times New Roman" w:cstheme="minorHAnsi"/>
                <w:b/>
                <w:sz w:val="24"/>
                <w:szCs w:val="24"/>
                <w:u w:val="single"/>
                <w:lang w:val="en-IN" w:eastAsia="en-IN"/>
              </w:rPr>
            </w:pPr>
          </w:p>
          <w:p w:rsidR="00AF1E4F" w:rsidRDefault="00AF1E4F" w:rsidP="00AF1E4F">
            <w:pPr>
              <w:pStyle w:val="ListParagraph"/>
              <w:numPr>
                <w:ilvl w:val="0"/>
                <w:numId w:val="49"/>
              </w:numPr>
              <w:shd w:val="clear" w:color="auto" w:fill="FFFFFF"/>
              <w:ind w:left="851"/>
              <w:rPr>
                <w:rFonts w:eastAsia="Times New Roman" w:cstheme="minorHAnsi"/>
                <w:b/>
                <w:sz w:val="24"/>
                <w:szCs w:val="24"/>
                <w:u w:val="single"/>
                <w:lang w:val="en-IN" w:eastAsia="en-IN"/>
              </w:rPr>
            </w:pPr>
            <w:hyperlink r:id="rId12" w:history="1">
              <w:r w:rsidRPr="00AF1E4F">
                <w:rPr>
                  <w:rFonts w:eastAsia="Times New Roman" w:cstheme="minorHAnsi"/>
                  <w:b/>
                  <w:bCs/>
                  <w:sz w:val="24"/>
                  <w:szCs w:val="24"/>
                  <w:u w:val="single"/>
                  <w:lang w:val="en-IN" w:eastAsia="en-IN"/>
                </w:rPr>
                <w:t>Explore the Salesforce Strategy for Promoting Workplace Equality</w:t>
              </w:r>
            </w:hyperlink>
            <w:r w:rsidRPr="00AF1E4F">
              <w:rPr>
                <w:rFonts w:eastAsia="Times New Roman" w:cstheme="minorHAnsi"/>
                <w:b/>
                <w:sz w:val="24"/>
                <w:szCs w:val="24"/>
                <w:u w:val="single"/>
                <w:lang w:val="en-IN" w:eastAsia="en-IN"/>
              </w:rPr>
              <w:t>:</w:t>
            </w:r>
          </w:p>
          <w:p w:rsidR="00AF1E4F" w:rsidRDefault="00AF1E4F" w:rsidP="00AF1E4F">
            <w:pPr>
              <w:shd w:val="clear" w:color="auto" w:fill="FFFFFF"/>
              <w:rPr>
                <w:rFonts w:eastAsia="Times New Roman" w:cstheme="minorHAnsi"/>
                <w:b/>
                <w:sz w:val="24"/>
                <w:szCs w:val="24"/>
                <w:u w:val="single"/>
                <w:lang w:val="en-IN" w:eastAsia="en-IN"/>
              </w:rPr>
            </w:pPr>
          </w:p>
          <w:p w:rsidR="00A43362" w:rsidRPr="00A43362" w:rsidRDefault="00A43362" w:rsidP="00A43362">
            <w:pPr>
              <w:pStyle w:val="ListParagraph"/>
              <w:numPr>
                <w:ilvl w:val="0"/>
                <w:numId w:val="50"/>
              </w:numPr>
              <w:shd w:val="clear" w:color="auto" w:fill="FFFFFF"/>
              <w:ind w:left="1418"/>
              <w:rPr>
                <w:rFonts w:eastAsia="Times New Roman" w:cstheme="minorHAnsi"/>
                <w:b/>
                <w:sz w:val="24"/>
                <w:szCs w:val="24"/>
                <w:lang w:val="en-IN" w:eastAsia="en-IN"/>
              </w:rPr>
            </w:pPr>
            <w:r>
              <w:rPr>
                <w:rFonts w:eastAsia="Times New Roman" w:cstheme="minorHAnsi"/>
                <w:b/>
                <w:sz w:val="24"/>
                <w:szCs w:val="24"/>
                <w:lang w:val="en-IN" w:eastAsia="en-IN"/>
              </w:rPr>
              <w:t>Why Sale</w:t>
            </w:r>
            <w:r w:rsidRPr="00A43362">
              <w:rPr>
                <w:rFonts w:eastAsia="Times New Roman" w:cstheme="minorHAnsi"/>
                <w:b/>
                <w:sz w:val="24"/>
                <w:szCs w:val="24"/>
                <w:lang w:val="en-IN" w:eastAsia="en-IN"/>
              </w:rPr>
              <w:t xml:space="preserve">sforce values Equality. </w:t>
            </w:r>
          </w:p>
          <w:p w:rsidR="00AF1E4F" w:rsidRPr="00A43362" w:rsidRDefault="00A43362" w:rsidP="00A43362">
            <w:pPr>
              <w:pStyle w:val="ListParagraph"/>
              <w:numPr>
                <w:ilvl w:val="0"/>
                <w:numId w:val="50"/>
              </w:numPr>
              <w:shd w:val="clear" w:color="auto" w:fill="FFFFFF"/>
              <w:ind w:left="1418"/>
              <w:rPr>
                <w:rFonts w:eastAsia="Times New Roman" w:cstheme="minorHAnsi"/>
                <w:b/>
                <w:sz w:val="24"/>
                <w:szCs w:val="24"/>
                <w:lang w:val="en-IN" w:eastAsia="en-IN"/>
              </w:rPr>
            </w:pPr>
            <w:r>
              <w:rPr>
                <w:rFonts w:eastAsia="Times New Roman" w:cstheme="minorHAnsi"/>
                <w:b/>
                <w:sz w:val="24"/>
                <w:szCs w:val="24"/>
                <w:lang w:val="en-IN" w:eastAsia="en-IN"/>
              </w:rPr>
              <w:t>T</w:t>
            </w:r>
            <w:r w:rsidRPr="00A43362">
              <w:rPr>
                <w:rFonts w:eastAsia="Times New Roman" w:cstheme="minorHAnsi"/>
                <w:b/>
                <w:sz w:val="24"/>
                <w:szCs w:val="24"/>
                <w:lang w:val="en-IN" w:eastAsia="en-IN"/>
              </w:rPr>
              <w:t>he Salesforce efforts to create Equality in the workplace.</w:t>
            </w:r>
          </w:p>
          <w:p w:rsidR="00A43362" w:rsidRPr="00AF1E4F" w:rsidRDefault="00A43362" w:rsidP="00AF1E4F">
            <w:pPr>
              <w:shd w:val="clear" w:color="auto" w:fill="FFFFFF"/>
              <w:rPr>
                <w:rFonts w:eastAsia="Times New Roman" w:cstheme="minorHAnsi"/>
                <w:b/>
                <w:sz w:val="24"/>
                <w:szCs w:val="24"/>
                <w:u w:val="single"/>
                <w:lang w:val="en-IN" w:eastAsia="en-IN"/>
              </w:rPr>
            </w:pPr>
          </w:p>
          <w:p w:rsidR="00AF1E4F" w:rsidRDefault="00AF1E4F" w:rsidP="00AF1E4F">
            <w:pPr>
              <w:pStyle w:val="ListParagraph"/>
              <w:numPr>
                <w:ilvl w:val="0"/>
                <w:numId w:val="49"/>
              </w:numPr>
              <w:shd w:val="clear" w:color="auto" w:fill="FFFFFF"/>
              <w:ind w:left="851"/>
              <w:rPr>
                <w:rFonts w:eastAsia="Times New Roman" w:cstheme="minorHAnsi"/>
                <w:b/>
                <w:sz w:val="24"/>
                <w:szCs w:val="24"/>
                <w:u w:val="single"/>
                <w:lang w:val="en-IN" w:eastAsia="en-IN"/>
              </w:rPr>
            </w:pPr>
            <w:hyperlink r:id="rId13" w:history="1">
              <w:r w:rsidRPr="00AF1E4F">
                <w:rPr>
                  <w:rFonts w:eastAsia="Times New Roman" w:cstheme="minorHAnsi"/>
                  <w:b/>
                  <w:bCs/>
                  <w:sz w:val="24"/>
                  <w:szCs w:val="24"/>
                  <w:u w:val="single"/>
                  <w:lang w:val="en-IN" w:eastAsia="en-IN"/>
                </w:rPr>
                <w:t>Learn About the Salesforce Equality Groups</w:t>
              </w:r>
            </w:hyperlink>
            <w:r w:rsidRPr="00AF1E4F">
              <w:rPr>
                <w:rFonts w:eastAsia="Times New Roman" w:cstheme="minorHAnsi"/>
                <w:b/>
                <w:sz w:val="24"/>
                <w:szCs w:val="24"/>
                <w:u w:val="single"/>
                <w:lang w:val="en-IN" w:eastAsia="en-IN"/>
              </w:rPr>
              <w:t>:</w:t>
            </w:r>
          </w:p>
          <w:p w:rsidR="00A43362" w:rsidRDefault="00A43362" w:rsidP="00A43362">
            <w:pPr>
              <w:shd w:val="clear" w:color="auto" w:fill="FFFFFF"/>
              <w:rPr>
                <w:rFonts w:eastAsia="Times New Roman" w:cstheme="minorHAnsi"/>
                <w:b/>
                <w:sz w:val="24"/>
                <w:szCs w:val="24"/>
                <w:u w:val="single"/>
                <w:lang w:val="en-IN" w:eastAsia="en-IN"/>
              </w:rPr>
            </w:pPr>
          </w:p>
          <w:p w:rsidR="00A43362" w:rsidRPr="00A43362" w:rsidRDefault="00A43362" w:rsidP="00A43362">
            <w:pPr>
              <w:pStyle w:val="ListParagraph"/>
              <w:numPr>
                <w:ilvl w:val="0"/>
                <w:numId w:val="50"/>
              </w:numPr>
              <w:shd w:val="clear" w:color="auto" w:fill="FFFFFF"/>
              <w:ind w:left="1418"/>
              <w:rPr>
                <w:rFonts w:eastAsia="Times New Roman" w:cstheme="minorHAnsi"/>
                <w:b/>
                <w:sz w:val="24"/>
                <w:szCs w:val="24"/>
                <w:lang w:val="en-IN" w:eastAsia="en-IN"/>
              </w:rPr>
            </w:pPr>
            <w:r>
              <w:rPr>
                <w:rFonts w:eastAsia="Times New Roman" w:cstheme="minorHAnsi"/>
                <w:b/>
                <w:sz w:val="24"/>
                <w:szCs w:val="24"/>
                <w:lang w:val="en-IN" w:eastAsia="en-IN"/>
              </w:rPr>
              <w:t>The visi</w:t>
            </w:r>
            <w:r w:rsidRPr="00A43362">
              <w:rPr>
                <w:rFonts w:eastAsia="Times New Roman" w:cstheme="minorHAnsi"/>
                <w:b/>
                <w:sz w:val="24"/>
                <w:szCs w:val="24"/>
                <w:lang w:val="en-IN" w:eastAsia="en-IN"/>
              </w:rPr>
              <w:t xml:space="preserve">on for the Salesforce Equality Groups. </w:t>
            </w:r>
          </w:p>
          <w:p w:rsidR="00A43362" w:rsidRPr="00A43362" w:rsidRDefault="00A43362" w:rsidP="00A43362">
            <w:pPr>
              <w:pStyle w:val="ListParagraph"/>
              <w:numPr>
                <w:ilvl w:val="0"/>
                <w:numId w:val="50"/>
              </w:numPr>
              <w:shd w:val="clear" w:color="auto" w:fill="FFFFFF"/>
              <w:ind w:left="1418"/>
              <w:rPr>
                <w:rFonts w:eastAsia="Times New Roman" w:cstheme="minorHAnsi"/>
                <w:b/>
                <w:sz w:val="24"/>
                <w:szCs w:val="24"/>
                <w:lang w:val="en-IN" w:eastAsia="en-IN"/>
              </w:rPr>
            </w:pPr>
            <w:r>
              <w:rPr>
                <w:rFonts w:eastAsia="Times New Roman" w:cstheme="minorHAnsi"/>
                <w:b/>
                <w:sz w:val="24"/>
                <w:szCs w:val="24"/>
                <w:lang w:val="en-IN" w:eastAsia="en-IN"/>
              </w:rPr>
              <w:t>How Equ</w:t>
            </w:r>
            <w:r w:rsidRPr="00A43362">
              <w:rPr>
                <w:rFonts w:eastAsia="Times New Roman" w:cstheme="minorHAnsi"/>
                <w:b/>
                <w:sz w:val="24"/>
                <w:szCs w:val="24"/>
                <w:lang w:val="en-IN" w:eastAsia="en-IN"/>
              </w:rPr>
              <w:t>ality Groups create a more diverse and inclusive culture.</w:t>
            </w:r>
          </w:p>
          <w:p w:rsidR="00AF1E4F" w:rsidRDefault="00AF1E4F" w:rsidP="00DA7E5E">
            <w:pPr>
              <w:spacing w:line="480" w:lineRule="auto"/>
              <w:rPr>
                <w:bCs/>
                <w:lang w:val="en-IN"/>
              </w:rPr>
            </w:pPr>
          </w:p>
          <w:p w:rsidR="00AF1E4F" w:rsidRDefault="00AF1E4F" w:rsidP="00DA7E5E">
            <w:pPr>
              <w:spacing w:line="480" w:lineRule="auto"/>
              <w:rPr>
                <w:bCs/>
                <w:lang w:val="en-IN"/>
              </w:rPr>
            </w:pPr>
          </w:p>
          <w:p w:rsidR="00745C5F" w:rsidRPr="004B2610" w:rsidRDefault="00745C5F" w:rsidP="00DA7E5E">
            <w:pPr>
              <w:pStyle w:val="ListParagraph"/>
              <w:spacing w:line="480" w:lineRule="auto"/>
              <w:jc w:val="center"/>
              <w:rPr>
                <w:b/>
                <w:bCs/>
                <w:sz w:val="24"/>
                <w:szCs w:val="24"/>
                <w:lang w:val="en-IN"/>
              </w:rPr>
            </w:pPr>
          </w:p>
          <w:p w:rsidR="00745C5F" w:rsidRDefault="00745C5F" w:rsidP="00DA7E5E">
            <w:pPr>
              <w:ind w:left="1276"/>
              <w:rPr>
                <w:bCs/>
                <w:lang w:val="en-IN"/>
              </w:rPr>
            </w:pPr>
          </w:p>
          <w:p w:rsidR="00745C5F" w:rsidRDefault="00745C5F" w:rsidP="00DA7E5E">
            <w:pPr>
              <w:ind w:left="1276"/>
              <w:rPr>
                <w:b/>
                <w:sz w:val="24"/>
                <w:szCs w:val="24"/>
              </w:rPr>
            </w:pPr>
          </w:p>
          <w:p w:rsidR="00745C5F" w:rsidRDefault="00745C5F" w:rsidP="00DA7E5E">
            <w:pPr>
              <w:rPr>
                <w:b/>
                <w:sz w:val="24"/>
                <w:szCs w:val="24"/>
              </w:rPr>
            </w:pPr>
          </w:p>
          <w:p w:rsidR="00745C5F" w:rsidRDefault="00745C5F" w:rsidP="00DA7E5E">
            <w:pPr>
              <w:rPr>
                <w:b/>
                <w:sz w:val="24"/>
                <w:szCs w:val="24"/>
              </w:rPr>
            </w:pPr>
          </w:p>
          <w:p w:rsidR="00745C5F" w:rsidRDefault="00745C5F" w:rsidP="00DA7E5E">
            <w:pPr>
              <w:rPr>
                <w:b/>
                <w:sz w:val="24"/>
                <w:szCs w:val="24"/>
              </w:rPr>
            </w:pPr>
          </w:p>
          <w:p w:rsidR="00745C5F" w:rsidRPr="000A75FB" w:rsidRDefault="00745C5F" w:rsidP="00DA7E5E">
            <w:pPr>
              <w:pStyle w:val="ListParagraph"/>
              <w:ind w:left="1276"/>
              <w:rPr>
                <w:b/>
                <w:sz w:val="24"/>
                <w:szCs w:val="24"/>
              </w:rPr>
            </w:pPr>
          </w:p>
        </w:tc>
      </w:tr>
    </w:tbl>
    <w:p w:rsidR="00DF7696" w:rsidRDefault="00DF7696" w:rsidP="00DF7696">
      <w:pPr>
        <w:rPr>
          <w:b/>
          <w:sz w:val="24"/>
          <w:szCs w:val="24"/>
        </w:rPr>
      </w:pPr>
    </w:p>
    <w:p w:rsidR="00745C5F" w:rsidRDefault="00745C5F"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2.4pt;height:12.4pt" o:bullet="t">
        <v:imagedata r:id="rId1" o:title="mso94D2"/>
      </v:shape>
    </w:pict>
  </w:numPicBullet>
  <w:abstractNum w:abstractNumId="0">
    <w:nsid w:val="00794230"/>
    <w:multiLevelType w:val="hybridMultilevel"/>
    <w:tmpl w:val="DE2E4FFC"/>
    <w:lvl w:ilvl="0" w:tplc="40090007">
      <w:start w:val="1"/>
      <w:numFmt w:val="bullet"/>
      <w:lvlText w:val=""/>
      <w:lvlPicBulletId w:val="0"/>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
    <w:nsid w:val="00E45C81"/>
    <w:multiLevelType w:val="hybridMultilevel"/>
    <w:tmpl w:val="36721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138721F"/>
    <w:multiLevelType w:val="hybridMultilevel"/>
    <w:tmpl w:val="DC3EE588"/>
    <w:lvl w:ilvl="0" w:tplc="40090009">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
    <w:nsid w:val="02F406D2"/>
    <w:multiLevelType w:val="hybridMultilevel"/>
    <w:tmpl w:val="8F24C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6D6FB5"/>
    <w:multiLevelType w:val="hybridMultilevel"/>
    <w:tmpl w:val="A0C64ADE"/>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5">
    <w:nsid w:val="04A30032"/>
    <w:multiLevelType w:val="hybridMultilevel"/>
    <w:tmpl w:val="4536B242"/>
    <w:lvl w:ilvl="0" w:tplc="40090007">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
    <w:nsid w:val="0D0F1F2D"/>
    <w:multiLevelType w:val="multilevel"/>
    <w:tmpl w:val="859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233982"/>
    <w:multiLevelType w:val="hybridMultilevel"/>
    <w:tmpl w:val="AFA492A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1E53C64"/>
    <w:multiLevelType w:val="hybridMultilevel"/>
    <w:tmpl w:val="1104320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5330B5E"/>
    <w:multiLevelType w:val="hybridMultilevel"/>
    <w:tmpl w:val="7FDCC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6158A6"/>
    <w:multiLevelType w:val="hybridMultilevel"/>
    <w:tmpl w:val="4B04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5403E2"/>
    <w:multiLevelType w:val="hybridMultilevel"/>
    <w:tmpl w:val="6B4EF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6FC3D4A"/>
    <w:multiLevelType w:val="hybridMultilevel"/>
    <w:tmpl w:val="168C6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7466B2E"/>
    <w:multiLevelType w:val="hybridMultilevel"/>
    <w:tmpl w:val="FFE6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D1B16BC"/>
    <w:multiLevelType w:val="multilevel"/>
    <w:tmpl w:val="ACD8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6C4273"/>
    <w:multiLevelType w:val="multilevel"/>
    <w:tmpl w:val="8592D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CC6811"/>
    <w:multiLevelType w:val="hybridMultilevel"/>
    <w:tmpl w:val="24AEAB2A"/>
    <w:lvl w:ilvl="0" w:tplc="40090007">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7">
    <w:nsid w:val="35401C13"/>
    <w:multiLevelType w:val="hybridMultilevel"/>
    <w:tmpl w:val="8CAAC154"/>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8">
    <w:nsid w:val="35BA6223"/>
    <w:multiLevelType w:val="multilevel"/>
    <w:tmpl w:val="40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9">
    <w:nsid w:val="366F0A74"/>
    <w:multiLevelType w:val="hybridMultilevel"/>
    <w:tmpl w:val="58CE3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9FC2B68"/>
    <w:multiLevelType w:val="hybridMultilevel"/>
    <w:tmpl w:val="BA864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0614B9"/>
    <w:multiLevelType w:val="hybridMultilevel"/>
    <w:tmpl w:val="85D82D7C"/>
    <w:lvl w:ilvl="0" w:tplc="40090007">
      <w:start w:val="1"/>
      <w:numFmt w:val="bullet"/>
      <w:lvlText w:val=""/>
      <w:lvlPicBulletId w:val="0"/>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2">
    <w:nsid w:val="40786E16"/>
    <w:multiLevelType w:val="hybridMultilevel"/>
    <w:tmpl w:val="277E6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16B6E12"/>
    <w:multiLevelType w:val="hybridMultilevel"/>
    <w:tmpl w:val="DA14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243B49"/>
    <w:multiLevelType w:val="hybridMultilevel"/>
    <w:tmpl w:val="50DC7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A3C20C7"/>
    <w:multiLevelType w:val="multilevel"/>
    <w:tmpl w:val="4DDE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9B039A"/>
    <w:multiLevelType w:val="hybridMultilevel"/>
    <w:tmpl w:val="C54A2E02"/>
    <w:lvl w:ilvl="0" w:tplc="40090007">
      <w:start w:val="1"/>
      <w:numFmt w:val="bullet"/>
      <w:lvlText w:val=""/>
      <w:lvlPicBulletId w:val="0"/>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27">
    <w:nsid w:val="52095826"/>
    <w:multiLevelType w:val="hybridMultilevel"/>
    <w:tmpl w:val="F912B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2392159"/>
    <w:multiLevelType w:val="hybridMultilevel"/>
    <w:tmpl w:val="37AC2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6E97A69"/>
    <w:multiLevelType w:val="hybridMultilevel"/>
    <w:tmpl w:val="C1C8A9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7BC0C3D"/>
    <w:multiLevelType w:val="hybridMultilevel"/>
    <w:tmpl w:val="5D48E914"/>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1">
    <w:nsid w:val="57D84287"/>
    <w:multiLevelType w:val="hybridMultilevel"/>
    <w:tmpl w:val="F40C2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9781054"/>
    <w:multiLevelType w:val="hybridMultilevel"/>
    <w:tmpl w:val="2EA6DABE"/>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33">
    <w:nsid w:val="5BF21C57"/>
    <w:multiLevelType w:val="hybridMultilevel"/>
    <w:tmpl w:val="D6168F6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FC54EAF"/>
    <w:multiLevelType w:val="hybridMultilevel"/>
    <w:tmpl w:val="BA18A3A2"/>
    <w:lvl w:ilvl="0" w:tplc="40090007">
      <w:start w:val="1"/>
      <w:numFmt w:val="bullet"/>
      <w:lvlText w:val=""/>
      <w:lvlPicBulletId w:val="0"/>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35">
    <w:nsid w:val="60E57102"/>
    <w:multiLevelType w:val="hybridMultilevel"/>
    <w:tmpl w:val="586CA45C"/>
    <w:lvl w:ilvl="0" w:tplc="40090007">
      <w:start w:val="1"/>
      <w:numFmt w:val="bullet"/>
      <w:lvlText w:val=""/>
      <w:lvlPicBulletId w:val="0"/>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6">
    <w:nsid w:val="61414B11"/>
    <w:multiLevelType w:val="hybridMultilevel"/>
    <w:tmpl w:val="38C41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62F596C"/>
    <w:multiLevelType w:val="multilevel"/>
    <w:tmpl w:val="75BAFBD6"/>
    <w:lvl w:ilvl="0">
      <w:start w:val="1"/>
      <w:numFmt w:val="decimal"/>
      <w:lvlText w:val="%1."/>
      <w:lvlJc w:val="left"/>
      <w:pPr>
        <w:ind w:left="720" w:hanging="360"/>
      </w:pPr>
      <w:rPr>
        <w:rFonts w:ascii="Calibri" w:eastAsia="Calibri" w:hAnsi="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85F4B74"/>
    <w:multiLevelType w:val="hybridMultilevel"/>
    <w:tmpl w:val="A7726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9983F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3890EB7"/>
    <w:multiLevelType w:val="hybridMultilevel"/>
    <w:tmpl w:val="7CEE35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75A174E1"/>
    <w:multiLevelType w:val="hybridMultilevel"/>
    <w:tmpl w:val="71DC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652073A"/>
    <w:multiLevelType w:val="hybridMultilevel"/>
    <w:tmpl w:val="EEDAA6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6527533"/>
    <w:multiLevelType w:val="hybridMultilevel"/>
    <w:tmpl w:val="9E5228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69D25E8"/>
    <w:multiLevelType w:val="hybridMultilevel"/>
    <w:tmpl w:val="CCA69EB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AE31EA6"/>
    <w:multiLevelType w:val="hybridMultilevel"/>
    <w:tmpl w:val="0BFE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AE501F9"/>
    <w:multiLevelType w:val="hybridMultilevel"/>
    <w:tmpl w:val="75743D16"/>
    <w:lvl w:ilvl="0" w:tplc="69ECF60A">
      <w:start w:val="3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BCF0227"/>
    <w:multiLevelType w:val="hybridMultilevel"/>
    <w:tmpl w:val="87287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E9332F9"/>
    <w:multiLevelType w:val="hybridMultilevel"/>
    <w:tmpl w:val="576887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9">
    <w:nsid w:val="7FEC4460"/>
    <w:multiLevelType w:val="multilevel"/>
    <w:tmpl w:val="A8D2F91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1"/>
  </w:num>
  <w:num w:numId="3">
    <w:abstractNumId w:val="10"/>
  </w:num>
  <w:num w:numId="4">
    <w:abstractNumId w:val="41"/>
  </w:num>
  <w:num w:numId="5">
    <w:abstractNumId w:val="36"/>
  </w:num>
  <w:num w:numId="6">
    <w:abstractNumId w:val="38"/>
  </w:num>
  <w:num w:numId="7">
    <w:abstractNumId w:val="22"/>
  </w:num>
  <w:num w:numId="8">
    <w:abstractNumId w:val="23"/>
  </w:num>
  <w:num w:numId="9">
    <w:abstractNumId w:val="37"/>
  </w:num>
  <w:num w:numId="10">
    <w:abstractNumId w:val="6"/>
  </w:num>
  <w:num w:numId="11">
    <w:abstractNumId w:val="14"/>
  </w:num>
  <w:num w:numId="12">
    <w:abstractNumId w:val="19"/>
  </w:num>
  <w:num w:numId="13">
    <w:abstractNumId w:val="31"/>
  </w:num>
  <w:num w:numId="14">
    <w:abstractNumId w:val="39"/>
  </w:num>
  <w:num w:numId="15">
    <w:abstractNumId w:val="15"/>
  </w:num>
  <w:num w:numId="16">
    <w:abstractNumId w:val="18"/>
  </w:num>
  <w:num w:numId="17">
    <w:abstractNumId w:val="8"/>
  </w:num>
  <w:num w:numId="18">
    <w:abstractNumId w:val="4"/>
  </w:num>
  <w:num w:numId="19">
    <w:abstractNumId w:val="7"/>
  </w:num>
  <w:num w:numId="20">
    <w:abstractNumId w:val="17"/>
  </w:num>
  <w:num w:numId="21">
    <w:abstractNumId w:val="16"/>
  </w:num>
  <w:num w:numId="22">
    <w:abstractNumId w:val="5"/>
  </w:num>
  <w:num w:numId="23">
    <w:abstractNumId w:val="48"/>
  </w:num>
  <w:num w:numId="24">
    <w:abstractNumId w:val="30"/>
  </w:num>
  <w:num w:numId="25">
    <w:abstractNumId w:val="2"/>
  </w:num>
  <w:num w:numId="26">
    <w:abstractNumId w:val="34"/>
  </w:num>
  <w:num w:numId="27">
    <w:abstractNumId w:val="40"/>
  </w:num>
  <w:num w:numId="28">
    <w:abstractNumId w:val="26"/>
  </w:num>
  <w:num w:numId="29">
    <w:abstractNumId w:val="21"/>
  </w:num>
  <w:num w:numId="30">
    <w:abstractNumId w:val="42"/>
  </w:num>
  <w:num w:numId="31">
    <w:abstractNumId w:val="46"/>
  </w:num>
  <w:num w:numId="32">
    <w:abstractNumId w:val="25"/>
  </w:num>
  <w:num w:numId="33">
    <w:abstractNumId w:val="49"/>
  </w:num>
  <w:num w:numId="34">
    <w:abstractNumId w:val="0"/>
  </w:num>
  <w:num w:numId="35">
    <w:abstractNumId w:val="44"/>
  </w:num>
  <w:num w:numId="36">
    <w:abstractNumId w:val="32"/>
  </w:num>
  <w:num w:numId="37">
    <w:abstractNumId w:val="29"/>
  </w:num>
  <w:num w:numId="38">
    <w:abstractNumId w:val="13"/>
  </w:num>
  <w:num w:numId="39">
    <w:abstractNumId w:val="47"/>
  </w:num>
  <w:num w:numId="40">
    <w:abstractNumId w:val="35"/>
  </w:num>
  <w:num w:numId="41">
    <w:abstractNumId w:val="43"/>
  </w:num>
  <w:num w:numId="42">
    <w:abstractNumId w:val="27"/>
  </w:num>
  <w:num w:numId="43">
    <w:abstractNumId w:val="1"/>
  </w:num>
  <w:num w:numId="44">
    <w:abstractNumId w:val="3"/>
  </w:num>
  <w:num w:numId="45">
    <w:abstractNumId w:val="12"/>
  </w:num>
  <w:num w:numId="46">
    <w:abstractNumId w:val="24"/>
  </w:num>
  <w:num w:numId="47">
    <w:abstractNumId w:val="20"/>
  </w:num>
  <w:num w:numId="48">
    <w:abstractNumId w:val="9"/>
  </w:num>
  <w:num w:numId="49">
    <w:abstractNumId w:val="33"/>
  </w:num>
  <w:num w:numId="5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043305"/>
    <w:rsid w:val="000207FF"/>
    <w:rsid w:val="000213EB"/>
    <w:rsid w:val="00043305"/>
    <w:rsid w:val="00063FE9"/>
    <w:rsid w:val="000A75FB"/>
    <w:rsid w:val="000B4D4E"/>
    <w:rsid w:val="000C280D"/>
    <w:rsid w:val="000E1C4F"/>
    <w:rsid w:val="000F3B4F"/>
    <w:rsid w:val="000F4F7B"/>
    <w:rsid w:val="00135399"/>
    <w:rsid w:val="0014174A"/>
    <w:rsid w:val="00193322"/>
    <w:rsid w:val="00195B2C"/>
    <w:rsid w:val="002A10DB"/>
    <w:rsid w:val="00313B93"/>
    <w:rsid w:val="003D2109"/>
    <w:rsid w:val="004043D4"/>
    <w:rsid w:val="004772B1"/>
    <w:rsid w:val="004B2610"/>
    <w:rsid w:val="004C0253"/>
    <w:rsid w:val="004C531E"/>
    <w:rsid w:val="00520234"/>
    <w:rsid w:val="00544F4E"/>
    <w:rsid w:val="005D3AFE"/>
    <w:rsid w:val="005D4939"/>
    <w:rsid w:val="007040C9"/>
    <w:rsid w:val="00745C5F"/>
    <w:rsid w:val="007E3B71"/>
    <w:rsid w:val="00804C6B"/>
    <w:rsid w:val="00824DCF"/>
    <w:rsid w:val="008714DF"/>
    <w:rsid w:val="008872E9"/>
    <w:rsid w:val="008A2CDF"/>
    <w:rsid w:val="0091712B"/>
    <w:rsid w:val="00927A4D"/>
    <w:rsid w:val="00937EE5"/>
    <w:rsid w:val="009445F9"/>
    <w:rsid w:val="009C550B"/>
    <w:rsid w:val="009E45C7"/>
    <w:rsid w:val="00A43362"/>
    <w:rsid w:val="00AB605A"/>
    <w:rsid w:val="00AD000D"/>
    <w:rsid w:val="00AE617F"/>
    <w:rsid w:val="00AF1E4F"/>
    <w:rsid w:val="00B90446"/>
    <w:rsid w:val="00C8310A"/>
    <w:rsid w:val="00C93E25"/>
    <w:rsid w:val="00CD1A6D"/>
    <w:rsid w:val="00D22EAF"/>
    <w:rsid w:val="00DF7696"/>
    <w:rsid w:val="00E450B0"/>
    <w:rsid w:val="00E7025F"/>
    <w:rsid w:val="00F13B88"/>
    <w:rsid w:val="00F211E9"/>
    <w:rsid w:val="00F24547"/>
    <w:rsid w:val="00F27F89"/>
    <w:rsid w:val="00F65394"/>
    <w:rsid w:val="00FC6B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5F"/>
  </w:style>
  <w:style w:type="paragraph" w:styleId="Heading1">
    <w:name w:val="heading 1"/>
    <w:basedOn w:val="Normal"/>
    <w:next w:val="Normal"/>
    <w:link w:val="Heading1Char"/>
    <w:uiPriority w:val="9"/>
    <w:qFormat/>
    <w:rsid w:val="00C93E2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93E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F3B4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E9"/>
    <w:rPr>
      <w:rFonts w:ascii="Tahoma" w:hAnsi="Tahoma" w:cs="Tahoma"/>
      <w:sz w:val="16"/>
      <w:szCs w:val="16"/>
    </w:rPr>
  </w:style>
  <w:style w:type="paragraph" w:styleId="ListParagraph">
    <w:name w:val="List Paragraph"/>
    <w:basedOn w:val="Normal"/>
    <w:uiPriority w:val="34"/>
    <w:qFormat/>
    <w:rsid w:val="003D2109"/>
    <w:pPr>
      <w:ind w:left="720"/>
      <w:contextualSpacing/>
    </w:pPr>
  </w:style>
  <w:style w:type="paragraph" w:customStyle="1" w:styleId="normal0">
    <w:name w:val="normal"/>
    <w:rsid w:val="00195B2C"/>
    <w:rPr>
      <w:rFonts w:ascii="Calibri" w:eastAsia="Calibri" w:hAnsi="Calibri" w:cs="Calibri"/>
      <w:lang w:val="en-IN" w:eastAsia="en-IN"/>
    </w:rPr>
  </w:style>
  <w:style w:type="paragraph" w:styleId="NormalWeb">
    <w:name w:val="Normal (Web)"/>
    <w:basedOn w:val="Normal"/>
    <w:uiPriority w:val="99"/>
    <w:semiHidden/>
    <w:unhideWhenUsed/>
    <w:rsid w:val="000F3B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0F3B4F"/>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C93E25"/>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C93E25"/>
    <w:rPr>
      <w:b/>
      <w:bCs/>
    </w:rPr>
  </w:style>
  <w:style w:type="character" w:customStyle="1" w:styleId="ntxt">
    <w:name w:val="ntxt"/>
    <w:basedOn w:val="DefaultParagraphFont"/>
    <w:rsid w:val="00C93E25"/>
  </w:style>
  <w:style w:type="character" w:customStyle="1" w:styleId="Heading2Char">
    <w:name w:val="Heading 2 Char"/>
    <w:basedOn w:val="DefaultParagraphFont"/>
    <w:link w:val="Heading2"/>
    <w:uiPriority w:val="9"/>
    <w:semiHidden/>
    <w:rsid w:val="00C93E25"/>
    <w:rPr>
      <w:rFonts w:asciiTheme="majorHAnsi" w:eastAsiaTheme="majorEastAsia" w:hAnsiTheme="majorHAnsi" w:cstheme="majorBidi"/>
      <w:b/>
      <w:bCs/>
      <w:color w:val="5B9BD5" w:themeColor="accent1"/>
      <w:sz w:val="26"/>
      <w:szCs w:val="26"/>
    </w:rPr>
  </w:style>
  <w:style w:type="paragraph" w:customStyle="1" w:styleId="jovecontent">
    <w:name w:val="jove_content"/>
    <w:basedOn w:val="Normal"/>
    <w:rsid w:val="004043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043D4"/>
    <w:rPr>
      <w:i/>
      <w:iCs/>
    </w:rPr>
  </w:style>
  <w:style w:type="character" w:styleId="Hyperlink">
    <w:name w:val="Hyperlink"/>
    <w:basedOn w:val="DefaultParagraphFont"/>
    <w:uiPriority w:val="99"/>
    <w:semiHidden/>
    <w:unhideWhenUsed/>
    <w:rsid w:val="00AF1E4F"/>
    <w:rPr>
      <w:color w:val="0000FF"/>
      <w:u w:val="single"/>
    </w:rPr>
  </w:style>
  <w:style w:type="character" w:customStyle="1" w:styleId="slds-assistive-text">
    <w:name w:val="slds-assistive-text"/>
    <w:basedOn w:val="DefaultParagraphFont"/>
    <w:rsid w:val="00AF1E4F"/>
  </w:style>
</w:styles>
</file>

<file path=word/webSettings.xml><?xml version="1.0" encoding="utf-8"?>
<w:webSettings xmlns:r="http://schemas.openxmlformats.org/officeDocument/2006/relationships" xmlns:w="http://schemas.openxmlformats.org/wordprocessingml/2006/main">
  <w:divs>
    <w:div w:id="124467468">
      <w:bodyDiv w:val="1"/>
      <w:marLeft w:val="0"/>
      <w:marRight w:val="0"/>
      <w:marTop w:val="0"/>
      <w:marBottom w:val="0"/>
      <w:divBdr>
        <w:top w:val="none" w:sz="0" w:space="0" w:color="auto"/>
        <w:left w:val="none" w:sz="0" w:space="0" w:color="auto"/>
        <w:bottom w:val="none" w:sz="0" w:space="0" w:color="auto"/>
        <w:right w:val="none" w:sz="0" w:space="0" w:color="auto"/>
      </w:divBdr>
    </w:div>
    <w:div w:id="683898537">
      <w:bodyDiv w:val="1"/>
      <w:marLeft w:val="0"/>
      <w:marRight w:val="0"/>
      <w:marTop w:val="0"/>
      <w:marBottom w:val="0"/>
      <w:divBdr>
        <w:top w:val="none" w:sz="0" w:space="0" w:color="auto"/>
        <w:left w:val="none" w:sz="0" w:space="0" w:color="auto"/>
        <w:bottom w:val="none" w:sz="0" w:space="0" w:color="auto"/>
        <w:right w:val="none" w:sz="0" w:space="0" w:color="auto"/>
      </w:divBdr>
    </w:div>
    <w:div w:id="846362209">
      <w:bodyDiv w:val="1"/>
      <w:marLeft w:val="0"/>
      <w:marRight w:val="0"/>
      <w:marTop w:val="0"/>
      <w:marBottom w:val="0"/>
      <w:divBdr>
        <w:top w:val="none" w:sz="0" w:space="0" w:color="auto"/>
        <w:left w:val="none" w:sz="0" w:space="0" w:color="auto"/>
        <w:bottom w:val="none" w:sz="0" w:space="0" w:color="auto"/>
        <w:right w:val="none" w:sz="0" w:space="0" w:color="auto"/>
      </w:divBdr>
    </w:div>
    <w:div w:id="1006398545">
      <w:bodyDiv w:val="1"/>
      <w:marLeft w:val="0"/>
      <w:marRight w:val="0"/>
      <w:marTop w:val="0"/>
      <w:marBottom w:val="0"/>
      <w:divBdr>
        <w:top w:val="none" w:sz="0" w:space="0" w:color="auto"/>
        <w:left w:val="none" w:sz="0" w:space="0" w:color="auto"/>
        <w:bottom w:val="none" w:sz="0" w:space="0" w:color="auto"/>
        <w:right w:val="none" w:sz="0" w:space="0" w:color="auto"/>
      </w:divBdr>
    </w:div>
    <w:div w:id="1031801954">
      <w:bodyDiv w:val="1"/>
      <w:marLeft w:val="0"/>
      <w:marRight w:val="0"/>
      <w:marTop w:val="0"/>
      <w:marBottom w:val="0"/>
      <w:divBdr>
        <w:top w:val="none" w:sz="0" w:space="0" w:color="auto"/>
        <w:left w:val="none" w:sz="0" w:space="0" w:color="auto"/>
        <w:bottom w:val="none" w:sz="0" w:space="0" w:color="auto"/>
        <w:right w:val="none" w:sz="0" w:space="0" w:color="auto"/>
      </w:divBdr>
    </w:div>
    <w:div w:id="1075980656">
      <w:bodyDiv w:val="1"/>
      <w:marLeft w:val="0"/>
      <w:marRight w:val="0"/>
      <w:marTop w:val="0"/>
      <w:marBottom w:val="0"/>
      <w:divBdr>
        <w:top w:val="none" w:sz="0" w:space="0" w:color="auto"/>
        <w:left w:val="none" w:sz="0" w:space="0" w:color="auto"/>
        <w:bottom w:val="none" w:sz="0" w:space="0" w:color="auto"/>
        <w:right w:val="none" w:sz="0" w:space="0" w:color="auto"/>
      </w:divBdr>
    </w:div>
    <w:div w:id="1088188740">
      <w:bodyDiv w:val="1"/>
      <w:marLeft w:val="0"/>
      <w:marRight w:val="0"/>
      <w:marTop w:val="0"/>
      <w:marBottom w:val="0"/>
      <w:divBdr>
        <w:top w:val="none" w:sz="0" w:space="0" w:color="auto"/>
        <w:left w:val="none" w:sz="0" w:space="0" w:color="auto"/>
        <w:bottom w:val="none" w:sz="0" w:space="0" w:color="auto"/>
        <w:right w:val="none" w:sz="0" w:space="0" w:color="auto"/>
      </w:divBdr>
      <w:divsChild>
        <w:div w:id="89011961">
          <w:marLeft w:val="0"/>
          <w:marRight w:val="0"/>
          <w:marTop w:val="0"/>
          <w:marBottom w:val="0"/>
          <w:divBdr>
            <w:top w:val="none" w:sz="0" w:space="0" w:color="auto"/>
            <w:left w:val="none" w:sz="0" w:space="0" w:color="auto"/>
            <w:bottom w:val="none" w:sz="0" w:space="0" w:color="auto"/>
            <w:right w:val="none" w:sz="0" w:space="0" w:color="auto"/>
          </w:divBdr>
        </w:div>
        <w:div w:id="38673146">
          <w:marLeft w:val="0"/>
          <w:marRight w:val="0"/>
          <w:marTop w:val="0"/>
          <w:marBottom w:val="0"/>
          <w:divBdr>
            <w:top w:val="none" w:sz="0" w:space="0" w:color="auto"/>
            <w:left w:val="none" w:sz="0" w:space="0" w:color="auto"/>
            <w:bottom w:val="none" w:sz="0" w:space="0" w:color="auto"/>
            <w:right w:val="none" w:sz="0" w:space="0" w:color="auto"/>
          </w:divBdr>
        </w:div>
        <w:div w:id="2052722372">
          <w:marLeft w:val="0"/>
          <w:marRight w:val="0"/>
          <w:marTop w:val="0"/>
          <w:marBottom w:val="0"/>
          <w:divBdr>
            <w:top w:val="none" w:sz="0" w:space="0" w:color="auto"/>
            <w:left w:val="none" w:sz="0" w:space="0" w:color="auto"/>
            <w:bottom w:val="none" w:sz="0" w:space="0" w:color="auto"/>
            <w:right w:val="none" w:sz="0" w:space="0" w:color="auto"/>
          </w:divBdr>
        </w:div>
        <w:div w:id="2042240853">
          <w:marLeft w:val="0"/>
          <w:marRight w:val="0"/>
          <w:marTop w:val="0"/>
          <w:marBottom w:val="0"/>
          <w:divBdr>
            <w:top w:val="none" w:sz="0" w:space="0" w:color="auto"/>
            <w:left w:val="none" w:sz="0" w:space="0" w:color="auto"/>
            <w:bottom w:val="none" w:sz="0" w:space="0" w:color="auto"/>
            <w:right w:val="none" w:sz="0" w:space="0" w:color="auto"/>
          </w:divBdr>
        </w:div>
        <w:div w:id="2136749166">
          <w:marLeft w:val="0"/>
          <w:marRight w:val="0"/>
          <w:marTop w:val="0"/>
          <w:marBottom w:val="0"/>
          <w:divBdr>
            <w:top w:val="none" w:sz="0" w:space="0" w:color="auto"/>
            <w:left w:val="none" w:sz="0" w:space="0" w:color="auto"/>
            <w:bottom w:val="none" w:sz="0" w:space="0" w:color="auto"/>
            <w:right w:val="none" w:sz="0" w:space="0" w:color="auto"/>
          </w:divBdr>
        </w:div>
        <w:div w:id="22564188">
          <w:marLeft w:val="0"/>
          <w:marRight w:val="0"/>
          <w:marTop w:val="0"/>
          <w:marBottom w:val="0"/>
          <w:divBdr>
            <w:top w:val="none" w:sz="0" w:space="0" w:color="auto"/>
            <w:left w:val="none" w:sz="0" w:space="0" w:color="auto"/>
            <w:bottom w:val="none" w:sz="0" w:space="0" w:color="auto"/>
            <w:right w:val="none" w:sz="0" w:space="0" w:color="auto"/>
          </w:divBdr>
        </w:div>
        <w:div w:id="1628971542">
          <w:marLeft w:val="0"/>
          <w:marRight w:val="0"/>
          <w:marTop w:val="0"/>
          <w:marBottom w:val="0"/>
          <w:divBdr>
            <w:top w:val="none" w:sz="0" w:space="0" w:color="auto"/>
            <w:left w:val="none" w:sz="0" w:space="0" w:color="auto"/>
            <w:bottom w:val="none" w:sz="0" w:space="0" w:color="auto"/>
            <w:right w:val="none" w:sz="0" w:space="0" w:color="auto"/>
          </w:divBdr>
        </w:div>
        <w:div w:id="1214268986">
          <w:marLeft w:val="0"/>
          <w:marRight w:val="0"/>
          <w:marTop w:val="0"/>
          <w:marBottom w:val="0"/>
          <w:divBdr>
            <w:top w:val="none" w:sz="0" w:space="0" w:color="auto"/>
            <w:left w:val="none" w:sz="0" w:space="0" w:color="auto"/>
            <w:bottom w:val="none" w:sz="0" w:space="0" w:color="auto"/>
            <w:right w:val="none" w:sz="0" w:space="0" w:color="auto"/>
          </w:divBdr>
        </w:div>
        <w:div w:id="1194803586">
          <w:marLeft w:val="0"/>
          <w:marRight w:val="0"/>
          <w:marTop w:val="0"/>
          <w:marBottom w:val="0"/>
          <w:divBdr>
            <w:top w:val="none" w:sz="0" w:space="0" w:color="auto"/>
            <w:left w:val="none" w:sz="0" w:space="0" w:color="auto"/>
            <w:bottom w:val="none" w:sz="0" w:space="0" w:color="auto"/>
            <w:right w:val="none" w:sz="0" w:space="0" w:color="auto"/>
          </w:divBdr>
        </w:div>
        <w:div w:id="1101804158">
          <w:marLeft w:val="0"/>
          <w:marRight w:val="0"/>
          <w:marTop w:val="0"/>
          <w:marBottom w:val="0"/>
          <w:divBdr>
            <w:top w:val="none" w:sz="0" w:space="0" w:color="auto"/>
            <w:left w:val="none" w:sz="0" w:space="0" w:color="auto"/>
            <w:bottom w:val="none" w:sz="0" w:space="0" w:color="auto"/>
            <w:right w:val="none" w:sz="0" w:space="0" w:color="auto"/>
          </w:divBdr>
        </w:div>
        <w:div w:id="881405547">
          <w:marLeft w:val="0"/>
          <w:marRight w:val="0"/>
          <w:marTop w:val="0"/>
          <w:marBottom w:val="0"/>
          <w:divBdr>
            <w:top w:val="none" w:sz="0" w:space="0" w:color="auto"/>
            <w:left w:val="none" w:sz="0" w:space="0" w:color="auto"/>
            <w:bottom w:val="none" w:sz="0" w:space="0" w:color="auto"/>
            <w:right w:val="none" w:sz="0" w:space="0" w:color="auto"/>
          </w:divBdr>
        </w:div>
        <w:div w:id="1323774767">
          <w:marLeft w:val="0"/>
          <w:marRight w:val="0"/>
          <w:marTop w:val="0"/>
          <w:marBottom w:val="0"/>
          <w:divBdr>
            <w:top w:val="none" w:sz="0" w:space="0" w:color="auto"/>
            <w:left w:val="none" w:sz="0" w:space="0" w:color="auto"/>
            <w:bottom w:val="none" w:sz="0" w:space="0" w:color="auto"/>
            <w:right w:val="none" w:sz="0" w:space="0" w:color="auto"/>
          </w:divBdr>
        </w:div>
        <w:div w:id="687103438">
          <w:marLeft w:val="0"/>
          <w:marRight w:val="0"/>
          <w:marTop w:val="0"/>
          <w:marBottom w:val="0"/>
          <w:divBdr>
            <w:top w:val="none" w:sz="0" w:space="0" w:color="auto"/>
            <w:left w:val="none" w:sz="0" w:space="0" w:color="auto"/>
            <w:bottom w:val="none" w:sz="0" w:space="0" w:color="auto"/>
            <w:right w:val="none" w:sz="0" w:space="0" w:color="auto"/>
          </w:divBdr>
        </w:div>
        <w:div w:id="1576549312">
          <w:marLeft w:val="0"/>
          <w:marRight w:val="0"/>
          <w:marTop w:val="0"/>
          <w:marBottom w:val="0"/>
          <w:divBdr>
            <w:top w:val="none" w:sz="0" w:space="0" w:color="auto"/>
            <w:left w:val="none" w:sz="0" w:space="0" w:color="auto"/>
            <w:bottom w:val="none" w:sz="0" w:space="0" w:color="auto"/>
            <w:right w:val="none" w:sz="0" w:space="0" w:color="auto"/>
          </w:divBdr>
        </w:div>
      </w:divsChild>
    </w:div>
    <w:div w:id="1359165385">
      <w:bodyDiv w:val="1"/>
      <w:marLeft w:val="0"/>
      <w:marRight w:val="0"/>
      <w:marTop w:val="0"/>
      <w:marBottom w:val="0"/>
      <w:divBdr>
        <w:top w:val="none" w:sz="0" w:space="0" w:color="auto"/>
        <w:left w:val="none" w:sz="0" w:space="0" w:color="auto"/>
        <w:bottom w:val="none" w:sz="0" w:space="0" w:color="auto"/>
        <w:right w:val="none" w:sz="0" w:space="0" w:color="auto"/>
      </w:divBdr>
      <w:divsChild>
        <w:div w:id="1780445071">
          <w:marLeft w:val="0"/>
          <w:marRight w:val="0"/>
          <w:marTop w:val="0"/>
          <w:marBottom w:val="0"/>
          <w:divBdr>
            <w:top w:val="none" w:sz="0" w:space="0" w:color="auto"/>
            <w:left w:val="none" w:sz="0" w:space="0" w:color="auto"/>
            <w:bottom w:val="single" w:sz="6" w:space="0" w:color="E2E2E2"/>
            <w:right w:val="none" w:sz="0" w:space="0" w:color="auto"/>
          </w:divBdr>
          <w:divsChild>
            <w:div w:id="986663961">
              <w:marLeft w:val="0"/>
              <w:marRight w:val="0"/>
              <w:marTop w:val="0"/>
              <w:marBottom w:val="0"/>
              <w:divBdr>
                <w:top w:val="none" w:sz="0" w:space="0" w:color="auto"/>
                <w:left w:val="none" w:sz="0" w:space="0" w:color="auto"/>
                <w:bottom w:val="none" w:sz="0" w:space="0" w:color="auto"/>
                <w:right w:val="none" w:sz="0" w:space="0" w:color="auto"/>
              </w:divBdr>
              <w:divsChild>
                <w:div w:id="8675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2834">
          <w:marLeft w:val="0"/>
          <w:marRight w:val="0"/>
          <w:marTop w:val="0"/>
          <w:marBottom w:val="0"/>
          <w:divBdr>
            <w:top w:val="none" w:sz="0" w:space="0" w:color="auto"/>
            <w:left w:val="none" w:sz="0" w:space="0" w:color="auto"/>
            <w:bottom w:val="single" w:sz="6" w:space="0" w:color="E2E2E2"/>
            <w:right w:val="none" w:sz="0" w:space="0" w:color="auto"/>
          </w:divBdr>
          <w:divsChild>
            <w:div w:id="743989009">
              <w:marLeft w:val="0"/>
              <w:marRight w:val="0"/>
              <w:marTop w:val="0"/>
              <w:marBottom w:val="0"/>
              <w:divBdr>
                <w:top w:val="none" w:sz="0" w:space="0" w:color="auto"/>
                <w:left w:val="none" w:sz="0" w:space="0" w:color="auto"/>
                <w:bottom w:val="none" w:sz="0" w:space="0" w:color="auto"/>
                <w:right w:val="none" w:sz="0" w:space="0" w:color="auto"/>
              </w:divBdr>
              <w:divsChild>
                <w:div w:id="17930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0505">
          <w:marLeft w:val="0"/>
          <w:marRight w:val="0"/>
          <w:marTop w:val="0"/>
          <w:marBottom w:val="0"/>
          <w:divBdr>
            <w:top w:val="none" w:sz="0" w:space="0" w:color="auto"/>
            <w:left w:val="none" w:sz="0" w:space="0" w:color="auto"/>
            <w:bottom w:val="single" w:sz="6" w:space="0" w:color="E2E2E2"/>
            <w:right w:val="none" w:sz="0" w:space="0" w:color="auto"/>
          </w:divBdr>
          <w:divsChild>
            <w:div w:id="531722613">
              <w:marLeft w:val="0"/>
              <w:marRight w:val="0"/>
              <w:marTop w:val="0"/>
              <w:marBottom w:val="0"/>
              <w:divBdr>
                <w:top w:val="none" w:sz="0" w:space="0" w:color="auto"/>
                <w:left w:val="none" w:sz="0" w:space="0" w:color="auto"/>
                <w:bottom w:val="none" w:sz="0" w:space="0" w:color="auto"/>
                <w:right w:val="none" w:sz="0" w:space="0" w:color="auto"/>
              </w:divBdr>
              <w:divsChild>
                <w:div w:id="18011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99168">
      <w:bodyDiv w:val="1"/>
      <w:marLeft w:val="0"/>
      <w:marRight w:val="0"/>
      <w:marTop w:val="0"/>
      <w:marBottom w:val="0"/>
      <w:divBdr>
        <w:top w:val="none" w:sz="0" w:space="0" w:color="auto"/>
        <w:left w:val="none" w:sz="0" w:space="0" w:color="auto"/>
        <w:bottom w:val="none" w:sz="0" w:space="0" w:color="auto"/>
        <w:right w:val="none" w:sz="0" w:space="0" w:color="auto"/>
      </w:divBdr>
    </w:div>
    <w:div w:id="1621374066">
      <w:bodyDiv w:val="1"/>
      <w:marLeft w:val="0"/>
      <w:marRight w:val="0"/>
      <w:marTop w:val="0"/>
      <w:marBottom w:val="0"/>
      <w:divBdr>
        <w:top w:val="none" w:sz="0" w:space="0" w:color="auto"/>
        <w:left w:val="none" w:sz="0" w:space="0" w:color="auto"/>
        <w:bottom w:val="none" w:sz="0" w:space="0" w:color="auto"/>
        <w:right w:val="none" w:sz="0" w:space="0" w:color="auto"/>
      </w:divBdr>
    </w:div>
    <w:div w:id="1746028845">
      <w:bodyDiv w:val="1"/>
      <w:marLeft w:val="0"/>
      <w:marRight w:val="0"/>
      <w:marTop w:val="0"/>
      <w:marBottom w:val="0"/>
      <w:divBdr>
        <w:top w:val="none" w:sz="0" w:space="0" w:color="auto"/>
        <w:left w:val="none" w:sz="0" w:space="0" w:color="auto"/>
        <w:bottom w:val="none" w:sz="0" w:space="0" w:color="auto"/>
        <w:right w:val="none" w:sz="0" w:space="0" w:color="auto"/>
      </w:divBdr>
    </w:div>
    <w:div w:id="194596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content/learn/modules/workplace_equality_diversity_and_inclusion/learn-about-the-salesforce-ohana-groups" TargetMode="External"/><Relationship Id="rId13" Type="http://schemas.openxmlformats.org/officeDocument/2006/relationships/hyperlink" Target="https://trailhead.salesforce.com/content/learn/modules/workplace_equality_diversity_and_inclusion/learn-about-the-salesforce-ohana-groups" TargetMode="External"/><Relationship Id="rId3" Type="http://schemas.openxmlformats.org/officeDocument/2006/relationships/settings" Target="settings.xml"/><Relationship Id="rId7" Type="http://schemas.openxmlformats.org/officeDocument/2006/relationships/hyperlink" Target="https://trailhead.salesforce.com/content/learn/modules/workplace_equality_diversity_and_inclusion/we_diversity_and_inclusion_salesforce_efforts" TargetMode="External"/><Relationship Id="rId12" Type="http://schemas.openxmlformats.org/officeDocument/2006/relationships/hyperlink" Target="https://trailhead.salesforce.com/content/learn/modules/workplace_equality_diversity_and_inclusion/we_diversity_and_inclusion_salesforce_eff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content/learn/modules/workplace_equality_diversity_and_inclusion/we_diversity_and_inclusion_what_they_are" TargetMode="External"/><Relationship Id="rId11" Type="http://schemas.openxmlformats.org/officeDocument/2006/relationships/hyperlink" Target="https://trailhead.salesforce.com/content/learn/modules/workplace_equality_diversity_and_inclusion/we_diversity_and_inclusion_what_they_ar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Pawan</cp:lastModifiedBy>
  <cp:revision>5</cp:revision>
  <cp:lastPrinted>2020-05-29T12:16:00Z</cp:lastPrinted>
  <dcterms:created xsi:type="dcterms:W3CDTF">2020-07-08T13:09:00Z</dcterms:created>
  <dcterms:modified xsi:type="dcterms:W3CDTF">2020-07-22T14:43:00Z</dcterms:modified>
</cp:coreProperties>
</file>