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B515AE" w:rsidP="00DF7696">
            <w:pPr>
              <w:rPr>
                <w:rFonts w:ascii="Times New Roman" w:hAnsi="Times New Roman" w:cs="Times New Roman"/>
                <w:b/>
                <w:sz w:val="24"/>
                <w:szCs w:val="24"/>
              </w:rPr>
            </w:pPr>
            <w:r>
              <w:rPr>
                <w:rFonts w:ascii="Times New Roman" w:hAnsi="Times New Roman" w:cs="Times New Roman"/>
                <w:b/>
                <w:sz w:val="24"/>
                <w:szCs w:val="24"/>
              </w:rPr>
              <w:t>15</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1B56CB" w:rsidRDefault="00921419" w:rsidP="00DF7696">
            <w:pPr>
              <w:rPr>
                <w:rFonts w:ascii="Times New Roman" w:hAnsi="Times New Roman" w:cs="Times New Roman"/>
                <w:b/>
                <w:sz w:val="24"/>
                <w:szCs w:val="24"/>
              </w:rPr>
            </w:pPr>
            <w:r>
              <w:rPr>
                <w:rFonts w:ascii="Times New Roman" w:hAnsi="Times New Roman" w:cs="Times New Roman"/>
                <w:b/>
                <w:sz w:val="24"/>
                <w:szCs w:val="24"/>
              </w:rPr>
              <w:t>VLSI</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707772" w:rsidRDefault="002D12FF" w:rsidP="00263581">
            <w:pPr>
              <w:rPr>
                <w:rFonts w:ascii="Times New Roman" w:hAnsi="Times New Roman" w:cs="Times New Roman"/>
                <w:b/>
                <w:sz w:val="24"/>
                <w:szCs w:val="24"/>
              </w:rPr>
            </w:pPr>
            <w:r w:rsidRPr="00707772">
              <w:rPr>
                <w:rFonts w:ascii="Times New Roman" w:hAnsi="Times New Roman" w:cs="Times New Roman"/>
                <w:b/>
                <w:sz w:val="24"/>
                <w:szCs w:val="24"/>
              </w:rPr>
              <w:t>Digital VLSI Design Virtual lab</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26"/>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AA25E6" w:rsidP="00EF71D3">
            <w:pPr>
              <w:jc w:val="both"/>
              <w:rPr>
                <w:b/>
                <w:sz w:val="24"/>
                <w:szCs w:val="24"/>
              </w:rPr>
            </w:pPr>
            <w:r>
              <w:rPr>
                <w:b/>
                <w:noProof/>
                <w:sz w:val="24"/>
                <w:szCs w:val="24"/>
                <w:lang w:val="en-IN" w:eastAsia="en-IN"/>
              </w:rPr>
              <w:drawing>
                <wp:inline distT="0" distB="0" distL="0" distR="0" wp14:anchorId="175CD849" wp14:editId="5FE21387">
                  <wp:extent cx="6227445" cy="386541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 14 ju.PNG"/>
                          <pic:cNvPicPr/>
                        </pic:nvPicPr>
                        <pic:blipFill>
                          <a:blip r:embed="rId5">
                            <a:extLst>
                              <a:ext uri="{28A0092B-C50C-407E-A947-70E740481C1C}">
                                <a14:useLocalDpi xmlns:a14="http://schemas.microsoft.com/office/drawing/2010/main" val="0"/>
                              </a:ext>
                            </a:extLst>
                          </a:blip>
                          <a:stretch>
                            <a:fillRect/>
                          </a:stretch>
                        </pic:blipFill>
                        <pic:spPr>
                          <a:xfrm>
                            <a:off x="0" y="0"/>
                            <a:ext cx="6231348" cy="3867842"/>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921419" w:rsidRDefault="00860B49" w:rsidP="00921419">
            <w:pPr>
              <w:jc w:val="center"/>
              <w:textAlignment w:val="baseline"/>
              <w:rPr>
                <w:rFonts w:ascii="inherit" w:hAnsi="inherit"/>
                <w:caps/>
                <w:color w:val="B4B4B4"/>
                <w:sz w:val="17"/>
                <w:szCs w:val="17"/>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921419" w:rsidRPr="00EB7272">
              <w:rPr>
                <w:rFonts w:ascii="Times New Roman" w:hAnsi="Times New Roman" w:cs="Times New Roman"/>
                <w:sz w:val="24"/>
                <w:szCs w:val="24"/>
              </w:rPr>
              <w:t xml:space="preserve">- </w:t>
            </w:r>
            <w:r w:rsidR="00707772" w:rsidRPr="00707772">
              <w:rPr>
                <w:rFonts w:ascii="Times New Roman" w:hAnsi="Times New Roman" w:cs="Times New Roman"/>
                <w:sz w:val="24"/>
                <w:szCs w:val="24"/>
              </w:rPr>
              <w:t>Digital VLSI Design Virtual lab</w:t>
            </w:r>
            <w:r w:rsidR="00707772" w:rsidRPr="00707772">
              <w:rPr>
                <w:rFonts w:ascii="inherit" w:hAnsi="inherit"/>
                <w:caps/>
                <w:color w:val="B4B4B4"/>
                <w:sz w:val="17"/>
                <w:szCs w:val="17"/>
              </w:rPr>
              <w:t>.</w:t>
            </w:r>
          </w:p>
          <w:tbl>
            <w:tblPr>
              <w:tblW w:w="0" w:type="auto"/>
              <w:jc w:val="center"/>
              <w:tblCellSpacing w:w="0" w:type="dxa"/>
              <w:tblCellMar>
                <w:left w:w="0" w:type="dxa"/>
                <w:right w:w="0" w:type="dxa"/>
              </w:tblCellMar>
              <w:tblLook w:val="04A0" w:firstRow="1" w:lastRow="0" w:firstColumn="1" w:lastColumn="0" w:noHBand="0" w:noVBand="1"/>
            </w:tblPr>
            <w:tblGrid>
              <w:gridCol w:w="1767"/>
              <w:gridCol w:w="8043"/>
            </w:tblGrid>
            <w:tr w:rsidR="00707772" w:rsidTr="00707772">
              <w:trPr>
                <w:tblCellSpacing w:w="0" w:type="dxa"/>
                <w:jc w:val="center"/>
              </w:trPr>
              <w:tc>
                <w:tcPr>
                  <w:tcW w:w="1767" w:type="dxa"/>
                  <w:shd w:val="clear" w:color="auto" w:fill="auto"/>
                  <w:noWrap/>
                  <w:vAlign w:val="center"/>
                  <w:hideMark/>
                </w:tcPr>
                <w:p w:rsidR="00B124AC" w:rsidRPr="00707772" w:rsidRDefault="00B124AC" w:rsidP="00B124AC">
                  <w:pPr>
                    <w:shd w:val="clear" w:color="auto" w:fill="E8F2FB"/>
                    <w:jc w:val="both"/>
                    <w:rPr>
                      <w:rFonts w:ascii="Times New Roman" w:hAnsi="Times New Roman" w:cs="Times New Roman"/>
                      <w:b/>
                      <w:color w:val="454545"/>
                      <w:spacing w:val="-15"/>
                      <w:sz w:val="28"/>
                      <w:szCs w:val="28"/>
                    </w:rPr>
                  </w:pPr>
                  <w:r w:rsidRPr="00707772">
                    <w:rPr>
                      <w:rFonts w:ascii="Times New Roman" w:hAnsi="Times New Roman" w:cs="Times New Roman"/>
                      <w:b/>
                      <w:color w:val="454545"/>
                      <w:spacing w:val="-15"/>
                      <w:sz w:val="28"/>
                      <w:szCs w:val="28"/>
                    </w:rPr>
                    <w:t>MOSFET</w:t>
                  </w:r>
                </w:p>
              </w:tc>
              <w:tc>
                <w:tcPr>
                  <w:tcW w:w="8077" w:type="dxa"/>
                  <w:shd w:val="clear" w:color="auto" w:fill="auto"/>
                  <w:vAlign w:val="center"/>
                  <w:hideMark/>
                </w:tcPr>
                <w:p w:rsidR="00B124AC" w:rsidRDefault="00B124AC" w:rsidP="00B124AC">
                  <w:pPr>
                    <w:jc w:val="both"/>
                    <w:rPr>
                      <w:rFonts w:ascii="Arial" w:hAnsi="Arial" w:cs="Arial"/>
                      <w:color w:val="E8F2FB"/>
                      <w:sz w:val="18"/>
                      <w:szCs w:val="18"/>
                    </w:rPr>
                  </w:pPr>
                  <w:r>
                    <w:rPr>
                      <w:rFonts w:ascii="Arial" w:hAnsi="Arial" w:cs="Arial"/>
                      <w:color w:val="E8F2FB"/>
                      <w:sz w:val="18"/>
                      <w:szCs w:val="18"/>
                    </w:rPr>
                    <w:t>.</w:t>
                  </w:r>
                </w:p>
              </w:tc>
            </w:tr>
            <w:tr w:rsidR="00707772" w:rsidTr="00707772">
              <w:trPr>
                <w:trHeight w:val="1068"/>
                <w:tblCellSpacing w:w="0" w:type="dxa"/>
                <w:jc w:val="center"/>
              </w:trPr>
              <w:tc>
                <w:tcPr>
                  <w:tcW w:w="591" w:type="dxa"/>
                  <w:shd w:val="clear" w:color="auto" w:fill="auto"/>
                  <w:vAlign w:val="center"/>
                  <w:hideMark/>
                </w:tcPr>
                <w:p w:rsidR="00B124AC" w:rsidRDefault="00B124AC" w:rsidP="00B124AC">
                  <w:pPr>
                    <w:jc w:val="both"/>
                    <w:rPr>
                      <w:rFonts w:ascii="Arial" w:hAnsi="Arial" w:cs="Arial"/>
                      <w:color w:val="E8F2FB"/>
                      <w:sz w:val="18"/>
                      <w:szCs w:val="18"/>
                    </w:rPr>
                  </w:pPr>
                  <w:r>
                    <w:rPr>
                      <w:rFonts w:ascii="Arial" w:hAnsi="Arial" w:cs="Arial"/>
                      <w:color w:val="E8F2FB"/>
                      <w:sz w:val="18"/>
                      <w:szCs w:val="18"/>
                    </w:rPr>
                    <w:t>.</w:t>
                  </w:r>
                </w:p>
              </w:tc>
              <w:tc>
                <w:tcPr>
                  <w:tcW w:w="9253" w:type="dxa"/>
                  <w:vMerge w:val="restart"/>
                  <w:shd w:val="clear" w:color="auto" w:fill="auto"/>
                  <w:vAlign w:val="center"/>
                  <w:hideMark/>
                </w:tcPr>
                <w:p w:rsidR="00B124AC" w:rsidRDefault="00B124AC" w:rsidP="00707772">
                  <w:pPr>
                    <w:pStyle w:val="NormalWeb"/>
                    <w:shd w:val="clear" w:color="auto" w:fill="FFFFFF"/>
                    <w:spacing w:before="0" w:beforeAutospacing="0" w:after="0" w:afterAutospacing="0" w:line="270" w:lineRule="atLeast"/>
                    <w:jc w:val="both"/>
                    <w:rPr>
                      <w:rFonts w:ascii="Verdana" w:hAnsi="Verdana" w:cs="Arial"/>
                      <w:color w:val="000000"/>
                      <w:sz w:val="18"/>
                      <w:szCs w:val="18"/>
                    </w:rPr>
                  </w:pPr>
                </w:p>
                <w:p w:rsidR="00B124AC" w:rsidRPr="00707772" w:rsidRDefault="00B124AC" w:rsidP="00B124AC">
                  <w:pPr>
                    <w:pStyle w:val="Heading2"/>
                    <w:shd w:val="clear" w:color="auto" w:fill="FFFFFF"/>
                    <w:spacing w:before="0" w:beforeAutospacing="0" w:after="0" w:afterAutospacing="0"/>
                    <w:jc w:val="both"/>
                    <w:rPr>
                      <w:color w:val="000000"/>
                      <w:sz w:val="28"/>
                      <w:szCs w:val="28"/>
                    </w:rPr>
                  </w:pPr>
                  <w:r w:rsidRPr="00707772">
                    <w:rPr>
                      <w:color w:val="000000"/>
                      <w:sz w:val="28"/>
                      <w:szCs w:val="28"/>
                    </w:rPr>
                    <w:t>Introduction</w:t>
                  </w:r>
                </w:p>
                <w:p w:rsidR="00B124AC" w:rsidRDefault="00B124AC" w:rsidP="00B124AC">
                  <w:pPr>
                    <w:pStyle w:val="NormalWeb"/>
                    <w:shd w:val="clear" w:color="auto" w:fill="FFFFFF"/>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 </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 xml:space="preserve">The metal–oxide–semiconductor field-effect transistor (MOSFET) is a transistor used for amplifying or switching electronic signals. In MOSFETs, a voltage on the oxide-insulated gate electrode can induce a conducting channel between the two other contacts called source and drain. The channel can be of n-type or p-type, and </w:t>
                  </w:r>
                  <w:r w:rsidRPr="00707772">
                    <w:rPr>
                      <w:color w:val="000000"/>
                    </w:rPr>
                    <w:lastRenderedPageBreak/>
                    <w:t xml:space="preserve">is accordingly called an </w:t>
                  </w:r>
                  <w:proofErr w:type="spellStart"/>
                  <w:r w:rsidRPr="00707772">
                    <w:rPr>
                      <w:color w:val="000000"/>
                    </w:rPr>
                    <w:t>nMOSFET</w:t>
                  </w:r>
                  <w:proofErr w:type="spellEnd"/>
                  <w:r w:rsidRPr="00707772">
                    <w:rPr>
                      <w:color w:val="000000"/>
                    </w:rPr>
                    <w:t xml:space="preserve"> or a </w:t>
                  </w:r>
                  <w:proofErr w:type="spellStart"/>
                  <w:r w:rsidRPr="00707772">
                    <w:rPr>
                      <w:color w:val="000000"/>
                    </w:rPr>
                    <w:t>pMOSFET</w:t>
                  </w:r>
                  <w:proofErr w:type="spellEnd"/>
                  <w:r w:rsidRPr="00707772">
                    <w:rPr>
                      <w:color w:val="000000"/>
                    </w:rPr>
                    <w:t xml:space="preserve">. Figure 1 shows the schematic diagram of the structure of an </w:t>
                  </w:r>
                  <w:proofErr w:type="spellStart"/>
                  <w:r w:rsidRPr="00707772">
                    <w:rPr>
                      <w:color w:val="000000"/>
                    </w:rPr>
                    <w:t>nMOS</w:t>
                  </w:r>
                  <w:proofErr w:type="spellEnd"/>
                  <w:r w:rsidRPr="00707772">
                    <w:rPr>
                      <w:color w:val="000000"/>
                    </w:rPr>
                    <w:t xml:space="preserve"> device before and after channel formation.</w:t>
                  </w:r>
                </w:p>
                <w:tbl>
                  <w:tblPr>
                    <w:tblW w:w="2400" w:type="dxa"/>
                    <w:jc w:val="center"/>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48"/>
                    <w:gridCol w:w="3873"/>
                  </w:tblGrid>
                  <w:tr w:rsidR="00707772" w:rsidTr="00B124AC">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B124AC" w:rsidRDefault="00707772" w:rsidP="00707772">
                        <w:pPr>
                          <w:rPr>
                            <w:rFonts w:ascii="Verdana" w:hAnsi="Verdana" w:cs="Times New Roman"/>
                            <w:sz w:val="18"/>
                            <w:szCs w:val="18"/>
                          </w:rPr>
                        </w:pPr>
                        <w:r>
                          <w:rPr>
                            <w:rFonts w:ascii="Verdana" w:hAnsi="Verdana"/>
                            <w:noProof/>
                            <w:sz w:val="18"/>
                            <w:szCs w:val="18"/>
                            <w:lang w:val="en-IN" w:eastAsia="en-IN"/>
                          </w:rPr>
                          <w:drawing>
                            <wp:inline distT="0" distB="0" distL="0" distR="0" wp14:anchorId="7F1405EB" wp14:editId="3E340D72">
                              <wp:extent cx="2302485" cy="2230582"/>
                              <wp:effectExtent l="0" t="0" r="0" b="0"/>
                              <wp:docPr id="1" name="Picture 1" descr="http://vlab.amrita.edu/userfiles/7/image/524px-N-channel_mosfe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vlab.amrita.edu/userfiles/7/image/524px-N-channel_mosfet_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3709" cy="22414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B124AC" w:rsidRDefault="00707772" w:rsidP="00B124AC">
                        <w:pPr>
                          <w:rPr>
                            <w:rFonts w:ascii="Verdana" w:hAnsi="Verdana"/>
                            <w:sz w:val="18"/>
                            <w:szCs w:val="18"/>
                          </w:rPr>
                        </w:pPr>
                        <w:r>
                          <w:rPr>
                            <w:rFonts w:ascii="Verdana" w:hAnsi="Verdana"/>
                            <w:noProof/>
                            <w:sz w:val="18"/>
                            <w:szCs w:val="18"/>
                            <w:lang w:val="en-IN" w:eastAsia="en-IN"/>
                          </w:rPr>
                          <w:drawing>
                            <wp:inline distT="0" distB="0" distL="0" distR="0" wp14:anchorId="6DF498AA" wp14:editId="5B91B22F">
                              <wp:extent cx="2373391" cy="2119745"/>
                              <wp:effectExtent l="0" t="0" r="8255" b="0"/>
                              <wp:docPr id="4" name="Picture 4" descr="http://vlab.amrita.edu/userfiles/7/image/524px-N-channel_enhancement-type_MOSFE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lab.amrita.edu/userfiles/7/image/524px-N-channel_enhancement-type_MOSFET_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881" cy="2144297"/>
                                      </a:xfrm>
                                      <a:prstGeom prst="rect">
                                        <a:avLst/>
                                      </a:prstGeom>
                                      <a:noFill/>
                                      <a:ln>
                                        <a:noFill/>
                                      </a:ln>
                                    </pic:spPr>
                                  </pic:pic>
                                </a:graphicData>
                              </a:graphic>
                            </wp:inline>
                          </w:drawing>
                        </w:r>
                      </w:p>
                    </w:tc>
                  </w:tr>
                  <w:tr w:rsidR="00707772" w:rsidTr="00B124AC">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B124AC" w:rsidRPr="00707772" w:rsidRDefault="00B124AC" w:rsidP="00B124AC">
                        <w:pPr>
                          <w:jc w:val="center"/>
                          <w:rPr>
                            <w:rFonts w:ascii="Times New Roman" w:hAnsi="Times New Roman" w:cs="Times New Roman"/>
                            <w:sz w:val="18"/>
                            <w:szCs w:val="18"/>
                          </w:rPr>
                        </w:pPr>
                        <w:r w:rsidRPr="00707772">
                          <w:rPr>
                            <w:rFonts w:ascii="Times New Roman" w:hAnsi="Times New Roman" w:cs="Times New Roman"/>
                            <w:sz w:val="18"/>
                            <w:szCs w:val="18"/>
                          </w:rPr>
                          <w:t xml:space="preserve">Fig. (1a): </w:t>
                        </w:r>
                        <w:proofErr w:type="spellStart"/>
                        <w:r w:rsidRPr="00707772">
                          <w:rPr>
                            <w:rFonts w:ascii="Times New Roman" w:hAnsi="Times New Roman" w:cs="Times New Roman"/>
                            <w:sz w:val="18"/>
                            <w:szCs w:val="18"/>
                          </w:rPr>
                          <w:t>nMOSFET</w:t>
                        </w:r>
                        <w:proofErr w:type="spellEnd"/>
                        <w:r w:rsidRPr="00707772">
                          <w:rPr>
                            <w:rFonts w:ascii="Times New Roman" w:hAnsi="Times New Roman" w:cs="Times New Roman"/>
                            <w:sz w:val="18"/>
                            <w:szCs w:val="18"/>
                          </w:rPr>
                          <w:t xml:space="preserve"> before channel formation</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B124AC" w:rsidRPr="00707772" w:rsidRDefault="00B124AC" w:rsidP="00B124AC">
                        <w:pPr>
                          <w:jc w:val="center"/>
                          <w:rPr>
                            <w:rFonts w:ascii="Times New Roman" w:hAnsi="Times New Roman" w:cs="Times New Roman"/>
                            <w:sz w:val="18"/>
                            <w:szCs w:val="18"/>
                          </w:rPr>
                        </w:pPr>
                        <w:r w:rsidRPr="00707772">
                          <w:rPr>
                            <w:rFonts w:ascii="Times New Roman" w:hAnsi="Times New Roman" w:cs="Times New Roman"/>
                            <w:sz w:val="18"/>
                            <w:szCs w:val="18"/>
                          </w:rPr>
                          <w:t xml:space="preserve">Fig. (1b): </w:t>
                        </w:r>
                        <w:proofErr w:type="spellStart"/>
                        <w:r w:rsidRPr="00707772">
                          <w:rPr>
                            <w:rFonts w:ascii="Times New Roman" w:hAnsi="Times New Roman" w:cs="Times New Roman"/>
                            <w:sz w:val="18"/>
                            <w:szCs w:val="18"/>
                          </w:rPr>
                          <w:t>nMOSFET</w:t>
                        </w:r>
                        <w:proofErr w:type="spellEnd"/>
                        <w:r w:rsidRPr="00707772">
                          <w:rPr>
                            <w:rFonts w:ascii="Times New Roman" w:hAnsi="Times New Roman" w:cs="Times New Roman"/>
                            <w:sz w:val="18"/>
                            <w:szCs w:val="18"/>
                          </w:rPr>
                          <w:t xml:space="preserve"> structure after channel formation</w:t>
                        </w:r>
                      </w:p>
                    </w:tc>
                  </w:tr>
                </w:tbl>
                <w:p w:rsidR="00B124AC" w:rsidRDefault="00B124AC" w:rsidP="00B124AC">
                  <w:pPr>
                    <w:pStyle w:val="NormalWeb"/>
                    <w:shd w:val="clear" w:color="auto" w:fill="FFFFFF"/>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  </w:t>
                  </w:r>
                </w:p>
                <w:p w:rsidR="00B124AC" w:rsidRDefault="00B124AC" w:rsidP="00B124AC">
                  <w:pPr>
                    <w:pStyle w:val="NormalWeb"/>
                    <w:shd w:val="clear" w:color="auto" w:fill="FFFFFF"/>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 </w:t>
                  </w:r>
                </w:p>
                <w:p w:rsidR="00B124AC" w:rsidRPr="00707772" w:rsidRDefault="00B124AC" w:rsidP="00B124AC">
                  <w:pPr>
                    <w:pStyle w:val="Heading2"/>
                    <w:shd w:val="clear" w:color="auto" w:fill="FFFFFF"/>
                    <w:spacing w:before="0" w:beforeAutospacing="0" w:after="0" w:afterAutospacing="0"/>
                    <w:jc w:val="both"/>
                    <w:rPr>
                      <w:color w:val="000000"/>
                      <w:sz w:val="28"/>
                      <w:szCs w:val="28"/>
                    </w:rPr>
                  </w:pPr>
                  <w:r w:rsidRPr="00707772">
                    <w:rPr>
                      <w:color w:val="000000"/>
                      <w:sz w:val="28"/>
                      <w:szCs w:val="28"/>
                    </w:rPr>
                    <w:t>Output Characteristics</w:t>
                  </w:r>
                </w:p>
                <w:p w:rsidR="00B124AC" w:rsidRDefault="00B124AC" w:rsidP="00B124AC">
                  <w:pPr>
                    <w:pStyle w:val="NormalWeb"/>
                    <w:shd w:val="clear" w:color="auto" w:fill="FFFFFF"/>
                    <w:spacing w:before="0" w:beforeAutospacing="0" w:after="0" w:afterAutospacing="0" w:line="270" w:lineRule="atLeast"/>
                    <w:jc w:val="both"/>
                    <w:rPr>
                      <w:rFonts w:ascii="Verdana" w:hAnsi="Verdana" w:cs="Arial"/>
                      <w:color w:val="000000"/>
                      <w:sz w:val="18"/>
                      <w:szCs w:val="18"/>
                    </w:rPr>
                  </w:pPr>
                  <w:r>
                    <w:rPr>
                      <w:rFonts w:ascii="Verdana" w:hAnsi="Verdana" w:cs="Arial"/>
                      <w:color w:val="000000"/>
                      <w:sz w:val="18"/>
                      <w:szCs w:val="18"/>
                    </w:rPr>
                    <w:t> </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Pr>
                      <w:rFonts w:ascii="Verdana" w:hAnsi="Verdana" w:cs="Arial"/>
                      <w:color w:val="000000"/>
                      <w:sz w:val="18"/>
                      <w:szCs w:val="18"/>
                    </w:rPr>
                    <w:t> </w:t>
                  </w:r>
                  <w:r w:rsidRPr="00707772">
                    <w:rPr>
                      <w:color w:val="000000"/>
                    </w:rPr>
                    <w:t>MOSFET output characteristics plot I</w:t>
                  </w:r>
                  <w:r w:rsidRPr="00707772">
                    <w:rPr>
                      <w:color w:val="000000"/>
                      <w:vertAlign w:val="subscript"/>
                    </w:rPr>
                    <w:t>D</w:t>
                  </w:r>
                  <w:r w:rsidRPr="00707772">
                    <w:rPr>
                      <w:color w:val="000000"/>
                    </w:rPr>
                    <w:t> versus V</w:t>
                  </w:r>
                  <w:r w:rsidRPr="00707772">
                    <w:rPr>
                      <w:color w:val="000000"/>
                      <w:vertAlign w:val="subscript"/>
                    </w:rPr>
                    <w:t>DS</w:t>
                  </w:r>
                  <w:r w:rsidRPr="00707772">
                    <w:rPr>
                      <w:color w:val="000000"/>
                    </w:rPr>
                    <w:t> for several values of V</w:t>
                  </w:r>
                  <w:r w:rsidRPr="00707772">
                    <w:rPr>
                      <w:color w:val="000000"/>
                      <w:vertAlign w:val="subscript"/>
                    </w:rPr>
                    <w:t>GS</w:t>
                  </w:r>
                  <w:r w:rsidRPr="00707772">
                    <w:rPr>
                      <w:color w:val="000000"/>
                    </w:rPr>
                    <w:t>. </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 </w:t>
                  </w:r>
                </w:p>
                <w:p w:rsidR="00707772" w:rsidRPr="00707772" w:rsidRDefault="00B124AC" w:rsidP="00707772">
                  <w:pPr>
                    <w:pStyle w:val="NormalWeb"/>
                    <w:shd w:val="clear" w:color="auto" w:fill="FFFFFF"/>
                    <w:spacing w:before="0" w:beforeAutospacing="0" w:after="0" w:afterAutospacing="0" w:line="270" w:lineRule="atLeast"/>
                    <w:jc w:val="both"/>
                    <w:rPr>
                      <w:color w:val="000000"/>
                      <w:vertAlign w:val="subscript"/>
                    </w:rPr>
                  </w:pPr>
                  <w:r w:rsidRPr="00707772">
                    <w:rPr>
                      <w:color w:val="000000"/>
                    </w:rPr>
                    <w:t xml:space="preserve">The characteristics of an </w:t>
                  </w:r>
                  <w:proofErr w:type="spellStart"/>
                  <w:r w:rsidRPr="00707772">
                    <w:rPr>
                      <w:color w:val="000000"/>
                    </w:rPr>
                    <w:t>nMOS</w:t>
                  </w:r>
                  <w:proofErr w:type="spellEnd"/>
                  <w:r w:rsidRPr="00707772">
                    <w:rPr>
                      <w:color w:val="000000"/>
                    </w:rPr>
                    <w:t xml:space="preserve"> transistor can be explained as follows. As the voltage on the top electrode increases further, electrons are attracted to the surface. At a particular voltage level, which we will shortly define as the threshold voltage, the electron density at the surface exceeds the </w:t>
                  </w:r>
                  <w:proofErr w:type="gramStart"/>
                  <w:r w:rsidRPr="00707772">
                    <w:rPr>
                      <w:color w:val="000000"/>
                    </w:rPr>
                    <w:t>hole</w:t>
                  </w:r>
                  <w:proofErr w:type="gramEnd"/>
                  <w:r w:rsidRPr="00707772">
                    <w:rPr>
                      <w:color w:val="000000"/>
                    </w:rPr>
                    <w:t xml:space="preserve"> density. At this voltage, the surface has inverted from the p-type polarity of the original substrate to an n-type inversion layer, or inversion region, directly underneath the top plate as indicated in Fig. 1(b). This inversion region is an extremely shallow layer, existing as a charge sheet directly below the gate. In the MOS capacitor, the high density of electrons in the inversion layer is supplied by the electron–hole generation process within the depletion layer. The positive charge on the gate is balanced by the combination of negative charge in the inversion layer plus negative ionic acceptor charge in the depletion layer. The voltage at which the surface inversion layer just forms plays an extremely important role in field-effect transistors and is called the threshold voltage </w:t>
                  </w:r>
                  <w:proofErr w:type="spellStart"/>
                  <w:r w:rsidRPr="00707772">
                    <w:rPr>
                      <w:rStyle w:val="Emphasis"/>
                      <w:color w:val="000000"/>
                    </w:rPr>
                    <w:t>V</w:t>
                  </w:r>
                  <w:r w:rsidRPr="00707772">
                    <w:rPr>
                      <w:rStyle w:val="Emphasis"/>
                      <w:color w:val="000000"/>
                      <w:vertAlign w:val="subscript"/>
                    </w:rPr>
                    <w:t>tn</w:t>
                  </w:r>
                  <w:proofErr w:type="spellEnd"/>
                  <w:r w:rsidRPr="00707772">
                    <w:rPr>
                      <w:color w:val="000000"/>
                    </w:rPr>
                    <w:t xml:space="preserve">. </w:t>
                  </w:r>
                </w:p>
                <w:p w:rsidR="00B124AC" w:rsidRDefault="00B124AC" w:rsidP="00B124AC">
                  <w:pPr>
                    <w:pStyle w:val="NormalWeb"/>
                    <w:shd w:val="clear" w:color="auto" w:fill="FFFFFF"/>
                    <w:spacing w:before="0" w:beforeAutospacing="0" w:after="0" w:afterAutospacing="0" w:line="270" w:lineRule="atLeast"/>
                    <w:jc w:val="both"/>
                    <w:rPr>
                      <w:rFonts w:ascii="Verdana" w:hAnsi="Verdana" w:cs="Arial"/>
                      <w:color w:val="000000"/>
                      <w:sz w:val="18"/>
                      <w:szCs w:val="18"/>
                      <w:vertAlign w:val="subscript"/>
                    </w:rPr>
                  </w:pPr>
                </w:p>
              </w:tc>
            </w:tr>
            <w:tr w:rsidR="00707772" w:rsidTr="00707772">
              <w:trPr>
                <w:tblCellSpacing w:w="0" w:type="dxa"/>
                <w:jc w:val="center"/>
              </w:trPr>
              <w:tc>
                <w:tcPr>
                  <w:tcW w:w="591" w:type="dxa"/>
                  <w:shd w:val="clear" w:color="auto" w:fill="auto"/>
                  <w:vAlign w:val="center"/>
                  <w:hideMark/>
                </w:tcPr>
                <w:p w:rsidR="00B124AC" w:rsidRDefault="00B124AC" w:rsidP="00B124AC">
                  <w:pPr>
                    <w:jc w:val="both"/>
                    <w:rPr>
                      <w:sz w:val="20"/>
                      <w:szCs w:val="20"/>
                    </w:rPr>
                  </w:pPr>
                </w:p>
              </w:tc>
              <w:tc>
                <w:tcPr>
                  <w:tcW w:w="9253" w:type="dxa"/>
                  <w:vMerge/>
                  <w:shd w:val="clear" w:color="auto" w:fill="auto"/>
                  <w:vAlign w:val="center"/>
                  <w:hideMark/>
                </w:tcPr>
                <w:p w:rsidR="00B124AC" w:rsidRDefault="00B124AC" w:rsidP="00B124AC">
                  <w:pPr>
                    <w:jc w:val="both"/>
                    <w:rPr>
                      <w:rFonts w:ascii="Verdana" w:hAnsi="Verdana" w:cs="Arial"/>
                      <w:color w:val="000000"/>
                      <w:sz w:val="18"/>
                      <w:szCs w:val="18"/>
                      <w:vertAlign w:val="subscript"/>
                    </w:rPr>
                  </w:pPr>
                </w:p>
              </w:tc>
            </w:tr>
            <w:tr w:rsidR="00707772" w:rsidTr="00707772">
              <w:trPr>
                <w:tblCellSpacing w:w="0" w:type="dxa"/>
                <w:jc w:val="center"/>
              </w:trPr>
              <w:tc>
                <w:tcPr>
                  <w:tcW w:w="1767" w:type="dxa"/>
                  <w:shd w:val="clear" w:color="auto" w:fill="auto"/>
                  <w:noWrap/>
                  <w:vAlign w:val="center"/>
                  <w:hideMark/>
                </w:tcPr>
                <w:p w:rsidR="00B124AC" w:rsidRPr="00707772" w:rsidRDefault="00B124AC" w:rsidP="00B124AC">
                  <w:pPr>
                    <w:shd w:val="clear" w:color="auto" w:fill="E8F2FB"/>
                    <w:jc w:val="both"/>
                    <w:rPr>
                      <w:rFonts w:ascii="Times New Roman" w:hAnsi="Times New Roman" w:cs="Times New Roman"/>
                      <w:color w:val="454545"/>
                      <w:spacing w:val="-15"/>
                      <w:sz w:val="28"/>
                      <w:szCs w:val="28"/>
                    </w:rPr>
                  </w:pPr>
                  <w:r w:rsidRPr="00707772">
                    <w:rPr>
                      <w:rFonts w:ascii="Times New Roman" w:hAnsi="Times New Roman" w:cs="Times New Roman"/>
                      <w:color w:val="454545"/>
                      <w:spacing w:val="-15"/>
                      <w:sz w:val="28"/>
                      <w:szCs w:val="28"/>
                    </w:rPr>
                    <w:lastRenderedPageBreak/>
                    <w:t>CMOS Inverter</w:t>
                  </w:r>
                </w:p>
              </w:tc>
              <w:tc>
                <w:tcPr>
                  <w:tcW w:w="8077" w:type="dxa"/>
                  <w:shd w:val="clear" w:color="auto" w:fill="auto"/>
                  <w:vAlign w:val="center"/>
                  <w:hideMark/>
                </w:tcPr>
                <w:p w:rsidR="00B124AC" w:rsidRDefault="00B124AC" w:rsidP="00B124AC">
                  <w:pPr>
                    <w:jc w:val="both"/>
                    <w:rPr>
                      <w:rFonts w:ascii="Arial" w:hAnsi="Arial" w:cs="Arial"/>
                      <w:color w:val="E8F2FB"/>
                      <w:sz w:val="18"/>
                      <w:szCs w:val="18"/>
                    </w:rPr>
                  </w:pPr>
                  <w:r>
                    <w:rPr>
                      <w:rFonts w:ascii="Arial" w:hAnsi="Arial" w:cs="Arial"/>
                      <w:color w:val="E8F2FB"/>
                      <w:sz w:val="18"/>
                      <w:szCs w:val="18"/>
                    </w:rPr>
                    <w:t>.</w:t>
                  </w:r>
                </w:p>
              </w:tc>
            </w:tr>
            <w:tr w:rsidR="00707772" w:rsidTr="00707772">
              <w:trPr>
                <w:trHeight w:val="1068"/>
                <w:tblCellSpacing w:w="0" w:type="dxa"/>
                <w:jc w:val="center"/>
              </w:trPr>
              <w:tc>
                <w:tcPr>
                  <w:tcW w:w="1767" w:type="dxa"/>
                  <w:shd w:val="clear" w:color="auto" w:fill="auto"/>
                  <w:vAlign w:val="center"/>
                  <w:hideMark/>
                </w:tcPr>
                <w:p w:rsidR="00B124AC" w:rsidRDefault="00B124AC" w:rsidP="00B124AC">
                  <w:pPr>
                    <w:jc w:val="both"/>
                    <w:rPr>
                      <w:rFonts w:ascii="Arial" w:hAnsi="Arial" w:cs="Arial"/>
                      <w:color w:val="E8F2FB"/>
                      <w:sz w:val="18"/>
                      <w:szCs w:val="18"/>
                    </w:rPr>
                  </w:pPr>
                  <w:r>
                    <w:rPr>
                      <w:rFonts w:ascii="Arial" w:hAnsi="Arial" w:cs="Arial"/>
                      <w:color w:val="E8F2FB"/>
                      <w:sz w:val="18"/>
                      <w:szCs w:val="18"/>
                    </w:rPr>
                    <w:t>.</w:t>
                  </w:r>
                </w:p>
              </w:tc>
              <w:tc>
                <w:tcPr>
                  <w:tcW w:w="8077" w:type="dxa"/>
                  <w:vMerge w:val="restart"/>
                  <w:shd w:val="clear" w:color="auto" w:fill="auto"/>
                  <w:vAlign w:val="center"/>
                  <w:hideMark/>
                </w:tcPr>
                <w:p w:rsidR="00B124AC" w:rsidRDefault="00B124AC" w:rsidP="00B124AC">
                  <w:pPr>
                    <w:pStyle w:val="NormalWeb"/>
                    <w:shd w:val="clear" w:color="auto" w:fill="FFFFFF"/>
                    <w:spacing w:before="0" w:beforeAutospacing="0" w:after="0" w:afterAutospacing="0" w:line="270" w:lineRule="atLeast"/>
                    <w:jc w:val="both"/>
                    <w:rPr>
                      <w:rFonts w:ascii="Verdana" w:hAnsi="Verdana" w:cs="Arial"/>
                      <w:color w:val="000000"/>
                      <w:sz w:val="18"/>
                      <w:szCs w:val="18"/>
                    </w:rPr>
                  </w:pPr>
                </w:p>
                <w:p w:rsidR="00B124AC" w:rsidRPr="00707772" w:rsidRDefault="00B124AC" w:rsidP="00B124AC">
                  <w:pPr>
                    <w:pStyle w:val="Heading2"/>
                    <w:shd w:val="clear" w:color="auto" w:fill="FFFFFF"/>
                    <w:spacing w:before="0" w:beforeAutospacing="0" w:after="0" w:afterAutospacing="0"/>
                    <w:jc w:val="both"/>
                    <w:rPr>
                      <w:color w:val="000000"/>
                      <w:sz w:val="24"/>
                      <w:szCs w:val="24"/>
                    </w:rPr>
                  </w:pPr>
                  <w:r w:rsidRPr="00707772">
                    <w:rPr>
                      <w:color w:val="000000"/>
                      <w:sz w:val="24"/>
                      <w:szCs w:val="24"/>
                    </w:rPr>
                    <w:t>Introduction</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 </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 xml:space="preserve">The inverter is universally accepted as the most basic logic gate doing a Boolean operation on a single input variable. Fig.1 depicts the symbol, truth table and a general structure of a CMOS inverter. As shown, the simple structure consists of a combination of </w:t>
                  </w:r>
                  <w:proofErr w:type="gramStart"/>
                  <w:r w:rsidRPr="00707772">
                    <w:rPr>
                      <w:color w:val="000000"/>
                    </w:rPr>
                    <w:t>an</w:t>
                  </w:r>
                  <w:proofErr w:type="gramEnd"/>
                  <w:r w:rsidRPr="00707772">
                    <w:rPr>
                      <w:color w:val="000000"/>
                    </w:rPr>
                    <w:t xml:space="preserve"> </w:t>
                  </w:r>
                  <w:proofErr w:type="spellStart"/>
                  <w:r w:rsidRPr="00707772">
                    <w:rPr>
                      <w:color w:val="000000"/>
                    </w:rPr>
                    <w:t>pMOS</w:t>
                  </w:r>
                  <w:proofErr w:type="spellEnd"/>
                  <w:r w:rsidRPr="00707772">
                    <w:rPr>
                      <w:color w:val="000000"/>
                    </w:rPr>
                    <w:t xml:space="preserve"> transistor at the top and a </w:t>
                  </w:r>
                  <w:proofErr w:type="spellStart"/>
                  <w:r w:rsidRPr="00707772">
                    <w:rPr>
                      <w:color w:val="000000"/>
                    </w:rPr>
                    <w:t>nMOS</w:t>
                  </w:r>
                  <w:proofErr w:type="spellEnd"/>
                  <w:r w:rsidRPr="00707772">
                    <w:rPr>
                      <w:color w:val="000000"/>
                    </w:rPr>
                    <w:t xml:space="preserve"> transistor at the bottom.</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 </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lastRenderedPageBreak/>
                    <w:t>CMOS is also sometimes referred to as </w:t>
                  </w:r>
                  <w:r w:rsidRPr="00707772">
                    <w:rPr>
                      <w:rStyle w:val="Strong"/>
                      <w:color w:val="000000"/>
                    </w:rPr>
                    <w:t>complementary-symmetry metal–oxide–semiconductor</w:t>
                  </w:r>
                  <w:r w:rsidRPr="00707772">
                    <w:rPr>
                      <w:color w:val="000000"/>
                    </w:rPr>
                    <w:t>. The words "complementary-symmetry" refer to the fact that the typical digital design style with CMOS uses complementary and symmetrical pairs of p-type and n-type </w:t>
                  </w:r>
                  <w:r w:rsidRPr="00707772">
                    <w:rPr>
                      <w:rStyle w:val="mw-redirect"/>
                      <w:color w:val="000000"/>
                    </w:rPr>
                    <w:t>metal oxide semiconductor field effect transistors</w:t>
                  </w:r>
                  <w:r w:rsidRPr="00707772">
                    <w:rPr>
                      <w:color w:val="000000"/>
                    </w:rPr>
                    <w:t> (MOSFETs) for logic functions. Two important characteristics of CMOS devices are high </w:t>
                  </w:r>
                  <w:r w:rsidRPr="00707772">
                    <w:rPr>
                      <w:rStyle w:val="mw-redirect"/>
                      <w:color w:val="000000"/>
                    </w:rPr>
                    <w:t>noise immunity</w:t>
                  </w:r>
                  <w:r w:rsidRPr="00707772">
                    <w:rPr>
                      <w:color w:val="000000"/>
                    </w:rPr>
                    <w:t> and low static </w:t>
                  </w:r>
                  <w:r w:rsidRPr="00707772">
                    <w:rPr>
                      <w:rStyle w:val="mw-redirect"/>
                      <w:color w:val="000000"/>
                    </w:rPr>
                    <w:t>power consumption</w:t>
                  </w:r>
                  <w:r w:rsidRPr="00707772">
                    <w:rPr>
                      <w:color w:val="000000"/>
                    </w:rPr>
                    <w:t>. Significant power is only drawn while the transistors in the CMOS device are switching between on and off states. Consequently, CMOS devices do not produce as much waste heat as other forms of logic, for example </w:t>
                  </w:r>
                  <w:r w:rsidRPr="00707772">
                    <w:rPr>
                      <w:rStyle w:val="mw-redirect"/>
                      <w:color w:val="000000"/>
                    </w:rPr>
                    <w:t>transistor-transistor logic</w:t>
                  </w:r>
                  <w:r w:rsidRPr="00707772">
                    <w:rPr>
                      <w:color w:val="000000"/>
                    </w:rPr>
                    <w:t> (TTL) or NMOS logic, which uses all n-channel devices without p-channel devices.</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 </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 </w:t>
                  </w:r>
                </w:p>
                <w:p w:rsidR="00B124AC" w:rsidRPr="00707772" w:rsidRDefault="00B124AC" w:rsidP="00B124AC">
                  <w:pPr>
                    <w:pStyle w:val="Heading2"/>
                    <w:shd w:val="clear" w:color="auto" w:fill="FFFFFF"/>
                    <w:spacing w:before="0" w:beforeAutospacing="0" w:after="0" w:afterAutospacing="0"/>
                    <w:jc w:val="both"/>
                    <w:rPr>
                      <w:color w:val="000000"/>
                      <w:sz w:val="24"/>
                      <w:szCs w:val="24"/>
                    </w:rPr>
                  </w:pPr>
                  <w:r w:rsidRPr="00707772">
                    <w:rPr>
                      <w:color w:val="000000"/>
                      <w:sz w:val="24"/>
                      <w:szCs w:val="24"/>
                    </w:rPr>
                    <w:t>Inverter Static Characteristics (VTC)</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 </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Digital inverter quality is often measured using the Voltage Transfer Curve (VTC), which is a plot of input vs. output voltage. From such a graph, device parameters including noise tolerance, gain, and operating logic-levels can be obtained.</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 </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Ideally, the voltage transfer curve (VTC) appears as an inverted step-function - this would indicate precise switching between </w:t>
                  </w:r>
                  <w:r w:rsidRPr="00707772">
                    <w:rPr>
                      <w:rStyle w:val="Emphasis"/>
                      <w:color w:val="000000"/>
                    </w:rPr>
                    <w:t>on</w:t>
                  </w:r>
                  <w:r w:rsidRPr="00707772">
                    <w:rPr>
                      <w:color w:val="000000"/>
                    </w:rPr>
                    <w:t> and </w:t>
                  </w:r>
                  <w:r w:rsidRPr="00707772">
                    <w:rPr>
                      <w:rStyle w:val="Emphasis"/>
                      <w:color w:val="000000"/>
                    </w:rPr>
                    <w:t>off</w:t>
                  </w:r>
                  <w:r w:rsidRPr="00707772">
                    <w:rPr>
                      <w:color w:val="000000"/>
                    </w:rPr>
                    <w:t> - but in real devices, a gradual transition region exists. The VTC indicates that for low input voltage, the circuit outputs high voltage; for high input, the output tapers off towards 0 volts. The slope of this transition region is a measure of quality - steep (close to -Infinity) slopes yield precise switching. The tolerance to noise can be measured by comparing the minimum input to the maximum output for each region of operation (on / off). This is more explicitly shown in the fig.3.</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 </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 xml:space="preserve">Noise </w:t>
                  </w:r>
                  <w:proofErr w:type="gramStart"/>
                  <w:r w:rsidRPr="00707772">
                    <w:rPr>
                      <w:color w:val="000000"/>
                    </w:rPr>
                    <w:t>margin :</w:t>
                  </w:r>
                  <w:proofErr w:type="gramEnd"/>
                  <w:r w:rsidRPr="00707772">
                    <w:rPr>
                      <w:color w:val="000000"/>
                    </w:rPr>
                    <w:t xml:space="preserve"> is a parameter intimately related to the transfer characteristics. It allows one to estimate the allowable noise voltage on the input of a gate so that the output will not be affected. Noise margin (also called noise immunity) is specified in terms of two parameters - the low noise margin N</w:t>
                  </w:r>
                  <w:r w:rsidRPr="00707772">
                    <w:rPr>
                      <w:color w:val="000000"/>
                      <w:vertAlign w:val="subscript"/>
                    </w:rPr>
                    <w:t>L</w:t>
                  </w:r>
                  <w:r w:rsidRPr="00707772">
                    <w:rPr>
                      <w:color w:val="000000"/>
                    </w:rPr>
                    <w:t xml:space="preserve">, and the high noise margin </w:t>
                  </w:r>
                  <w:proofErr w:type="gramStart"/>
                  <w:r w:rsidRPr="00707772">
                    <w:rPr>
                      <w:color w:val="000000"/>
                    </w:rPr>
                    <w:t>N</w:t>
                  </w:r>
                  <w:r w:rsidRPr="00707772">
                    <w:rPr>
                      <w:color w:val="000000"/>
                      <w:vertAlign w:val="subscript"/>
                    </w:rPr>
                    <w:t>H</w:t>
                  </w:r>
                  <w:r w:rsidRPr="00707772">
                    <w:rPr>
                      <w:color w:val="000000"/>
                    </w:rPr>
                    <w:t> .</w:t>
                  </w:r>
                  <w:proofErr w:type="gramEnd"/>
                  <w:r w:rsidRPr="00707772">
                    <w:rPr>
                      <w:color w:val="000000"/>
                    </w:rPr>
                    <w:t xml:space="preserve"> Referring to above figure, N</w:t>
                  </w:r>
                  <w:r w:rsidRPr="00707772">
                    <w:rPr>
                      <w:color w:val="000000"/>
                      <w:vertAlign w:val="subscript"/>
                    </w:rPr>
                    <w:t>L</w:t>
                  </w:r>
                  <w:r w:rsidRPr="00707772">
                    <w:rPr>
                      <w:color w:val="000000"/>
                    </w:rPr>
                    <w:t> is defined as the difference in magnitude between the maximum LOW input voltage recognized by the driven gate and the maximum LOW output voltage of the driving gate. That is, N</w:t>
                  </w:r>
                  <w:r w:rsidRPr="00707772">
                    <w:rPr>
                      <w:color w:val="000000"/>
                      <w:vertAlign w:val="subscript"/>
                    </w:rPr>
                    <w:t>L</w:t>
                  </w:r>
                  <w:r w:rsidRPr="00707772">
                    <w:rPr>
                      <w:color w:val="000000"/>
                    </w:rPr>
                    <w:t> =|V</w:t>
                  </w:r>
                  <w:r w:rsidRPr="00707772">
                    <w:rPr>
                      <w:color w:val="000000"/>
                      <w:vertAlign w:val="subscript"/>
                    </w:rPr>
                    <w:t>IL</w:t>
                  </w:r>
                  <w:r w:rsidRPr="00707772">
                    <w:rPr>
                      <w:color w:val="000000"/>
                    </w:rPr>
                    <w:t> - V</w:t>
                  </w:r>
                  <w:r w:rsidRPr="00707772">
                    <w:rPr>
                      <w:color w:val="000000"/>
                      <w:vertAlign w:val="subscript"/>
                    </w:rPr>
                    <w:t>OL</w:t>
                  </w:r>
                  <w:r w:rsidRPr="00707772">
                    <w:rPr>
                      <w:color w:val="000000"/>
                    </w:rPr>
                    <w:t>|. Similarly, the value of N</w:t>
                  </w:r>
                  <w:r w:rsidRPr="00707772">
                    <w:rPr>
                      <w:color w:val="000000"/>
                      <w:vertAlign w:val="subscript"/>
                    </w:rPr>
                    <w:t>H</w:t>
                  </w:r>
                  <w:r w:rsidRPr="00707772">
                    <w:rPr>
                      <w:color w:val="000000"/>
                    </w:rPr>
                    <w:t> is the difference in magnitude between the minimum HIGH output voltage of the driving gate and the minimum HIGH input voltage recognizable by the driven gate. That is, NM</w:t>
                  </w:r>
                  <w:r w:rsidRPr="00707772">
                    <w:rPr>
                      <w:color w:val="000000"/>
                      <w:vertAlign w:val="subscript"/>
                    </w:rPr>
                    <w:t>H</w:t>
                  </w:r>
                  <w:r w:rsidRPr="00707772">
                    <w:rPr>
                      <w:color w:val="000000"/>
                    </w:rPr>
                    <w:t> =|V</w:t>
                  </w:r>
                  <w:r w:rsidRPr="00707772">
                    <w:rPr>
                      <w:color w:val="000000"/>
                      <w:vertAlign w:val="subscript"/>
                    </w:rPr>
                    <w:t>OH</w:t>
                  </w:r>
                  <w:r w:rsidRPr="00707772">
                    <w:rPr>
                      <w:color w:val="000000"/>
                    </w:rPr>
                    <w:t> - V</w:t>
                  </w:r>
                  <w:r w:rsidRPr="00707772">
                    <w:rPr>
                      <w:color w:val="000000"/>
                      <w:vertAlign w:val="subscript"/>
                    </w:rPr>
                    <w:t>IH</w:t>
                  </w:r>
                  <w:r w:rsidRPr="00707772">
                    <w:rPr>
                      <w:color w:val="000000"/>
                    </w:rPr>
                    <w:t>|. Where V</w:t>
                  </w:r>
                  <w:r w:rsidRPr="00707772">
                    <w:rPr>
                      <w:color w:val="000000"/>
                      <w:vertAlign w:val="subscript"/>
                    </w:rPr>
                    <w:t>IH</w:t>
                  </w:r>
                  <w:r w:rsidRPr="00707772">
                    <w:rPr>
                      <w:color w:val="000000"/>
                    </w:rPr>
                    <w:t>: minimum HIGH input voltage, V</w:t>
                  </w:r>
                  <w:r w:rsidRPr="00707772">
                    <w:rPr>
                      <w:color w:val="000000"/>
                      <w:vertAlign w:val="subscript"/>
                    </w:rPr>
                    <w:t>IL</w:t>
                  </w:r>
                  <w:r w:rsidRPr="00707772">
                    <w:rPr>
                      <w:color w:val="000000"/>
                    </w:rPr>
                    <w:t>: maximum LOW input voltage, V</w:t>
                  </w:r>
                  <w:r w:rsidRPr="00707772">
                    <w:rPr>
                      <w:color w:val="000000"/>
                      <w:vertAlign w:val="subscript"/>
                    </w:rPr>
                    <w:t>OH</w:t>
                  </w:r>
                  <w:r w:rsidRPr="00707772">
                    <w:rPr>
                      <w:color w:val="000000"/>
                    </w:rPr>
                    <w:t>: minimum HIGH output voltage, V</w:t>
                  </w:r>
                  <w:r w:rsidRPr="00707772">
                    <w:rPr>
                      <w:color w:val="000000"/>
                      <w:vertAlign w:val="subscript"/>
                    </w:rPr>
                    <w:t>OL</w:t>
                  </w:r>
                  <w:r w:rsidRPr="00707772">
                    <w:rPr>
                      <w:color w:val="000000"/>
                    </w:rPr>
                    <w:t>: maximum LOW output voltage.</w:t>
                  </w:r>
                </w:p>
                <w:p w:rsidR="00B124AC" w:rsidRPr="00707772" w:rsidRDefault="00B124AC" w:rsidP="00B124AC">
                  <w:pPr>
                    <w:pStyle w:val="NormalWeb"/>
                    <w:shd w:val="clear" w:color="auto" w:fill="FFFFFF"/>
                    <w:spacing w:before="0" w:beforeAutospacing="0" w:after="0" w:afterAutospacing="0" w:line="270" w:lineRule="atLeast"/>
                    <w:jc w:val="both"/>
                    <w:rPr>
                      <w:color w:val="000000"/>
                    </w:rPr>
                  </w:pPr>
                  <w:r w:rsidRPr="00707772">
                    <w:rPr>
                      <w:color w:val="000000"/>
                    </w:rPr>
                    <w:t> </w:t>
                  </w:r>
                </w:p>
                <w:p w:rsidR="00B124AC" w:rsidRDefault="00B124AC" w:rsidP="00B124AC">
                  <w:pPr>
                    <w:shd w:val="clear" w:color="auto" w:fill="FFFFFF"/>
                    <w:jc w:val="both"/>
                    <w:rPr>
                      <w:rFonts w:ascii="Arial" w:hAnsi="Arial" w:cs="Arial"/>
                      <w:color w:val="454545"/>
                      <w:sz w:val="18"/>
                      <w:szCs w:val="18"/>
                    </w:rPr>
                  </w:pPr>
                </w:p>
              </w:tc>
            </w:tr>
            <w:tr w:rsidR="00707772" w:rsidTr="00707772">
              <w:trPr>
                <w:tblCellSpacing w:w="0" w:type="dxa"/>
                <w:jc w:val="center"/>
              </w:trPr>
              <w:tc>
                <w:tcPr>
                  <w:tcW w:w="1767" w:type="dxa"/>
                  <w:shd w:val="clear" w:color="auto" w:fill="auto"/>
                  <w:vAlign w:val="center"/>
                  <w:hideMark/>
                </w:tcPr>
                <w:p w:rsidR="00B124AC" w:rsidRDefault="00B124AC" w:rsidP="00B124AC">
                  <w:pPr>
                    <w:jc w:val="both"/>
                    <w:rPr>
                      <w:sz w:val="20"/>
                      <w:szCs w:val="20"/>
                    </w:rPr>
                  </w:pPr>
                </w:p>
              </w:tc>
              <w:tc>
                <w:tcPr>
                  <w:tcW w:w="8077" w:type="dxa"/>
                  <w:vMerge/>
                  <w:shd w:val="clear" w:color="auto" w:fill="auto"/>
                  <w:vAlign w:val="center"/>
                  <w:hideMark/>
                </w:tcPr>
                <w:p w:rsidR="00B124AC" w:rsidRDefault="00B124AC" w:rsidP="00B124AC">
                  <w:pPr>
                    <w:jc w:val="both"/>
                    <w:rPr>
                      <w:rFonts w:ascii="Arial" w:hAnsi="Arial" w:cs="Arial"/>
                      <w:color w:val="454545"/>
                      <w:sz w:val="18"/>
                      <w:szCs w:val="18"/>
                    </w:rPr>
                  </w:pPr>
                </w:p>
              </w:tc>
            </w:tr>
            <w:tr w:rsidR="00707772" w:rsidTr="00707772">
              <w:trPr>
                <w:tblCellSpacing w:w="0" w:type="dxa"/>
                <w:jc w:val="center"/>
              </w:trPr>
              <w:tc>
                <w:tcPr>
                  <w:tcW w:w="0" w:type="auto"/>
                  <w:shd w:val="clear" w:color="auto" w:fill="auto"/>
                  <w:noWrap/>
                  <w:vAlign w:val="center"/>
                  <w:hideMark/>
                </w:tcPr>
                <w:p w:rsidR="00B124AC" w:rsidRPr="00A9415B" w:rsidRDefault="00B124AC" w:rsidP="00B124AC">
                  <w:pPr>
                    <w:shd w:val="clear" w:color="auto" w:fill="E8F2FB"/>
                    <w:jc w:val="both"/>
                    <w:rPr>
                      <w:rFonts w:ascii="Times New Roman" w:hAnsi="Times New Roman" w:cs="Times New Roman"/>
                      <w:color w:val="454545"/>
                      <w:spacing w:val="-15"/>
                      <w:sz w:val="28"/>
                      <w:szCs w:val="28"/>
                    </w:rPr>
                  </w:pPr>
                  <w:r w:rsidRPr="00A9415B">
                    <w:rPr>
                      <w:rFonts w:ascii="Times New Roman" w:hAnsi="Times New Roman" w:cs="Times New Roman"/>
                      <w:color w:val="454545"/>
                      <w:spacing w:val="-15"/>
                      <w:sz w:val="28"/>
                      <w:szCs w:val="28"/>
                    </w:rPr>
                    <w:lastRenderedPageBreak/>
                    <w:t>4x1 Multiplexer</w:t>
                  </w:r>
                </w:p>
              </w:tc>
              <w:tc>
                <w:tcPr>
                  <w:tcW w:w="0" w:type="auto"/>
                  <w:shd w:val="clear" w:color="auto" w:fill="auto"/>
                  <w:vAlign w:val="center"/>
                  <w:hideMark/>
                </w:tcPr>
                <w:p w:rsidR="00B124AC" w:rsidRDefault="00B124AC" w:rsidP="00B124AC">
                  <w:pPr>
                    <w:jc w:val="both"/>
                    <w:rPr>
                      <w:rFonts w:ascii="Arial" w:hAnsi="Arial" w:cs="Arial"/>
                      <w:color w:val="E8F2FB"/>
                      <w:sz w:val="18"/>
                      <w:szCs w:val="18"/>
                    </w:rPr>
                  </w:pPr>
                  <w:r>
                    <w:rPr>
                      <w:rFonts w:ascii="Arial" w:hAnsi="Arial" w:cs="Arial"/>
                      <w:color w:val="E8F2FB"/>
                      <w:sz w:val="18"/>
                      <w:szCs w:val="18"/>
                    </w:rPr>
                    <w:t>.</w:t>
                  </w:r>
                </w:p>
              </w:tc>
            </w:tr>
            <w:tr w:rsidR="00707772" w:rsidTr="00707772">
              <w:trPr>
                <w:trHeight w:val="1068"/>
                <w:tblCellSpacing w:w="0" w:type="dxa"/>
                <w:jc w:val="center"/>
              </w:trPr>
              <w:tc>
                <w:tcPr>
                  <w:tcW w:w="0" w:type="auto"/>
                  <w:shd w:val="clear" w:color="auto" w:fill="auto"/>
                  <w:vAlign w:val="center"/>
                  <w:hideMark/>
                </w:tcPr>
                <w:p w:rsidR="00B124AC" w:rsidRPr="00A9415B" w:rsidRDefault="00B124AC" w:rsidP="00B124AC">
                  <w:pPr>
                    <w:jc w:val="both"/>
                    <w:rPr>
                      <w:rFonts w:ascii="Times New Roman" w:hAnsi="Times New Roman" w:cs="Times New Roman"/>
                      <w:color w:val="E8F2FB"/>
                      <w:sz w:val="24"/>
                      <w:szCs w:val="24"/>
                    </w:rPr>
                  </w:pPr>
                  <w:r w:rsidRPr="00A9415B">
                    <w:rPr>
                      <w:rFonts w:ascii="Times New Roman" w:hAnsi="Times New Roman" w:cs="Times New Roman"/>
                      <w:color w:val="E8F2FB"/>
                      <w:sz w:val="24"/>
                      <w:szCs w:val="24"/>
                    </w:rPr>
                    <w:t>.</w:t>
                  </w:r>
                </w:p>
              </w:tc>
              <w:tc>
                <w:tcPr>
                  <w:tcW w:w="0" w:type="auto"/>
                  <w:vMerge w:val="restart"/>
                  <w:shd w:val="clear" w:color="auto" w:fill="auto"/>
                  <w:vAlign w:val="center"/>
                  <w:hideMark/>
                </w:tcPr>
                <w:p w:rsidR="00B124AC" w:rsidRPr="00A9415B" w:rsidRDefault="00B124AC" w:rsidP="00A9415B">
                  <w:pPr>
                    <w:pStyle w:val="NormalWeb"/>
                    <w:shd w:val="clear" w:color="auto" w:fill="FFFFFF"/>
                    <w:spacing w:before="0" w:beforeAutospacing="0" w:after="0" w:afterAutospacing="0" w:line="270" w:lineRule="atLeast"/>
                    <w:jc w:val="both"/>
                    <w:rPr>
                      <w:color w:val="000000"/>
                    </w:rPr>
                  </w:pPr>
                  <w:r w:rsidRPr="00A9415B">
                    <w:rPr>
                      <w:color w:val="000000"/>
                    </w:rPr>
                    <w:t> </w:t>
                  </w:r>
                </w:p>
                <w:p w:rsidR="00B124AC" w:rsidRPr="00A9415B" w:rsidRDefault="00B124AC" w:rsidP="00B124AC">
                  <w:pPr>
                    <w:pStyle w:val="Heading2"/>
                    <w:shd w:val="clear" w:color="auto" w:fill="FFFFFF"/>
                    <w:spacing w:before="0" w:beforeAutospacing="0" w:after="0" w:afterAutospacing="0"/>
                    <w:jc w:val="both"/>
                    <w:rPr>
                      <w:color w:val="000000"/>
                      <w:sz w:val="24"/>
                      <w:szCs w:val="24"/>
                    </w:rPr>
                  </w:pPr>
                  <w:r w:rsidRPr="00A9415B">
                    <w:rPr>
                      <w:color w:val="000000"/>
                      <w:sz w:val="24"/>
                      <w:szCs w:val="24"/>
                    </w:rPr>
                    <w:t>Introduction</w:t>
                  </w:r>
                </w:p>
                <w:p w:rsidR="00B124AC" w:rsidRPr="00A9415B" w:rsidRDefault="00B124AC" w:rsidP="00B124AC">
                  <w:pPr>
                    <w:pStyle w:val="NormalWeb"/>
                    <w:shd w:val="clear" w:color="auto" w:fill="FFFFFF"/>
                    <w:spacing w:before="0" w:beforeAutospacing="0" w:after="0" w:afterAutospacing="0" w:line="270" w:lineRule="atLeast"/>
                    <w:jc w:val="both"/>
                    <w:rPr>
                      <w:color w:val="000000"/>
                    </w:rPr>
                  </w:pPr>
                  <w:r w:rsidRPr="00A9415B">
                    <w:rPr>
                      <w:color w:val="000000"/>
                    </w:rPr>
                    <w:t>  </w:t>
                  </w:r>
                </w:p>
                <w:p w:rsidR="00B124AC" w:rsidRPr="00A9415B" w:rsidRDefault="00B124AC" w:rsidP="00A9415B">
                  <w:pPr>
                    <w:pStyle w:val="NormalWeb"/>
                    <w:shd w:val="clear" w:color="auto" w:fill="FFFFFF"/>
                    <w:spacing w:before="0" w:beforeAutospacing="0" w:after="0" w:afterAutospacing="0" w:line="270" w:lineRule="atLeast"/>
                    <w:jc w:val="both"/>
                    <w:rPr>
                      <w:color w:val="000000"/>
                    </w:rPr>
                  </w:pPr>
                  <w:r w:rsidRPr="00A9415B">
                    <w:rPr>
                      <w:color w:val="000000"/>
                    </w:rPr>
                    <w:t>A </w:t>
                  </w:r>
                  <w:r w:rsidRPr="00A9415B">
                    <w:rPr>
                      <w:rStyle w:val="Strong"/>
                      <w:color w:val="000000"/>
                    </w:rPr>
                    <w:t>multiplexer</w:t>
                  </w:r>
                  <w:r w:rsidRPr="00A9415B">
                    <w:rPr>
                      <w:color w:val="000000"/>
                    </w:rPr>
                    <w:t xml:space="preserve"> or mux is a combinational circuits that selects several analog or digital input signals and forwards the selected input into a single output line. A </w:t>
                  </w:r>
                  <w:r w:rsidRPr="00A9415B">
                    <w:rPr>
                      <w:color w:val="000000"/>
                    </w:rPr>
                    <w:lastRenderedPageBreak/>
                    <w:t>multiplexer of 2</w:t>
                  </w:r>
                  <w:r w:rsidRPr="00A9415B">
                    <w:rPr>
                      <w:color w:val="000000"/>
                      <w:vertAlign w:val="superscript"/>
                    </w:rPr>
                    <w:t>n</w:t>
                  </w:r>
                  <w:r w:rsidRPr="00A9415B">
                    <w:rPr>
                      <w:color w:val="000000"/>
                    </w:rPr>
                    <w:t> inputs has n selected lines, are used to select which input line to send to the output.</w:t>
                  </w:r>
                </w:p>
                <w:p w:rsidR="00B124AC" w:rsidRPr="00A9415B" w:rsidRDefault="00B124AC" w:rsidP="00B124AC">
                  <w:pPr>
                    <w:pStyle w:val="NormalWeb"/>
                    <w:shd w:val="clear" w:color="auto" w:fill="FFFFFF"/>
                    <w:spacing w:before="0" w:beforeAutospacing="0" w:after="0" w:afterAutospacing="0" w:line="270" w:lineRule="atLeast"/>
                    <w:jc w:val="both"/>
                    <w:rPr>
                      <w:color w:val="000000"/>
                    </w:rPr>
                  </w:pPr>
                  <w:r w:rsidRPr="00A9415B">
                    <w:rPr>
                      <w:color w:val="000000"/>
                    </w:rPr>
                    <w:t> </w:t>
                  </w:r>
                </w:p>
                <w:p w:rsidR="00B124AC" w:rsidRPr="00A9415B" w:rsidRDefault="00B124AC" w:rsidP="00B124AC">
                  <w:pPr>
                    <w:pStyle w:val="Heading2"/>
                    <w:shd w:val="clear" w:color="auto" w:fill="FFFFFF"/>
                    <w:spacing w:before="0" w:beforeAutospacing="0" w:after="0" w:afterAutospacing="0"/>
                    <w:jc w:val="both"/>
                    <w:rPr>
                      <w:color w:val="000000"/>
                      <w:sz w:val="24"/>
                      <w:szCs w:val="24"/>
                    </w:rPr>
                  </w:pPr>
                  <w:r w:rsidRPr="00A9415B">
                    <w:rPr>
                      <w:color w:val="000000"/>
                      <w:sz w:val="24"/>
                      <w:szCs w:val="24"/>
                    </w:rPr>
                    <w:t>Design using pass-transistor logic</w:t>
                  </w:r>
                </w:p>
                <w:p w:rsidR="00B124AC" w:rsidRPr="00A9415B" w:rsidRDefault="00B124AC" w:rsidP="00B124AC">
                  <w:pPr>
                    <w:pStyle w:val="NormalWeb"/>
                    <w:shd w:val="clear" w:color="auto" w:fill="FFFFFF"/>
                    <w:spacing w:before="0" w:beforeAutospacing="0" w:after="0" w:afterAutospacing="0" w:line="270" w:lineRule="atLeast"/>
                    <w:jc w:val="both"/>
                    <w:rPr>
                      <w:color w:val="000000"/>
                    </w:rPr>
                  </w:pPr>
                  <w:r w:rsidRPr="00A9415B">
                    <w:rPr>
                      <w:color w:val="000000"/>
                    </w:rPr>
                    <w:t> </w:t>
                  </w:r>
                </w:p>
                <w:p w:rsidR="00B124AC" w:rsidRPr="00A9415B" w:rsidRDefault="00B124AC" w:rsidP="00B124AC">
                  <w:pPr>
                    <w:pStyle w:val="NormalWeb"/>
                    <w:shd w:val="clear" w:color="auto" w:fill="FFFFFF"/>
                    <w:spacing w:before="0" w:beforeAutospacing="0" w:after="0" w:afterAutospacing="0" w:line="270" w:lineRule="atLeast"/>
                    <w:jc w:val="both"/>
                    <w:rPr>
                      <w:color w:val="000000"/>
                    </w:rPr>
                  </w:pPr>
                  <w:r w:rsidRPr="00A9415B">
                    <w:rPr>
                      <w:color w:val="000000"/>
                    </w:rPr>
                    <w:t>A multiplexer can be designed using various logics. Fig.3 shows how a 2:1 MUX is implemented using a pass-transistor logic.</w:t>
                  </w:r>
                </w:p>
                <w:p w:rsidR="00B124AC" w:rsidRPr="00A9415B" w:rsidRDefault="00B124AC" w:rsidP="00B124AC">
                  <w:pPr>
                    <w:pStyle w:val="NormalWeb"/>
                    <w:shd w:val="clear" w:color="auto" w:fill="FFFFFF"/>
                    <w:spacing w:before="0" w:beforeAutospacing="0" w:after="0" w:afterAutospacing="0" w:line="270" w:lineRule="atLeast"/>
                    <w:jc w:val="both"/>
                    <w:rPr>
                      <w:color w:val="000000"/>
                    </w:rPr>
                  </w:pPr>
                  <w:r w:rsidRPr="00A9415B">
                    <w:rPr>
                      <w:color w:val="000000"/>
                    </w:rPr>
                    <w:t> </w:t>
                  </w:r>
                </w:p>
                <w:p w:rsidR="00B124AC" w:rsidRPr="00A9415B" w:rsidRDefault="00B124AC" w:rsidP="00B124AC">
                  <w:pPr>
                    <w:pStyle w:val="NormalWeb"/>
                    <w:shd w:val="clear" w:color="auto" w:fill="FFFFFF"/>
                    <w:spacing w:before="0" w:beforeAutospacing="0" w:after="0" w:afterAutospacing="0" w:line="270" w:lineRule="atLeast"/>
                    <w:jc w:val="both"/>
                    <w:rPr>
                      <w:color w:val="000000"/>
                    </w:rPr>
                  </w:pPr>
                  <w:r w:rsidRPr="00A9415B">
                    <w:rPr>
                      <w:color w:val="000000"/>
                    </w:rPr>
                    <w:t>The pass-transistor logic attempts to reduce the number of transistors to implement a logic by allowing the primary inputs to drive gate terminals as well as source-drain terminals. The implementation of a 2:1 MUX requires 4 transistors (including the inverter required to invert S), while a complementary CMOS implementation would require 6 transistors. The reduced number of devices has the additional advantage of lower capacitance.</w:t>
                  </w:r>
                </w:p>
                <w:p w:rsidR="00B124AC" w:rsidRPr="00A9415B" w:rsidRDefault="00B124AC" w:rsidP="00B124AC">
                  <w:pPr>
                    <w:pStyle w:val="NormalWeb"/>
                    <w:shd w:val="clear" w:color="auto" w:fill="FFFFFF"/>
                    <w:spacing w:before="0" w:beforeAutospacing="0" w:after="0" w:afterAutospacing="0" w:line="270" w:lineRule="atLeast"/>
                    <w:jc w:val="both"/>
                    <w:rPr>
                      <w:color w:val="000000"/>
                    </w:rPr>
                  </w:pPr>
                  <w:r w:rsidRPr="00A9415B">
                    <w:rPr>
                      <w:color w:val="000000"/>
                    </w:rPr>
                    <w:t> </w:t>
                  </w:r>
                </w:p>
                <w:p w:rsidR="00B124AC" w:rsidRPr="00A9415B" w:rsidRDefault="00B124AC" w:rsidP="00B124AC">
                  <w:pPr>
                    <w:pStyle w:val="NormalWeb"/>
                    <w:shd w:val="clear" w:color="auto" w:fill="FFFFFF"/>
                    <w:spacing w:before="0" w:beforeAutospacing="0" w:after="0" w:afterAutospacing="0" w:line="270" w:lineRule="atLeast"/>
                    <w:jc w:val="both"/>
                    <w:rPr>
                      <w:color w:val="000000"/>
                    </w:rPr>
                  </w:pPr>
                  <w:r w:rsidRPr="00A9415B">
                    <w:rPr>
                      <w:color w:val="000000"/>
                    </w:rPr>
                    <w:t> </w:t>
                  </w:r>
                </w:p>
                <w:p w:rsidR="00B124AC" w:rsidRPr="00A9415B" w:rsidRDefault="00B124AC" w:rsidP="00B124AC">
                  <w:pPr>
                    <w:shd w:val="clear" w:color="auto" w:fill="FFFFFF"/>
                    <w:jc w:val="both"/>
                    <w:rPr>
                      <w:rFonts w:ascii="Times New Roman" w:hAnsi="Times New Roman" w:cs="Times New Roman"/>
                      <w:color w:val="454545"/>
                      <w:sz w:val="24"/>
                      <w:szCs w:val="24"/>
                    </w:rPr>
                  </w:pPr>
                </w:p>
              </w:tc>
            </w:tr>
            <w:tr w:rsidR="00707772" w:rsidTr="00707772">
              <w:trPr>
                <w:tblCellSpacing w:w="0" w:type="dxa"/>
                <w:jc w:val="center"/>
              </w:trPr>
              <w:tc>
                <w:tcPr>
                  <w:tcW w:w="0" w:type="auto"/>
                  <w:shd w:val="clear" w:color="auto" w:fill="auto"/>
                  <w:vAlign w:val="center"/>
                  <w:hideMark/>
                </w:tcPr>
                <w:p w:rsidR="00B124AC" w:rsidRDefault="00B124AC" w:rsidP="00B124AC">
                  <w:pPr>
                    <w:jc w:val="both"/>
                    <w:rPr>
                      <w:sz w:val="20"/>
                      <w:szCs w:val="20"/>
                    </w:rPr>
                  </w:pPr>
                </w:p>
              </w:tc>
              <w:tc>
                <w:tcPr>
                  <w:tcW w:w="0" w:type="auto"/>
                  <w:vMerge/>
                  <w:shd w:val="clear" w:color="auto" w:fill="auto"/>
                  <w:vAlign w:val="center"/>
                  <w:hideMark/>
                </w:tcPr>
                <w:p w:rsidR="00B124AC" w:rsidRDefault="00B124AC" w:rsidP="00B124AC">
                  <w:pPr>
                    <w:jc w:val="both"/>
                    <w:rPr>
                      <w:rFonts w:ascii="Arial" w:hAnsi="Arial" w:cs="Arial"/>
                      <w:color w:val="454545"/>
                      <w:sz w:val="18"/>
                      <w:szCs w:val="18"/>
                    </w:rPr>
                  </w:pPr>
                </w:p>
              </w:tc>
            </w:tr>
          </w:tbl>
          <w:p w:rsidR="00635735" w:rsidRDefault="00921419" w:rsidP="00A9415B">
            <w:pPr>
              <w:shd w:val="clear" w:color="auto" w:fill="FFFFFF"/>
              <w:tabs>
                <w:tab w:val="center" w:pos="4905"/>
              </w:tabs>
              <w:spacing w:line="360" w:lineRule="auto"/>
              <w:jc w:val="both"/>
              <w:textAlignment w:val="baseline"/>
              <w:rPr>
                <w:b/>
              </w:rPr>
            </w:pPr>
            <w:r w:rsidRPr="00EB7272">
              <w:rPr>
                <w:rFonts w:ascii="Times New Roman" w:hAnsi="Times New Roman" w:cs="Times New Roman"/>
                <w:sz w:val="24"/>
                <w:szCs w:val="24"/>
                <w:bdr w:val="none" w:sz="0" w:space="0" w:color="auto" w:frame="1"/>
              </w:rPr>
              <w:lastRenderedPageBreak/>
              <w:t xml:space="preserve"> </w:t>
            </w:r>
            <w:r w:rsidR="00A9415B">
              <w:rPr>
                <w:rFonts w:ascii="Times New Roman" w:hAnsi="Times New Roman" w:cs="Times New Roman"/>
                <w:sz w:val="24"/>
                <w:szCs w:val="24"/>
                <w:bdr w:val="none" w:sz="0" w:space="0" w:color="auto" w:frame="1"/>
              </w:rPr>
              <w:tab/>
            </w:r>
          </w:p>
        </w:tc>
      </w:tr>
    </w:tbl>
    <w:p w:rsidR="00D07897" w:rsidRDefault="00D07897"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B515AE" w:rsidRDefault="00B515AE" w:rsidP="00DF7696">
      <w:pPr>
        <w:rPr>
          <w:b/>
          <w:sz w:val="24"/>
          <w:szCs w:val="24"/>
        </w:rPr>
      </w:pPr>
    </w:p>
    <w:p w:rsidR="00D07897" w:rsidRDefault="00D07897" w:rsidP="00DF7696">
      <w:pPr>
        <w:rPr>
          <w:b/>
          <w:sz w:val="24"/>
          <w:szCs w:val="24"/>
        </w:rPr>
      </w:pPr>
    </w:p>
    <w:tbl>
      <w:tblPr>
        <w:tblStyle w:val="TableGrid"/>
        <w:tblW w:w="0" w:type="auto"/>
        <w:tblInd w:w="20" w:type="dxa"/>
        <w:tblLook w:val="04A0" w:firstRow="1" w:lastRow="0" w:firstColumn="1" w:lastColumn="0" w:noHBand="0" w:noVBand="1"/>
      </w:tblPr>
      <w:tblGrid>
        <w:gridCol w:w="1795"/>
        <w:gridCol w:w="3004"/>
        <w:gridCol w:w="2119"/>
        <w:gridCol w:w="3123"/>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Date:</w:t>
            </w:r>
          </w:p>
        </w:tc>
        <w:tc>
          <w:tcPr>
            <w:tcW w:w="2973" w:type="dxa"/>
          </w:tcPr>
          <w:p w:rsidR="009B1663" w:rsidRPr="002D0BC7" w:rsidRDefault="00B515AE" w:rsidP="009F77E8">
            <w:pPr>
              <w:rPr>
                <w:rFonts w:ascii="Times New Roman" w:hAnsi="Times New Roman" w:cs="Times New Roman"/>
                <w:b/>
                <w:sz w:val="24"/>
                <w:szCs w:val="24"/>
              </w:rPr>
            </w:pPr>
            <w:r>
              <w:rPr>
                <w:rFonts w:ascii="Times New Roman" w:hAnsi="Times New Roman" w:cs="Times New Roman"/>
                <w:b/>
                <w:sz w:val="24"/>
                <w:szCs w:val="24"/>
              </w:rPr>
              <w:t>15</w:t>
            </w:r>
            <w:bookmarkStart w:id="0" w:name="_GoBack"/>
            <w:bookmarkEnd w:id="0"/>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B21099" w:rsidRDefault="00B21099" w:rsidP="00EF71D3">
            <w:pPr>
              <w:rPr>
                <w:rFonts w:ascii="Times New Roman" w:hAnsi="Times New Roman" w:cs="Times New Roman"/>
                <w:b/>
                <w:sz w:val="24"/>
                <w:szCs w:val="24"/>
              </w:rPr>
            </w:pPr>
            <w:r w:rsidRPr="00B21099">
              <w:rPr>
                <w:rStyle w:val="HTMLCode"/>
                <w:rFonts w:ascii="Times New Roman" w:eastAsiaTheme="minorHAnsi" w:hAnsi="Times New Roman" w:cs="Times New Roman"/>
                <w:b/>
                <w:bCs/>
                <w:color w:val="222222"/>
                <w:sz w:val="24"/>
                <w:szCs w:val="24"/>
                <w:shd w:val="clear" w:color="auto" w:fill="FFFFFF"/>
              </w:rPr>
              <w:t>Programming core Java</w:t>
            </w:r>
            <w:r w:rsidR="009B1663" w:rsidRPr="00B21099">
              <w:rPr>
                <w:rFonts w:ascii="Times New Roman" w:hAnsi="Times New Roman" w:cs="Times New Roman"/>
                <w:b/>
                <w:sz w:val="24"/>
                <w:szCs w:val="24"/>
              </w:rPr>
              <w:t xml:space="preserve"> </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AA25E6" w:rsidP="00345ACE">
            <w:pPr>
              <w:rPr>
                <w:b/>
                <w:sz w:val="24"/>
                <w:szCs w:val="24"/>
              </w:rPr>
            </w:pPr>
            <w:r>
              <w:rPr>
                <w:b/>
                <w:noProof/>
                <w:sz w:val="24"/>
                <w:szCs w:val="24"/>
                <w:lang w:val="en-IN" w:eastAsia="en-IN"/>
              </w:rPr>
              <w:drawing>
                <wp:inline distT="0" distB="0" distL="0" distR="0">
                  <wp:extent cx="6400800" cy="2902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14.PNG"/>
                          <pic:cNvPicPr/>
                        </pic:nvPicPr>
                        <pic:blipFill>
                          <a:blip r:embed="rId8">
                            <a:extLst>
                              <a:ext uri="{28A0092B-C50C-407E-A947-70E740481C1C}">
                                <a14:useLocalDpi xmlns:a14="http://schemas.microsoft.com/office/drawing/2010/main" val="0"/>
                              </a:ext>
                            </a:extLst>
                          </a:blip>
                          <a:stretch>
                            <a:fillRect/>
                          </a:stretch>
                        </pic:blipFill>
                        <pic:spPr>
                          <a:xfrm>
                            <a:off x="0" y="0"/>
                            <a:ext cx="6400800" cy="2902585"/>
                          </a:xfrm>
                          <a:prstGeom prst="rect">
                            <a:avLst/>
                          </a:prstGeom>
                        </pic:spPr>
                      </pic:pic>
                    </a:graphicData>
                  </a:graphic>
                </wp:inline>
              </w:drawing>
            </w:r>
          </w:p>
        </w:tc>
      </w:tr>
      <w:tr w:rsidR="00345ACE" w:rsidTr="000430E0">
        <w:trPr>
          <w:gridAfter w:val="1"/>
          <w:wAfter w:w="10" w:type="dxa"/>
        </w:trPr>
        <w:tc>
          <w:tcPr>
            <w:tcW w:w="10040" w:type="dxa"/>
            <w:gridSpan w:val="4"/>
          </w:tcPr>
          <w:p w:rsidR="004D6A78" w:rsidRPr="004D6A78"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 w:rsidRPr="00A9415B">
              <w:rPr>
                <w:rFonts w:ascii="Times New Roman" w:hAnsi="Times New Roman" w:cs="Times New Roman"/>
                <w:b/>
                <w:bCs/>
                <w:color w:val="333333"/>
                <w:sz w:val="28"/>
                <w:szCs w:val="28"/>
              </w:rPr>
              <w:t>Getters and Return Values</w:t>
            </w:r>
          </w:p>
          <w:p w:rsidR="004D6A78" w:rsidRPr="00A9415B" w:rsidRDefault="004D6A78" w:rsidP="004D6A78">
            <w:pPr>
              <w:pStyle w:val="NormalWeb"/>
              <w:spacing w:before="0" w:beforeAutospacing="0" w:after="150" w:afterAutospacing="0"/>
              <w:rPr>
                <w:color w:val="000000" w:themeColor="text1"/>
              </w:rPr>
            </w:pPr>
            <w:r w:rsidRPr="00A9415B">
              <w:rPr>
                <w:color w:val="000000" w:themeColor="text1"/>
              </w:rPr>
              <w:t>Using get methods or "getters" in your Java classes, and how to return values from methods in general.</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b/>
                <w:bCs/>
                <w:color w:val="000000" w:themeColor="text1"/>
                <w:sz w:val="24"/>
                <w:szCs w:val="24"/>
                <w:lang w:val="en-IN" w:eastAsia="en-IN"/>
              </w:rPr>
              <w:t>class</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Person</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String name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int</w:t>
            </w:r>
            <w:proofErr w:type="spellEnd"/>
            <w:r w:rsidRPr="00A9415B">
              <w:rPr>
                <w:rFonts w:ascii="Times New Roman" w:eastAsia="Times New Roman" w:hAnsi="Times New Roman" w:cs="Times New Roman"/>
                <w:color w:val="000000" w:themeColor="text1"/>
                <w:sz w:val="24"/>
                <w:szCs w:val="24"/>
                <w:lang w:val="en-IN" w:eastAsia="en-IN"/>
              </w:rPr>
              <w:t xml:space="preserve"> age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void</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speak()</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color w:val="000000" w:themeColor="text1"/>
                <w:sz w:val="24"/>
                <w:szCs w:val="24"/>
                <w:lang w:val="en-IN" w:eastAsia="en-IN"/>
              </w:rPr>
              <w:t>System</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out</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println</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"My name is: "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name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int</w:t>
            </w:r>
            <w:proofErr w:type="spellEnd"/>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calculateYearsToRetirement</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int</w:t>
            </w:r>
            <w:proofErr w:type="spellEnd"/>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color w:val="000000" w:themeColor="text1"/>
                <w:sz w:val="24"/>
                <w:szCs w:val="24"/>
                <w:lang w:val="en-IN" w:eastAsia="en-IN"/>
              </w:rPr>
              <w:t>yearsLeft</w:t>
            </w:r>
            <w:proofErr w:type="spellEnd"/>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65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age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lastRenderedPageBreak/>
              <w:t xml:space="preserve">        </w:t>
            </w:r>
            <w:r w:rsidRPr="00A9415B">
              <w:rPr>
                <w:rFonts w:ascii="Times New Roman" w:eastAsia="Times New Roman" w:hAnsi="Times New Roman" w:cs="Times New Roman"/>
                <w:b/>
                <w:bCs/>
                <w:color w:val="000000" w:themeColor="text1"/>
                <w:sz w:val="24"/>
                <w:szCs w:val="24"/>
                <w:lang w:val="en-IN" w:eastAsia="en-IN"/>
              </w:rPr>
              <w:t>return</w:t>
            </w: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color w:val="000000" w:themeColor="text1"/>
                <w:sz w:val="24"/>
                <w:szCs w:val="24"/>
                <w:lang w:val="en-IN" w:eastAsia="en-IN"/>
              </w:rPr>
              <w:t>yearsLeft</w:t>
            </w:r>
            <w:proofErr w:type="spellEnd"/>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int</w:t>
            </w:r>
            <w:proofErr w:type="spellEnd"/>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getAge</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return</w:t>
            </w:r>
            <w:r w:rsidRPr="00A9415B">
              <w:rPr>
                <w:rFonts w:ascii="Times New Roman" w:eastAsia="Times New Roman" w:hAnsi="Times New Roman" w:cs="Times New Roman"/>
                <w:color w:val="000000" w:themeColor="text1"/>
                <w:sz w:val="24"/>
                <w:szCs w:val="24"/>
                <w:lang w:val="en-IN" w:eastAsia="en-IN"/>
              </w:rPr>
              <w:t xml:space="preserve"> age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String </w:t>
            </w:r>
            <w:proofErr w:type="spellStart"/>
            <w:r w:rsidRPr="00A9415B">
              <w:rPr>
                <w:rFonts w:ascii="Times New Roman" w:eastAsia="Times New Roman" w:hAnsi="Times New Roman" w:cs="Times New Roman"/>
                <w:b/>
                <w:bCs/>
                <w:color w:val="000000" w:themeColor="text1"/>
                <w:sz w:val="24"/>
                <w:szCs w:val="24"/>
                <w:lang w:val="en-IN" w:eastAsia="en-IN"/>
              </w:rPr>
              <w:t>getName</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return</w:t>
            </w:r>
            <w:r w:rsidRPr="00A9415B">
              <w:rPr>
                <w:rFonts w:ascii="Times New Roman" w:eastAsia="Times New Roman" w:hAnsi="Times New Roman" w:cs="Times New Roman"/>
                <w:color w:val="000000" w:themeColor="text1"/>
                <w:sz w:val="24"/>
                <w:szCs w:val="24"/>
                <w:lang w:val="en-IN" w:eastAsia="en-IN"/>
              </w:rPr>
              <w:t xml:space="preserve"> name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b/>
                <w:bCs/>
                <w:color w:val="000000" w:themeColor="text1"/>
                <w:sz w:val="24"/>
                <w:szCs w:val="24"/>
                <w:lang w:val="en-IN" w:eastAsia="en-IN"/>
              </w:rPr>
              <w:t>public</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class</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App</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public</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static</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void</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main(</w:t>
            </w:r>
            <w:r w:rsidRPr="00A9415B">
              <w:rPr>
                <w:rFonts w:ascii="Times New Roman" w:eastAsia="Times New Roman" w:hAnsi="Times New Roman" w:cs="Times New Roman"/>
                <w:color w:val="000000" w:themeColor="text1"/>
                <w:sz w:val="24"/>
                <w:szCs w:val="24"/>
                <w:lang w:val="en-IN" w:eastAsia="en-IN"/>
              </w:rPr>
              <w:t>String</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color w:val="000000" w:themeColor="text1"/>
                <w:sz w:val="24"/>
                <w:szCs w:val="24"/>
                <w:lang w:val="en-IN" w:eastAsia="en-IN"/>
              </w:rPr>
              <w:t>args</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Person person1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new</w:t>
            </w:r>
            <w:r w:rsidRPr="00A9415B">
              <w:rPr>
                <w:rFonts w:ascii="Times New Roman" w:eastAsia="Times New Roman" w:hAnsi="Times New Roman" w:cs="Times New Roman"/>
                <w:color w:val="000000" w:themeColor="text1"/>
                <w:sz w:val="24"/>
                <w:szCs w:val="24"/>
                <w:lang w:val="en-IN" w:eastAsia="en-IN"/>
              </w:rPr>
              <w:t xml:space="preserve"> Person</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person1</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name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"Joe"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person1</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age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25</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i/>
                <w:iCs/>
                <w:color w:val="000000" w:themeColor="text1"/>
                <w:sz w:val="24"/>
                <w:szCs w:val="24"/>
                <w:lang w:val="en-IN" w:eastAsia="en-IN"/>
              </w:rPr>
              <w:t>// person1.speak();</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int</w:t>
            </w:r>
            <w:proofErr w:type="spellEnd"/>
            <w:r w:rsidRPr="00A9415B">
              <w:rPr>
                <w:rFonts w:ascii="Times New Roman" w:eastAsia="Times New Roman" w:hAnsi="Times New Roman" w:cs="Times New Roman"/>
                <w:color w:val="000000" w:themeColor="text1"/>
                <w:sz w:val="24"/>
                <w:szCs w:val="24"/>
                <w:lang w:val="en-IN" w:eastAsia="en-IN"/>
              </w:rPr>
              <w:t xml:space="preserve"> years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person1</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calculateYearsToRetirement</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color w:val="000000" w:themeColor="text1"/>
                <w:sz w:val="24"/>
                <w:szCs w:val="24"/>
                <w:lang w:val="en-IN" w:eastAsia="en-IN"/>
              </w:rPr>
              <w:t>System</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out</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println</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"Years till retirements "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years</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int</w:t>
            </w:r>
            <w:proofErr w:type="spellEnd"/>
            <w:r w:rsidRPr="00A9415B">
              <w:rPr>
                <w:rFonts w:ascii="Times New Roman" w:eastAsia="Times New Roman" w:hAnsi="Times New Roman" w:cs="Times New Roman"/>
                <w:color w:val="000000" w:themeColor="text1"/>
                <w:sz w:val="24"/>
                <w:szCs w:val="24"/>
                <w:lang w:val="en-IN" w:eastAsia="en-IN"/>
              </w:rPr>
              <w:t xml:space="preserve"> age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person1</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getAge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String name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person1</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getName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color w:val="000000" w:themeColor="text1"/>
                <w:sz w:val="24"/>
                <w:szCs w:val="24"/>
                <w:lang w:val="en-IN" w:eastAsia="en-IN"/>
              </w:rPr>
              <w:t>System</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out</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println</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"Name is: "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name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color w:val="000000" w:themeColor="text1"/>
                <w:sz w:val="24"/>
                <w:szCs w:val="24"/>
                <w:lang w:val="en-IN" w:eastAsia="en-IN"/>
              </w:rPr>
              <w:t>System</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out</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println</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"Age is: "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age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lastRenderedPageBreak/>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Years till retirements 40</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Name is: Joe</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Age is: 25</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hAnsi="Times New Roman" w:cs="Times New Roman"/>
                <w:color w:val="000000" w:themeColor="text1"/>
                <w:sz w:val="24"/>
                <w:szCs w:val="24"/>
              </w:rPr>
            </w:pPr>
          </w:p>
          <w:p w:rsidR="004D6A78" w:rsidRPr="00A9415B" w:rsidRDefault="004D6A78" w:rsidP="004D6A78">
            <w:pPr>
              <w:pStyle w:val="Heading1"/>
              <w:spacing w:before="300" w:after="150"/>
              <w:outlineLvl w:val="0"/>
              <w:rPr>
                <w:rFonts w:ascii="Times New Roman" w:hAnsi="Times New Roman" w:cs="Times New Roman"/>
                <w:color w:val="000000" w:themeColor="text1"/>
                <w:sz w:val="24"/>
                <w:szCs w:val="24"/>
              </w:rPr>
            </w:pPr>
            <w:r w:rsidRPr="00A9415B">
              <w:rPr>
                <w:rFonts w:ascii="Times New Roman" w:hAnsi="Times New Roman" w:cs="Times New Roman"/>
                <w:b/>
                <w:bCs/>
                <w:color w:val="000000" w:themeColor="text1"/>
                <w:sz w:val="24"/>
                <w:szCs w:val="24"/>
              </w:rPr>
              <w:t>Setters and 'this'</w:t>
            </w:r>
          </w:p>
          <w:p w:rsidR="004D6A78" w:rsidRPr="00A9415B" w:rsidRDefault="00B515AE" w:rsidP="004D6A78">
            <w:pPr>
              <w:pStyle w:val="Heading5"/>
              <w:spacing w:before="150" w:after="150"/>
              <w:outlineLvl w:val="4"/>
              <w:rPr>
                <w:rFonts w:ascii="Times New Roman" w:hAnsi="Times New Roman" w:cs="Times New Roman"/>
                <w:b/>
                <w:bCs/>
                <w:color w:val="000000" w:themeColor="text1"/>
                <w:sz w:val="24"/>
                <w:szCs w:val="24"/>
              </w:rPr>
            </w:pPr>
            <w:hyperlink r:id="rId9" w:history="1">
              <w:r w:rsidR="004D6A78" w:rsidRPr="00A9415B">
                <w:rPr>
                  <w:rStyle w:val="Hyperlink"/>
                  <w:rFonts w:ascii="Times New Roman" w:hAnsi="Times New Roman" w:cs="Times New Roman"/>
                  <w:b/>
                  <w:bCs/>
                  <w:color w:val="000000" w:themeColor="text1"/>
                  <w:sz w:val="24"/>
                  <w:szCs w:val="24"/>
                </w:rPr>
                <w:t>Java for Complete Beginners</w:t>
              </w:r>
            </w:hyperlink>
          </w:p>
          <w:p w:rsidR="004D6A78" w:rsidRPr="00A9415B" w:rsidRDefault="004D6A78" w:rsidP="004D6A78">
            <w:pPr>
              <w:pStyle w:val="NormalWeb"/>
              <w:spacing w:before="0" w:beforeAutospacing="0" w:after="150" w:afterAutospacing="0"/>
              <w:rPr>
                <w:color w:val="000000" w:themeColor="text1"/>
              </w:rPr>
            </w:pPr>
            <w:r w:rsidRPr="00A9415B">
              <w:rPr>
                <w:color w:val="000000" w:themeColor="text1"/>
              </w:rPr>
              <w:t xml:space="preserve">How to use setters, also known as set methods or </w:t>
            </w:r>
            <w:proofErr w:type="spellStart"/>
            <w:r w:rsidRPr="00A9415B">
              <w:rPr>
                <w:color w:val="000000" w:themeColor="text1"/>
              </w:rPr>
              <w:t>mutators</w:t>
            </w:r>
            <w:proofErr w:type="spellEnd"/>
            <w:r w:rsidRPr="00A9415B">
              <w:rPr>
                <w:color w:val="000000" w:themeColor="text1"/>
              </w:rPr>
              <w:t>, in Java. In this video I also take a look at the 'this' keyword and when to use it.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b/>
                <w:bCs/>
                <w:color w:val="000000" w:themeColor="text1"/>
                <w:sz w:val="24"/>
                <w:szCs w:val="24"/>
                <w:lang w:val="en-IN" w:eastAsia="en-IN"/>
              </w:rPr>
              <w:t>class</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Frog</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private</w:t>
            </w:r>
            <w:r w:rsidRPr="00A9415B">
              <w:rPr>
                <w:rFonts w:ascii="Times New Roman" w:eastAsia="Times New Roman" w:hAnsi="Times New Roman" w:cs="Times New Roman"/>
                <w:color w:val="000000" w:themeColor="text1"/>
                <w:sz w:val="24"/>
                <w:szCs w:val="24"/>
                <w:lang w:val="en-IN" w:eastAsia="en-IN"/>
              </w:rPr>
              <w:t xml:space="preserve"> String name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private</w:t>
            </w: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int</w:t>
            </w:r>
            <w:proofErr w:type="spellEnd"/>
            <w:r w:rsidRPr="00A9415B">
              <w:rPr>
                <w:rFonts w:ascii="Times New Roman" w:eastAsia="Times New Roman" w:hAnsi="Times New Roman" w:cs="Times New Roman"/>
                <w:color w:val="000000" w:themeColor="text1"/>
                <w:sz w:val="24"/>
                <w:szCs w:val="24"/>
                <w:lang w:val="en-IN" w:eastAsia="en-IN"/>
              </w:rPr>
              <w:t xml:space="preserve"> age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public</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void</w:t>
            </w: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setName</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String name</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this.</w:t>
            </w:r>
            <w:r w:rsidRPr="00A9415B">
              <w:rPr>
                <w:rFonts w:ascii="Times New Roman" w:eastAsia="Times New Roman" w:hAnsi="Times New Roman" w:cs="Times New Roman"/>
                <w:color w:val="000000" w:themeColor="text1"/>
                <w:sz w:val="24"/>
                <w:szCs w:val="24"/>
                <w:lang w:val="en-IN" w:eastAsia="en-IN"/>
              </w:rPr>
              <w:t xml:space="preserve">name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name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public</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void</w:t>
            </w: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setAge</w:t>
            </w:r>
            <w:proofErr w:type="spellEnd"/>
            <w:r w:rsidRPr="00A9415B">
              <w:rPr>
                <w:rFonts w:ascii="Times New Roman" w:eastAsia="Times New Roman" w:hAnsi="Times New Roman" w:cs="Times New Roman"/>
                <w:b/>
                <w:bCs/>
                <w:color w:val="000000" w:themeColor="text1"/>
                <w:sz w:val="24"/>
                <w:szCs w:val="24"/>
                <w:lang w:val="en-IN" w:eastAsia="en-IN"/>
              </w:rPr>
              <w:t>(</w:t>
            </w:r>
            <w:proofErr w:type="spellStart"/>
            <w:r w:rsidRPr="00A9415B">
              <w:rPr>
                <w:rFonts w:ascii="Times New Roman" w:eastAsia="Times New Roman" w:hAnsi="Times New Roman" w:cs="Times New Roman"/>
                <w:b/>
                <w:bCs/>
                <w:color w:val="000000" w:themeColor="text1"/>
                <w:sz w:val="24"/>
                <w:szCs w:val="24"/>
                <w:lang w:val="en-IN" w:eastAsia="en-IN"/>
              </w:rPr>
              <w:t>int</w:t>
            </w:r>
            <w:proofErr w:type="spellEnd"/>
            <w:r w:rsidRPr="00A9415B">
              <w:rPr>
                <w:rFonts w:ascii="Times New Roman" w:eastAsia="Times New Roman" w:hAnsi="Times New Roman" w:cs="Times New Roman"/>
                <w:color w:val="000000" w:themeColor="text1"/>
                <w:sz w:val="24"/>
                <w:szCs w:val="24"/>
                <w:lang w:val="en-IN" w:eastAsia="en-IN"/>
              </w:rPr>
              <w:t xml:space="preserve"> age</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this.</w:t>
            </w:r>
            <w:r w:rsidRPr="00A9415B">
              <w:rPr>
                <w:rFonts w:ascii="Times New Roman" w:eastAsia="Times New Roman" w:hAnsi="Times New Roman" w:cs="Times New Roman"/>
                <w:color w:val="000000" w:themeColor="text1"/>
                <w:sz w:val="24"/>
                <w:szCs w:val="24"/>
                <w:lang w:val="en-IN" w:eastAsia="en-IN"/>
              </w:rPr>
              <w:t>age</w:t>
            </w:r>
            <w:proofErr w:type="spellEnd"/>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age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public</w:t>
            </w:r>
            <w:r w:rsidRPr="00A9415B">
              <w:rPr>
                <w:rFonts w:ascii="Times New Roman" w:eastAsia="Times New Roman" w:hAnsi="Times New Roman" w:cs="Times New Roman"/>
                <w:color w:val="000000" w:themeColor="text1"/>
                <w:sz w:val="24"/>
                <w:szCs w:val="24"/>
                <w:lang w:val="en-IN" w:eastAsia="en-IN"/>
              </w:rPr>
              <w:t xml:space="preserve"> String </w:t>
            </w:r>
            <w:proofErr w:type="spellStart"/>
            <w:r w:rsidRPr="00A9415B">
              <w:rPr>
                <w:rFonts w:ascii="Times New Roman" w:eastAsia="Times New Roman" w:hAnsi="Times New Roman" w:cs="Times New Roman"/>
                <w:b/>
                <w:bCs/>
                <w:color w:val="000000" w:themeColor="text1"/>
                <w:sz w:val="24"/>
                <w:szCs w:val="24"/>
                <w:lang w:val="en-IN" w:eastAsia="en-IN"/>
              </w:rPr>
              <w:t>getName</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return</w:t>
            </w:r>
            <w:r w:rsidRPr="00A9415B">
              <w:rPr>
                <w:rFonts w:ascii="Times New Roman" w:eastAsia="Times New Roman" w:hAnsi="Times New Roman" w:cs="Times New Roman"/>
                <w:color w:val="000000" w:themeColor="text1"/>
                <w:sz w:val="24"/>
                <w:szCs w:val="24"/>
                <w:lang w:val="en-IN" w:eastAsia="en-IN"/>
              </w:rPr>
              <w:t xml:space="preserve"> name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public</w:t>
            </w: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int</w:t>
            </w:r>
            <w:proofErr w:type="spellEnd"/>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getAge</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return</w:t>
            </w:r>
            <w:r w:rsidRPr="00A9415B">
              <w:rPr>
                <w:rFonts w:ascii="Times New Roman" w:eastAsia="Times New Roman" w:hAnsi="Times New Roman" w:cs="Times New Roman"/>
                <w:color w:val="000000" w:themeColor="text1"/>
                <w:sz w:val="24"/>
                <w:szCs w:val="24"/>
                <w:lang w:val="en-IN" w:eastAsia="en-IN"/>
              </w:rPr>
              <w:t xml:space="preserve"> age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lastRenderedPageBreak/>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public</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void</w:t>
            </w: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setInfo</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String name</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b/>
                <w:bCs/>
                <w:color w:val="000000" w:themeColor="text1"/>
                <w:sz w:val="24"/>
                <w:szCs w:val="24"/>
                <w:lang w:val="en-IN" w:eastAsia="en-IN"/>
              </w:rPr>
              <w:t>int</w:t>
            </w:r>
            <w:proofErr w:type="spellEnd"/>
            <w:r w:rsidRPr="00A9415B">
              <w:rPr>
                <w:rFonts w:ascii="Times New Roman" w:eastAsia="Times New Roman" w:hAnsi="Times New Roman" w:cs="Times New Roman"/>
                <w:color w:val="000000" w:themeColor="text1"/>
                <w:sz w:val="24"/>
                <w:szCs w:val="24"/>
                <w:lang w:val="en-IN" w:eastAsia="en-IN"/>
              </w:rPr>
              <w:t xml:space="preserve"> age</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color w:val="000000" w:themeColor="text1"/>
                <w:sz w:val="24"/>
                <w:szCs w:val="24"/>
                <w:lang w:val="en-IN" w:eastAsia="en-IN"/>
              </w:rPr>
              <w:t>setName</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name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color w:val="000000" w:themeColor="text1"/>
                <w:sz w:val="24"/>
                <w:szCs w:val="24"/>
                <w:lang w:val="en-IN" w:eastAsia="en-IN"/>
              </w:rPr>
              <w:t>setAge</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age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b/>
                <w:bCs/>
                <w:color w:val="000000" w:themeColor="text1"/>
                <w:sz w:val="24"/>
                <w:szCs w:val="24"/>
                <w:lang w:val="en-IN" w:eastAsia="en-IN"/>
              </w:rPr>
              <w:t>public</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class</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App</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public</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static</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void</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main(</w:t>
            </w:r>
            <w:r w:rsidRPr="00A9415B">
              <w:rPr>
                <w:rFonts w:ascii="Times New Roman" w:eastAsia="Times New Roman" w:hAnsi="Times New Roman" w:cs="Times New Roman"/>
                <w:color w:val="000000" w:themeColor="text1"/>
                <w:sz w:val="24"/>
                <w:szCs w:val="24"/>
                <w:lang w:val="en-IN" w:eastAsia="en-IN"/>
              </w:rPr>
              <w:t>String</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color w:val="000000" w:themeColor="text1"/>
                <w:sz w:val="24"/>
                <w:szCs w:val="24"/>
                <w:lang w:val="en-IN" w:eastAsia="en-IN"/>
              </w:rPr>
              <w:t>args</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Frog frog1 </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new</w:t>
            </w:r>
            <w:r w:rsidRPr="00A9415B">
              <w:rPr>
                <w:rFonts w:ascii="Times New Roman" w:eastAsia="Times New Roman" w:hAnsi="Times New Roman" w:cs="Times New Roman"/>
                <w:color w:val="000000" w:themeColor="text1"/>
                <w:sz w:val="24"/>
                <w:szCs w:val="24"/>
                <w:lang w:val="en-IN" w:eastAsia="en-IN"/>
              </w:rPr>
              <w:t xml:space="preserve"> Frog</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i/>
                <w:iCs/>
                <w:color w:val="000000" w:themeColor="text1"/>
                <w:sz w:val="24"/>
                <w:szCs w:val="24"/>
                <w:lang w:val="en-IN" w:eastAsia="en-IN"/>
              </w:rPr>
              <w:t>//frog1.name = "Bertie";</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i/>
                <w:iCs/>
                <w:color w:val="000000" w:themeColor="text1"/>
                <w:sz w:val="24"/>
                <w:szCs w:val="24"/>
                <w:lang w:val="en-IN" w:eastAsia="en-IN"/>
              </w:rPr>
              <w:t>//frog1.age = 1;</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frog1</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setName</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"Bertie"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frog1</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setAge</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1</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roofErr w:type="spellStart"/>
            <w:r w:rsidRPr="00A9415B">
              <w:rPr>
                <w:rFonts w:ascii="Times New Roman" w:eastAsia="Times New Roman" w:hAnsi="Times New Roman" w:cs="Times New Roman"/>
                <w:color w:val="000000" w:themeColor="text1"/>
                <w:sz w:val="24"/>
                <w:szCs w:val="24"/>
                <w:lang w:val="en-IN" w:eastAsia="en-IN"/>
              </w:rPr>
              <w:t>System</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out</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println</w:t>
            </w:r>
            <w:proofErr w:type="spellEnd"/>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frog1</w:t>
            </w:r>
            <w:r w:rsidRPr="00A9415B">
              <w:rPr>
                <w:rFonts w:ascii="Times New Roman" w:eastAsia="Times New Roman" w:hAnsi="Times New Roman" w:cs="Times New Roman"/>
                <w:b/>
                <w:bCs/>
                <w:color w:val="000000" w:themeColor="text1"/>
                <w:sz w:val="24"/>
                <w:szCs w:val="24"/>
                <w:lang w:val="en-IN" w:eastAsia="en-IN"/>
              </w:rPr>
              <w:t>.</w:t>
            </w:r>
            <w:r w:rsidRPr="00A9415B">
              <w:rPr>
                <w:rFonts w:ascii="Times New Roman" w:eastAsia="Times New Roman" w:hAnsi="Times New Roman" w:cs="Times New Roman"/>
                <w:color w:val="000000" w:themeColor="text1"/>
                <w:sz w:val="24"/>
                <w:szCs w:val="24"/>
                <w:lang w:val="en-IN" w:eastAsia="en-IN"/>
              </w:rPr>
              <w:t>getName</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b/>
                <w:bCs/>
                <w:color w:val="000000" w:themeColor="text1"/>
                <w:sz w:val="24"/>
                <w:szCs w:val="24"/>
                <w:lang w:val="en-IN" w:eastAsia="en-IN"/>
              </w:rPr>
              <w:t>}</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 xml:space="preserve"> </w:t>
            </w:r>
          </w:p>
          <w:p w:rsidR="004D6A78" w:rsidRPr="00A9415B"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000000" w:themeColor="text1"/>
                <w:sz w:val="24"/>
                <w:szCs w:val="24"/>
                <w:lang w:val="en-IN" w:eastAsia="en-IN"/>
              </w:rPr>
            </w:pPr>
            <w:r w:rsidRPr="00A9415B">
              <w:rPr>
                <w:rFonts w:ascii="Times New Roman" w:eastAsia="Times New Roman" w:hAnsi="Times New Roman" w:cs="Times New Roman"/>
                <w:color w:val="000000" w:themeColor="text1"/>
                <w:sz w:val="24"/>
                <w:szCs w:val="24"/>
                <w:lang w:val="en-IN" w:eastAsia="en-IN"/>
              </w:rPr>
              <w:t>Bertie</w:t>
            </w:r>
          </w:p>
          <w:p w:rsidR="004D6A78" w:rsidRPr="00AF15FA" w:rsidRDefault="004D6A78" w:rsidP="004D6A78">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16A6B"/>
    <w:rsid w:val="00245B82"/>
    <w:rsid w:val="00263581"/>
    <w:rsid w:val="0026737F"/>
    <w:rsid w:val="00282680"/>
    <w:rsid w:val="002906DA"/>
    <w:rsid w:val="002D0BC7"/>
    <w:rsid w:val="002D12FF"/>
    <w:rsid w:val="002D492F"/>
    <w:rsid w:val="00302ADC"/>
    <w:rsid w:val="0030321A"/>
    <w:rsid w:val="00313B93"/>
    <w:rsid w:val="00345ACE"/>
    <w:rsid w:val="00362341"/>
    <w:rsid w:val="00377F91"/>
    <w:rsid w:val="003D0BBE"/>
    <w:rsid w:val="003F47B5"/>
    <w:rsid w:val="003F4E86"/>
    <w:rsid w:val="00424279"/>
    <w:rsid w:val="004A1192"/>
    <w:rsid w:val="004C531E"/>
    <w:rsid w:val="004D6A78"/>
    <w:rsid w:val="004F0BF4"/>
    <w:rsid w:val="00505FA9"/>
    <w:rsid w:val="00550754"/>
    <w:rsid w:val="00570478"/>
    <w:rsid w:val="00577194"/>
    <w:rsid w:val="005A0326"/>
    <w:rsid w:val="005A221A"/>
    <w:rsid w:val="005C69BF"/>
    <w:rsid w:val="005C6BEE"/>
    <w:rsid w:val="005D4939"/>
    <w:rsid w:val="005F69A2"/>
    <w:rsid w:val="00635735"/>
    <w:rsid w:val="006506EA"/>
    <w:rsid w:val="006833BE"/>
    <w:rsid w:val="007040C9"/>
    <w:rsid w:val="00707772"/>
    <w:rsid w:val="007331D2"/>
    <w:rsid w:val="00733CE3"/>
    <w:rsid w:val="007C1710"/>
    <w:rsid w:val="00801BDB"/>
    <w:rsid w:val="0081179A"/>
    <w:rsid w:val="00860B49"/>
    <w:rsid w:val="00882CF6"/>
    <w:rsid w:val="00895CD9"/>
    <w:rsid w:val="00921419"/>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91307"/>
    <w:rsid w:val="00BD5292"/>
    <w:rsid w:val="00CC58DD"/>
    <w:rsid w:val="00CC6362"/>
    <w:rsid w:val="00D07897"/>
    <w:rsid w:val="00D609AC"/>
    <w:rsid w:val="00D652FA"/>
    <w:rsid w:val="00D8656B"/>
    <w:rsid w:val="00DD48FE"/>
    <w:rsid w:val="00DF7696"/>
    <w:rsid w:val="00E20DBF"/>
    <w:rsid w:val="00E32587"/>
    <w:rsid w:val="00EB7272"/>
    <w:rsid w:val="00EF71D3"/>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veofprogramming.com/categories/java-vide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8</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59</cp:revision>
  <dcterms:created xsi:type="dcterms:W3CDTF">2020-05-15T04:42:00Z</dcterms:created>
  <dcterms:modified xsi:type="dcterms:W3CDTF">2020-06-15T03:34:00Z</dcterms:modified>
</cp:coreProperties>
</file>