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14"/>
        <w:gridCol w:w="1334"/>
        <w:gridCol w:w="3506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7331D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TCS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7331D2" w:rsidRDefault="007331D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1D2">
              <w:rPr>
                <w:rFonts w:ascii="OpenSans-Regular" w:hAnsi="OpenSans-Regular"/>
                <w:b/>
                <w:color w:val="333333"/>
                <w:shd w:val="clear" w:color="auto" w:fill="FFFFFF"/>
              </w:rPr>
              <w:t>Understand Artificial Intelligence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F4E7B" w:rsidRDefault="00FF4E7B" w:rsidP="00DF7696">
            <w:pPr>
              <w:rPr>
                <w:b/>
                <w:sz w:val="24"/>
                <w:szCs w:val="24"/>
              </w:rPr>
            </w:pPr>
          </w:p>
          <w:p w:rsidR="00DF7696" w:rsidRDefault="00FF4E7B" w:rsidP="00FF4E7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5EDA635" wp14:editId="290DF62E">
                  <wp:extent cx="2971800" cy="3162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23" b="11214"/>
                          <a:stretch/>
                        </pic:blipFill>
                        <pic:spPr bwMode="auto">
                          <a:xfrm>
                            <a:off x="0" y="0"/>
                            <a:ext cx="2971800" cy="316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11248DE" wp14:editId="558234CE">
                  <wp:extent cx="3070860" cy="3166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CC58DD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FF4E7B" w:rsidRDefault="001B56C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Artificial intelligence by Prof. </w:t>
            </w:r>
            <w:proofErr w:type="spellStart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>Anupam</w:t>
            </w:r>
            <w:proofErr w:type="spellEnd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>Basu</w:t>
            </w:r>
            <w:proofErr w:type="spellEnd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Department of Computer Science and </w:t>
            </w:r>
            <w:proofErr w:type="spellStart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>EngineeringIIT</w:t>
            </w:r>
            <w:proofErr w:type="spellEnd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4E7B" w:rsidRPr="00FF4E7B">
              <w:rPr>
                <w:rFonts w:ascii="Times New Roman" w:hAnsi="Times New Roman" w:cs="Times New Roman"/>
                <w:sz w:val="24"/>
                <w:szCs w:val="24"/>
              </w:rPr>
              <w:t>Kharagpur</w:t>
            </w:r>
            <w:proofErr w:type="spellEnd"/>
          </w:p>
          <w:p w:rsidR="00282680" w:rsidRPr="00FF4E7B" w:rsidRDefault="00282680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1192" w:rsidRDefault="00FF4E7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b/>
                <w:sz w:val="28"/>
                <w:szCs w:val="28"/>
              </w:rPr>
              <w:t>ARTIFICIAL INTELLIGENCE</w:t>
            </w: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1192" w:rsidRDefault="004A1192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E7B" w:rsidRDefault="00FF4E7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>The course has cover basic ideas and techniques underlying the design of intelligent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omputer systems. Topics included the</w:t>
            </w: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AI and intelligent agents. </w:t>
            </w:r>
          </w:p>
          <w:p w:rsidR="00FF4E7B" w:rsidRPr="00FF4E7B" w:rsidRDefault="00FF4E7B" w:rsidP="00FF4E7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Problem Solving: Solving Problems by Searching, heuristic search techniques, constraint satisfaction problems, stochastic search methods. </w:t>
            </w:r>
          </w:p>
          <w:p w:rsidR="00FF4E7B" w:rsidRPr="00FF4E7B" w:rsidRDefault="00FF4E7B" w:rsidP="00FF4E7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Game Playing: </w:t>
            </w:r>
            <w:proofErr w:type="spellStart"/>
            <w:r w:rsidRPr="00FF4E7B">
              <w:rPr>
                <w:rFonts w:ascii="Times New Roman" w:hAnsi="Times New Roman" w:cs="Times New Roman"/>
                <w:sz w:val="24"/>
                <w:szCs w:val="24"/>
              </w:rPr>
              <w:t>minimax</w:t>
            </w:r>
            <w:proofErr w:type="spellEnd"/>
            <w:r w:rsidRPr="00FF4E7B">
              <w:rPr>
                <w:rFonts w:ascii="Times New Roman" w:hAnsi="Times New Roman" w:cs="Times New Roman"/>
                <w:sz w:val="24"/>
                <w:szCs w:val="24"/>
              </w:rPr>
              <w:t>, alpha-beta pruning.</w:t>
            </w:r>
          </w:p>
          <w:p w:rsidR="00FF4E7B" w:rsidRPr="00FF4E7B" w:rsidRDefault="00FF4E7B" w:rsidP="00FF4E7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 Knowledge and Reasoning: Building a Knowledge Base: Propositional logic, first order logic, situation calculus. </w:t>
            </w:r>
          </w:p>
          <w:p w:rsidR="00FF4E7B" w:rsidRPr="00FF4E7B" w:rsidRDefault="00FF4E7B" w:rsidP="00FF4E7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Theorem Proving in First Order Logic. Planning, partial order planning. Uncertain Knowledge and Reasoning, Probabilities, Bayesian Networks. </w:t>
            </w:r>
          </w:p>
          <w:p w:rsidR="00DF7696" w:rsidRPr="00FF4E7B" w:rsidRDefault="00FF4E7B" w:rsidP="00FF4E7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7B">
              <w:rPr>
                <w:rFonts w:ascii="Times New Roman" w:hAnsi="Times New Roman" w:cs="Times New Roman"/>
                <w:sz w:val="24"/>
                <w:szCs w:val="24"/>
              </w:rPr>
              <w:t>Learning: Overview of different forms of learning, Learning Decision Trees, Neural Networks. Introduction to Natural Language Processing.</w:t>
            </w:r>
          </w:p>
          <w:p w:rsidR="00DF7696" w:rsidRPr="00FF4E7B" w:rsidRDefault="00FF4E7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B41"/>
                <w:sz w:val="24"/>
                <w:szCs w:val="24"/>
                <w:shd w:val="clear" w:color="auto" w:fill="FFFFFF"/>
              </w:rPr>
              <w:t xml:space="preserve">         </w:t>
            </w:r>
            <w:r w:rsidRPr="00FF4E7B">
              <w:rPr>
                <w:rFonts w:ascii="Times New Roman" w:hAnsi="Times New Roman" w:cs="Times New Roman"/>
                <w:color w:val="3A3B41"/>
                <w:sz w:val="24"/>
                <w:szCs w:val="24"/>
                <w:shd w:val="clear" w:color="auto" w:fill="FFFFFF"/>
              </w:rPr>
              <w:t>Artificial intelligence (AI) is wide-ranging branch of computer science concerned with building smart machines capable of performing tasks that typically require human intelligence. AI is an interdisciplinary science with multiple approaches, but advancements in </w:t>
            </w:r>
            <w:hyperlink r:id="rId7" w:history="1">
              <w:r w:rsidRPr="00FF4E7B">
                <w:rPr>
                  <w:rStyle w:val="Hyperlink"/>
                  <w:rFonts w:ascii="Times New Roman" w:hAnsi="Times New Roman" w:cs="Times New Roman"/>
                  <w:color w:val="3A3B41"/>
                  <w:sz w:val="24"/>
                  <w:szCs w:val="24"/>
                  <w:u w:val="none"/>
                  <w:shd w:val="clear" w:color="auto" w:fill="FFFFFF"/>
                </w:rPr>
                <w:t>machine learning</w:t>
              </w:r>
            </w:hyperlink>
            <w:r w:rsidRPr="00FF4E7B">
              <w:rPr>
                <w:rFonts w:ascii="Times New Roman" w:hAnsi="Times New Roman" w:cs="Times New Roman"/>
                <w:color w:val="3A3B41"/>
                <w:sz w:val="24"/>
                <w:szCs w:val="24"/>
                <w:shd w:val="clear" w:color="auto" w:fill="FFFFFF"/>
              </w:rPr>
              <w:t> and deep learning are creating a paradigm shift in virtually every sector of the tech industry. </w:t>
            </w:r>
          </w:p>
          <w:p w:rsidR="00DF7696" w:rsidRPr="00FF4E7B" w:rsidRDefault="00DF7696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E7B" w:rsidRPr="00FF4E7B" w:rsidRDefault="00FF4E7B" w:rsidP="00FF4E7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       </w:t>
            </w:r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The major limitation in defining AI as simply "building machines that are intelligent" is that it doesn't actually explain </w:t>
            </w:r>
            <w:r w:rsidRPr="00FF4E7B">
              <w:rPr>
                <w:rFonts w:ascii="Times New Roman" w:eastAsia="Times New Roman" w:hAnsi="Times New Roman" w:cs="Times New Roman"/>
                <w:iCs/>
                <w:color w:val="3A3B41"/>
                <w:sz w:val="24"/>
                <w:szCs w:val="24"/>
                <w:lang w:val="en-IN" w:eastAsia="en-IN"/>
              </w:rPr>
              <w:t>what artificial intelligence is? What makes a machine intelligent?</w:t>
            </w:r>
          </w:p>
          <w:p w:rsidR="00FF4E7B" w:rsidRPr="00FF4E7B" w:rsidRDefault="00FF4E7B" w:rsidP="00FF4E7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In their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groundbreaking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textbook </w:t>
            </w:r>
            <w:r w:rsidRPr="00FF4E7B">
              <w:rPr>
                <w:rFonts w:ascii="Times New Roman" w:eastAsia="Times New Roman" w:hAnsi="Times New Roman" w:cs="Times New Roman"/>
                <w:iCs/>
                <w:color w:val="3A3B41"/>
                <w:sz w:val="24"/>
                <w:szCs w:val="24"/>
                <w:lang w:val="en-IN" w:eastAsia="en-IN"/>
              </w:rPr>
              <w:t>Artificial Intelligence: A Modern Approach</w:t>
            </w:r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, authors Stuart Russell and Peter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Norvig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approach the question by unifying their work around the theme of intelligent agents in machines. With this in mind, AI is "the study of agents that receive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percepts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from the environment and perform actions." (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Russel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Norvig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viii)</w:t>
            </w:r>
          </w:p>
          <w:p w:rsidR="00FF4E7B" w:rsidRPr="00FF4E7B" w:rsidRDefault="00FF4E7B" w:rsidP="00FF4E7B">
            <w:pPr>
              <w:shd w:val="clear" w:color="auto" w:fill="FFFFFF"/>
              <w:spacing w:after="450" w:line="360" w:lineRule="auto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Norvig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and Russell go on to explore four different approaches that have historically defined the field of AI: </w:t>
            </w:r>
          </w:p>
          <w:p w:rsidR="00FF4E7B" w:rsidRPr="00FF4E7B" w:rsidRDefault="00FF4E7B" w:rsidP="00FF4E7B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1200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bCs/>
                <w:color w:val="3A3B41"/>
                <w:sz w:val="24"/>
                <w:szCs w:val="24"/>
                <w:lang w:val="en-IN" w:eastAsia="en-IN"/>
              </w:rPr>
              <w:t>Thinking humanly</w:t>
            </w:r>
          </w:p>
          <w:p w:rsidR="00FF4E7B" w:rsidRPr="00FF4E7B" w:rsidRDefault="00FF4E7B" w:rsidP="00FF4E7B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1200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bCs/>
                <w:color w:val="3A3B41"/>
                <w:sz w:val="24"/>
                <w:szCs w:val="24"/>
                <w:lang w:val="en-IN" w:eastAsia="en-IN"/>
              </w:rPr>
              <w:t>Thinking rationally</w:t>
            </w:r>
          </w:p>
          <w:p w:rsidR="00FF4E7B" w:rsidRPr="00FF4E7B" w:rsidRDefault="00FF4E7B" w:rsidP="00FF4E7B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1200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bCs/>
                <w:color w:val="3A3B41"/>
                <w:sz w:val="24"/>
                <w:szCs w:val="24"/>
                <w:lang w:val="en-IN" w:eastAsia="en-IN"/>
              </w:rPr>
              <w:t>Acting humanly </w:t>
            </w:r>
          </w:p>
          <w:p w:rsidR="00FF4E7B" w:rsidRPr="00FF4E7B" w:rsidRDefault="00FF4E7B" w:rsidP="00FF4E7B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1200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bCs/>
                <w:color w:val="3A3B41"/>
                <w:sz w:val="24"/>
                <w:szCs w:val="24"/>
                <w:lang w:val="en-IN" w:eastAsia="en-IN"/>
              </w:rPr>
              <w:t>Acting rationally</w:t>
            </w:r>
          </w:p>
          <w:p w:rsidR="00FF4E7B" w:rsidRPr="00FF4E7B" w:rsidRDefault="00FF4E7B" w:rsidP="00FF4E7B">
            <w:pPr>
              <w:shd w:val="clear" w:color="auto" w:fill="FFFFFF"/>
              <w:spacing w:after="450" w:line="360" w:lineRule="auto"/>
              <w:jc w:val="both"/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</w:pPr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The first two ideas concern thought processes and reasoning, while the others deal with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. </w:t>
            </w:r>
            <w:proofErr w:type="spellStart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>Norvig</w:t>
            </w:r>
            <w:proofErr w:type="spellEnd"/>
            <w:r w:rsidRPr="00FF4E7B">
              <w:rPr>
                <w:rFonts w:ascii="Times New Roman" w:eastAsia="Times New Roman" w:hAnsi="Times New Roman" w:cs="Times New Roman"/>
                <w:color w:val="3A3B41"/>
                <w:sz w:val="24"/>
                <w:szCs w:val="24"/>
                <w:lang w:val="en-IN" w:eastAsia="en-IN"/>
              </w:rPr>
              <w:t xml:space="preserve"> and Russell focus particularly on rational agents that act to achieve the best outcome, noting "all the skills needed for the Turing Test also allow an agent to act rationally." 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FF4E7B" w:rsidRDefault="00FF4E7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52"/>
        <w:gridCol w:w="2773"/>
        <w:gridCol w:w="2189"/>
        <w:gridCol w:w="3227"/>
        <w:gridCol w:w="9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73" w:type="dxa"/>
          </w:tcPr>
          <w:p w:rsidR="009B1663" w:rsidRPr="002D0BC7" w:rsidRDefault="00FF4E7B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4A1192" w:rsidP="004A11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Other useful functions of 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A72877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78880" cy="33528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2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96"/>
                          <a:stretch/>
                        </pic:blipFill>
                        <pic:spPr bwMode="auto">
                          <a:xfrm>
                            <a:off x="0" y="0"/>
                            <a:ext cx="6278880" cy="335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2D0BC7" w:rsidRPr="00F92AD5" w:rsidRDefault="002D0BC7" w:rsidP="002D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 my second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4A1192">
              <w:rPr>
                <w:rFonts w:ascii="Times New Roman" w:hAnsi="Times New Roman" w:cs="Times New Roman"/>
                <w:sz w:val="24"/>
                <w:szCs w:val="24"/>
              </w:rPr>
              <w:t>other useful functions</w:t>
            </w:r>
            <w:r w:rsidR="005A221A">
              <w:rPr>
                <w:rFonts w:ascii="Times New Roman" w:hAnsi="Times New Roman" w:cs="Times New Roman"/>
                <w:sz w:val="24"/>
                <w:szCs w:val="24"/>
              </w:rPr>
              <w:t xml:space="preserve"> of python.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4A1192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Useful</w:t>
            </w:r>
            <w:r w:rsidR="000430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Functions:</w:t>
            </w:r>
          </w:p>
          <w:p w:rsidR="005A221A" w:rsidRDefault="005A221A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A1192" w:rsidRPr="004A1192" w:rsidRDefault="005A221A" w:rsidP="004A1192">
            <w:pPr>
              <w:pStyle w:val="NormalWeb"/>
              <w:shd w:val="clear" w:color="auto" w:fill="F9FAFC"/>
              <w:spacing w:before="0" w:beforeAutospacing="0" w:after="240" w:afterAutospacing="0" w:line="360" w:lineRule="auto"/>
              <w:jc w:val="both"/>
            </w:pPr>
            <w:r w:rsidRPr="005A221A">
              <w:rPr>
                <w:color w:val="222222"/>
                <w:shd w:val="clear" w:color="auto" w:fill="FFFFFF"/>
              </w:rPr>
              <w:t xml:space="preserve">        </w:t>
            </w:r>
            <w:r w:rsidR="004A1192" w:rsidRPr="004A1192">
              <w:t>In Python, a function is a group of related statements that performs a specific task.</w:t>
            </w:r>
          </w:p>
          <w:p w:rsidR="004A1192" w:rsidRPr="004A1192" w:rsidRDefault="004A1192" w:rsidP="004A1192">
            <w:pPr>
              <w:shd w:val="clear" w:color="auto" w:fill="F9FAFC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A119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Functions help break our program into smaller and modular chunks. As our program grows larger and larger, functions make it more organized and manageable.</w:t>
            </w:r>
          </w:p>
          <w:p w:rsidR="004A1192" w:rsidRPr="004A1192" w:rsidRDefault="004A1192" w:rsidP="004A1192">
            <w:pPr>
              <w:shd w:val="clear" w:color="auto" w:fill="F9FAFC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A119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Furthermore, it avoids repetition and makes the code reusable.</w:t>
            </w:r>
          </w:p>
          <w:p w:rsidR="00345ACE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functiom_name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(parameters)</w:t>
            </w:r>
          </w:p>
          <w:p w:rsidR="004A1192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“ “ “</w:t>
            </w: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docstring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” ” ”</w:t>
            </w:r>
          </w:p>
          <w:p w:rsidR="00345ACE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Statements(s)</w:t>
            </w:r>
          </w:p>
          <w:p w:rsidR="004A1192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ACE" w:rsidRPr="004A1192" w:rsidRDefault="00345ACE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ACE" w:rsidRPr="004A1192" w:rsidRDefault="00345ACE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1192" w:rsidRPr="004A1192" w:rsidRDefault="004A1192" w:rsidP="004A1192">
            <w:pPr>
              <w:pStyle w:val="NormalWeb"/>
              <w:shd w:val="clear" w:color="auto" w:fill="F9FAFC"/>
              <w:spacing w:before="0" w:beforeAutospacing="0" w:after="240" w:afterAutospacing="0" w:line="360" w:lineRule="auto"/>
              <w:jc w:val="both"/>
            </w:pPr>
            <w:r w:rsidRPr="004A1192">
              <w:t>Above shown is a function definition that consists of the following components.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Keyword </w:t>
            </w:r>
            <w:proofErr w:type="spellStart"/>
            <w:r w:rsidRPr="004A11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6" w:space="0" w:color="D3DCE6" w:frame="1"/>
                <w:shd w:val="clear" w:color="auto" w:fill="F5F5F5"/>
              </w:rPr>
              <w:t>def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 that marks the start of the function header.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A function name to uniquely identify the function. Function naming follows the same </w:t>
            </w:r>
            <w:hyperlink r:id="rId9" w:anchor="rules" w:history="1">
              <w:r w:rsidRPr="004A119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rules of writing identifiers in Python</w:t>
              </w:r>
            </w:hyperlink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after="18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Parameters (arguments) through which we pass values to a function. They are optional.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after="18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A colon (:) to mark the end of the function header.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after="18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Optional documentation string (</w:t>
            </w: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docstring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) to describe what the function does.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after="18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One or more valid python statements that make up the function body. Statements must have the same indentation level (usually 4 spaces).</w:t>
            </w:r>
          </w:p>
          <w:p w:rsidR="004A1192" w:rsidRPr="004A1192" w:rsidRDefault="004A1192" w:rsidP="004A1192">
            <w:pPr>
              <w:numPr>
                <w:ilvl w:val="0"/>
                <w:numId w:val="13"/>
              </w:numPr>
              <w:shd w:val="clear" w:color="auto" w:fill="F9FAF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An optional </w:t>
            </w:r>
            <w:r w:rsidRPr="004A11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6" w:space="0" w:color="D3DCE6" w:frame="1"/>
                <w:shd w:val="clear" w:color="auto" w:fill="F5F5F5"/>
              </w:rPr>
              <w:t>return</w:t>
            </w: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 statement to return a value from the function</w:t>
            </w:r>
          </w:p>
          <w:p w:rsidR="00345ACE" w:rsidRPr="004A1192" w:rsidRDefault="00345ACE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1192" w:rsidRPr="004A1192" w:rsidRDefault="004A1192" w:rsidP="004A1192">
            <w:pPr>
              <w:pStyle w:val="Heading3"/>
              <w:shd w:val="clear" w:color="auto" w:fill="F9FAFC"/>
              <w:spacing w:before="0" w:beforeAutospacing="0" w:after="180" w:afterAutospacing="0" w:line="360" w:lineRule="auto"/>
              <w:jc w:val="both"/>
              <w:outlineLvl w:val="2"/>
              <w:rPr>
                <w:sz w:val="28"/>
                <w:szCs w:val="28"/>
              </w:rPr>
            </w:pPr>
            <w:r w:rsidRPr="004A1192">
              <w:rPr>
                <w:sz w:val="28"/>
                <w:szCs w:val="28"/>
              </w:rPr>
              <w:t>How to call a function in python?</w:t>
            </w:r>
          </w:p>
          <w:p w:rsidR="004A1192" w:rsidRPr="004A1192" w:rsidRDefault="004A1192" w:rsidP="004A1192">
            <w:pPr>
              <w:pStyle w:val="NormalWeb"/>
              <w:shd w:val="clear" w:color="auto" w:fill="F9FAFC"/>
              <w:spacing w:before="0" w:beforeAutospacing="0" w:after="240" w:afterAutospacing="0" w:line="360" w:lineRule="auto"/>
              <w:jc w:val="both"/>
            </w:pPr>
            <w:r>
              <w:t xml:space="preserve">       </w:t>
            </w:r>
            <w:r w:rsidRPr="004A1192">
              <w:t>Once we have defined a function, we can call it from another function, program or even the Python prompt. To call a function we simply type the function name with appropriate parameters.</w:t>
            </w:r>
          </w:p>
          <w:p w:rsidR="004A1192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&gt;&gt;&gt;greet(‘</w:t>
            </w: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  <w:p w:rsidR="004A1192" w:rsidRPr="004A1192" w:rsidRDefault="004A1192" w:rsidP="004A11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192">
              <w:rPr>
                <w:rFonts w:ascii="Times New Roman" w:hAnsi="Times New Roman" w:cs="Times New Roman"/>
                <w:sz w:val="24"/>
                <w:szCs w:val="24"/>
              </w:rPr>
              <w:t xml:space="preserve">Hello, </w:t>
            </w:r>
            <w:proofErr w:type="spellStart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>Paul.Good</w:t>
            </w:r>
            <w:proofErr w:type="spellEnd"/>
            <w:r w:rsidRPr="004A1192">
              <w:rPr>
                <w:rFonts w:ascii="Times New Roman" w:hAnsi="Times New Roman" w:cs="Times New Roman"/>
                <w:sz w:val="24"/>
                <w:szCs w:val="24"/>
              </w:rPr>
              <w:t xml:space="preserve"> morning!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F2E37"/>
    <w:rsid w:val="001B56CB"/>
    <w:rsid w:val="00245B82"/>
    <w:rsid w:val="00282680"/>
    <w:rsid w:val="002D0BC7"/>
    <w:rsid w:val="00313B93"/>
    <w:rsid w:val="00345ACE"/>
    <w:rsid w:val="003F4E86"/>
    <w:rsid w:val="00424279"/>
    <w:rsid w:val="004A1192"/>
    <w:rsid w:val="004C531E"/>
    <w:rsid w:val="00550754"/>
    <w:rsid w:val="00577194"/>
    <w:rsid w:val="005A221A"/>
    <w:rsid w:val="005C69BF"/>
    <w:rsid w:val="005C6BEE"/>
    <w:rsid w:val="005D4939"/>
    <w:rsid w:val="005F69A2"/>
    <w:rsid w:val="007040C9"/>
    <w:rsid w:val="007331D2"/>
    <w:rsid w:val="007C1710"/>
    <w:rsid w:val="00801BDB"/>
    <w:rsid w:val="0081179A"/>
    <w:rsid w:val="009B1663"/>
    <w:rsid w:val="00A72877"/>
    <w:rsid w:val="00AB605A"/>
    <w:rsid w:val="00CC58DD"/>
    <w:rsid w:val="00D8656B"/>
    <w:rsid w:val="00DF7696"/>
    <w:rsid w:val="00E20DBF"/>
    <w:rsid w:val="00F211E9"/>
    <w:rsid w:val="00F21B1D"/>
    <w:rsid w:val="00F92AD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uiltin.com/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keywords-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20</cp:revision>
  <dcterms:created xsi:type="dcterms:W3CDTF">2020-05-15T04:42:00Z</dcterms:created>
  <dcterms:modified xsi:type="dcterms:W3CDTF">2020-05-22T01:46:00Z</dcterms:modified>
</cp:coreProperties>
</file>