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FA4801" w:rsidP="00EF3B9C">
            <w:pPr>
              <w:rPr>
                <w:rFonts w:ascii="Times New Roman" w:hAnsi="Times New Roman" w:cs="Times New Roman"/>
                <w:b/>
                <w:sz w:val="24"/>
                <w:szCs w:val="24"/>
              </w:rPr>
            </w:pPr>
            <w:r>
              <w:rPr>
                <w:rFonts w:ascii="Times New Roman" w:hAnsi="Times New Roman" w:cs="Times New Roman"/>
                <w:b/>
                <w:sz w:val="24"/>
                <w:szCs w:val="24"/>
              </w:rPr>
              <w:t>30</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962801" w:rsidP="00DF7696">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FA4801" w:rsidRDefault="00962801" w:rsidP="00FA4801">
            <w:pPr>
              <w:rPr>
                <w:rFonts w:ascii="Times New Roman" w:hAnsi="Times New Roman" w:cs="Times New Roman"/>
                <w:b/>
                <w:sz w:val="24"/>
                <w:szCs w:val="24"/>
              </w:rPr>
            </w:pPr>
            <w:r>
              <w:rPr>
                <w:rFonts w:ascii="Arial" w:hAnsi="Arial" w:cs="Arial"/>
                <w:sz w:val="21"/>
                <w:szCs w:val="21"/>
              </w:rPr>
              <w:br/>
            </w:r>
            <w:r w:rsidR="00FA4801" w:rsidRPr="00FA4801">
              <w:rPr>
                <w:rFonts w:ascii="Times New Roman" w:hAnsi="Times New Roman" w:cs="Times New Roman"/>
                <w:b/>
                <w:sz w:val="24"/>
                <w:szCs w:val="24"/>
              </w:rPr>
              <w:t xml:space="preserve">Concepts of </w:t>
            </w:r>
            <w:proofErr w:type="spellStart"/>
            <w:r w:rsidR="00FA4801" w:rsidRPr="00FA4801">
              <w:rPr>
                <w:rFonts w:ascii="Times New Roman" w:hAnsi="Times New Roman" w:cs="Times New Roman"/>
                <w:b/>
                <w:sz w:val="24"/>
                <w:szCs w:val="24"/>
              </w:rPr>
              <w:t>Stereophotogrammetry</w:t>
            </w:r>
            <w:proofErr w:type="spellEnd"/>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FA4801" w:rsidRDefault="00FA4801" w:rsidP="00DF7696">
            <w:pPr>
              <w:rPr>
                <w:rFonts w:ascii="Times New Roman" w:hAnsi="Times New Roman" w:cs="Times New Roman"/>
                <w:b/>
                <w:sz w:val="24"/>
                <w:szCs w:val="24"/>
              </w:rPr>
            </w:pPr>
          </w:p>
          <w:p w:rsidR="008C3EF1" w:rsidRPr="005A0326" w:rsidRDefault="00FA4801"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210300" cy="455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630_161101.jpg"/>
                          <pic:cNvPicPr/>
                        </pic:nvPicPr>
                        <pic:blipFill rotWithShape="1">
                          <a:blip r:embed="rId6">
                            <a:extLst>
                              <a:ext uri="{28A0092B-C50C-407E-A947-70E740481C1C}">
                                <a14:useLocalDpi xmlns:a14="http://schemas.microsoft.com/office/drawing/2010/main" val="0"/>
                              </a:ext>
                            </a:extLst>
                          </a:blip>
                          <a:srcRect t="2808" b="66315"/>
                          <a:stretch/>
                        </pic:blipFill>
                        <pic:spPr bwMode="auto">
                          <a:xfrm>
                            <a:off x="0" y="0"/>
                            <a:ext cx="6210300" cy="4556760"/>
                          </a:xfrm>
                          <a:prstGeom prst="rect">
                            <a:avLst/>
                          </a:prstGeom>
                          <a:ln>
                            <a:noFill/>
                          </a:ln>
                          <a:extLst>
                            <a:ext uri="{53640926-AAD7-44D8-BBD7-CCE9431645EC}">
                              <a14:shadowObscured xmlns:a14="http://schemas.microsoft.com/office/drawing/2010/main"/>
                            </a:ext>
                          </a:extLst>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62801" w:rsidRPr="00FA4801" w:rsidRDefault="00860B49" w:rsidP="00FA4801">
            <w:pPr>
              <w:spacing w:line="360" w:lineRule="auto"/>
              <w:jc w:val="both"/>
              <w:rPr>
                <w:rFonts w:ascii="Times New Roman" w:hAnsi="Times New Roman" w:cs="Times New Roman"/>
                <w:sz w:val="24"/>
                <w:szCs w:val="24"/>
              </w:rPr>
            </w:pPr>
            <w:r w:rsidRPr="00EB7272">
              <w:rPr>
                <w:rFonts w:ascii="Times New Roman" w:hAnsi="Times New Roman" w:cs="Times New Roman"/>
                <w:sz w:val="24"/>
                <w:szCs w:val="24"/>
              </w:rPr>
              <w:t xml:space="preserve">      </w:t>
            </w:r>
            <w:r w:rsidRPr="00FA4801">
              <w:rPr>
                <w:rFonts w:ascii="Times New Roman" w:hAnsi="Times New Roman" w:cs="Times New Roman"/>
                <w:sz w:val="24"/>
                <w:szCs w:val="24"/>
              </w:rPr>
              <w:t>In my first session</w:t>
            </w:r>
            <w:r w:rsidR="00707772" w:rsidRPr="00FA4801">
              <w:rPr>
                <w:rFonts w:ascii="Times New Roman" w:hAnsi="Times New Roman" w:cs="Times New Roman"/>
                <w:sz w:val="24"/>
                <w:szCs w:val="24"/>
              </w:rPr>
              <w:t xml:space="preserve"> today I have studied about </w:t>
            </w:r>
            <w:r w:rsidR="005E055C" w:rsidRPr="00FA4801">
              <w:rPr>
                <w:rFonts w:ascii="Times New Roman" w:hAnsi="Times New Roman" w:cs="Times New Roman"/>
                <w:sz w:val="24"/>
                <w:szCs w:val="24"/>
              </w:rPr>
              <w:t>–</w:t>
            </w:r>
            <w:r w:rsidR="00FA4801" w:rsidRPr="00FA4801">
              <w:rPr>
                <w:rFonts w:ascii="Times New Roman" w:hAnsi="Times New Roman" w:cs="Times New Roman"/>
                <w:sz w:val="24"/>
                <w:szCs w:val="24"/>
              </w:rPr>
              <w:t xml:space="preserve">Concepts of </w:t>
            </w:r>
            <w:proofErr w:type="spellStart"/>
            <w:r w:rsidR="00FA4801" w:rsidRPr="00FA4801">
              <w:rPr>
                <w:rFonts w:ascii="Times New Roman" w:hAnsi="Times New Roman" w:cs="Times New Roman"/>
                <w:sz w:val="24"/>
                <w:szCs w:val="24"/>
              </w:rPr>
              <w:t>Stereophotogrammetry</w:t>
            </w:r>
            <w:proofErr w:type="spellEnd"/>
          </w:p>
          <w:p w:rsidR="00FA4801" w:rsidRPr="00FA4801" w:rsidRDefault="00FA4801" w:rsidP="00FA4801">
            <w:pPr>
              <w:spacing w:before="166" w:after="166" w:line="360" w:lineRule="auto"/>
              <w:jc w:val="both"/>
              <w:rPr>
                <w:rFonts w:ascii="Times New Roman" w:hAnsi="Times New Roman" w:cs="Times New Roman"/>
                <w:b/>
                <w:vanish/>
                <w:sz w:val="24"/>
                <w:szCs w:val="24"/>
                <w:lang w:val="en"/>
              </w:rPr>
            </w:pPr>
            <w:r w:rsidRPr="00FA4801">
              <w:rPr>
                <w:rFonts w:ascii="Times New Roman" w:hAnsi="Times New Roman" w:cs="Times New Roman"/>
                <w:b/>
                <w:vanish/>
                <w:sz w:val="24"/>
                <w:szCs w:val="24"/>
                <w:lang w:val="en"/>
              </w:rPr>
              <w: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w:t>
            </w:r>
          </w:p>
          <w:p w:rsidR="00FA4801" w:rsidRPr="00FA4801" w:rsidRDefault="00FA4801" w:rsidP="00FA4801">
            <w:pPr>
              <w:pStyle w:val="Heading2"/>
              <w:pBdr>
                <w:bottom w:val="single" w:sz="6" w:space="0" w:color="97B0C8"/>
              </w:pBdr>
              <w:spacing w:before="270" w:beforeAutospacing="0" w:after="0" w:afterAutospacing="0" w:line="360" w:lineRule="auto"/>
              <w:jc w:val="both"/>
              <w:rPr>
                <w:bCs w:val="0"/>
                <w:sz w:val="24"/>
                <w:szCs w:val="24"/>
              </w:rPr>
            </w:pPr>
            <w:r w:rsidRPr="00FA4801">
              <w:rPr>
                <w:bCs w:val="0"/>
                <w:sz w:val="24"/>
                <w:szCs w:val="24"/>
              </w:rPr>
              <w:t>Introduction</w:t>
            </w:r>
          </w:p>
          <w:p w:rsidR="00FA4801" w:rsidRPr="00FA4801" w:rsidRDefault="00FA4801" w:rsidP="00FA4801">
            <w:pPr>
              <w:spacing w:before="166" w:after="166"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A4801">
              <w:rPr>
                <w:rFonts w:ascii="Times New Roman" w:hAnsi="Times New Roman" w:cs="Times New Roman"/>
                <w:sz w:val="24"/>
                <w:szCs w:val="24"/>
              </w:rPr>
              <w:t xml:space="preserve">Methods that allow for the objective assessment of facial form are becoming increasingly important for research in </w:t>
            </w:r>
            <w:proofErr w:type="spellStart"/>
            <w:r w:rsidRPr="00FA4801">
              <w:rPr>
                <w:rFonts w:ascii="Times New Roman" w:hAnsi="Times New Roman" w:cs="Times New Roman"/>
                <w:sz w:val="24"/>
                <w:szCs w:val="24"/>
              </w:rPr>
              <w:t>dysmorphology</w:t>
            </w:r>
            <w:proofErr w:type="spellEnd"/>
            <w:r w:rsidRPr="00FA4801">
              <w:rPr>
                <w:rFonts w:ascii="Times New Roman" w:hAnsi="Times New Roman" w:cs="Times New Roman"/>
                <w:sz w:val="24"/>
                <w:szCs w:val="24"/>
              </w:rPr>
              <w:t>, genetics, orthodontics and su</w:t>
            </w:r>
            <w:r>
              <w:rPr>
                <w:rFonts w:ascii="Times New Roman" w:hAnsi="Times New Roman" w:cs="Times New Roman"/>
                <w:sz w:val="24"/>
                <w:szCs w:val="24"/>
              </w:rPr>
              <w:t xml:space="preserve">rgical disciplines among others. </w:t>
            </w:r>
            <w:r w:rsidRPr="00FA4801">
              <w:rPr>
                <w:rFonts w:ascii="Times New Roman" w:hAnsi="Times New Roman" w:cs="Times New Roman"/>
                <w:sz w:val="24"/>
                <w:szCs w:val="24"/>
              </w:rPr>
              <w:t>Such methods also have the potential to enhance clinical care by facilitating surgical planning, improving outcome assessment, and</w:t>
            </w:r>
            <w:r>
              <w:rPr>
                <w:rFonts w:ascii="Times New Roman" w:hAnsi="Times New Roman" w:cs="Times New Roman"/>
                <w:sz w:val="24"/>
                <w:szCs w:val="24"/>
              </w:rPr>
              <w:t xml:space="preserve"> aiding in syndrome delineation</w:t>
            </w:r>
            <w:r w:rsidRPr="00FA4801">
              <w:rPr>
                <w:rFonts w:ascii="Times New Roman" w:hAnsi="Times New Roman" w:cs="Times New Roman"/>
                <w:sz w:val="24"/>
                <w:szCs w:val="24"/>
              </w:rPr>
              <w:t>. Non-contact 3D surface imaging systems are rapidly replacing traditional "hands-on" anthropometry as the preferred method for capturing quantitative information about the facial soft-tissues. These systems offer a number of distinct advantages: minimal invasiveness, quick capture speeds (often under one second), and the ability to archive</w:t>
            </w:r>
            <w:r>
              <w:rPr>
                <w:rFonts w:ascii="Times New Roman" w:hAnsi="Times New Roman" w:cs="Times New Roman"/>
                <w:sz w:val="24"/>
                <w:szCs w:val="24"/>
              </w:rPr>
              <w:t xml:space="preserve"> images for subsequent analyses</w:t>
            </w:r>
            <w:r w:rsidRPr="00FA4801">
              <w:rPr>
                <w:rFonts w:ascii="Times New Roman" w:hAnsi="Times New Roman" w:cs="Times New Roman"/>
                <w:sz w:val="24"/>
                <w:szCs w:val="24"/>
              </w:rPr>
              <w:t xml:space="preserve">.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w:t>
            </w:r>
            <w:proofErr w:type="gramStart"/>
            <w:r w:rsidRPr="00FA4801">
              <w:rPr>
                <w:rFonts w:ascii="Times New Roman" w:hAnsi="Times New Roman" w:cs="Times New Roman"/>
                <w:sz w:val="24"/>
                <w:szCs w:val="24"/>
              </w:rPr>
              <w:t xml:space="preserve">challenging </w:t>
            </w:r>
            <w:r>
              <w:rPr>
                <w:rFonts w:ascii="Times New Roman" w:hAnsi="Times New Roman" w:cs="Times New Roman"/>
                <w:sz w:val="24"/>
                <w:szCs w:val="24"/>
              </w:rPr>
              <w:t>.</w:t>
            </w:r>
            <w:proofErr w:type="gramEnd"/>
          </w:p>
          <w:p w:rsidR="00FA4801" w:rsidRPr="00FA4801" w:rsidRDefault="00FA4801" w:rsidP="00FA4801">
            <w:pPr>
              <w:pStyle w:val="NormalWeb"/>
              <w:spacing w:before="166" w:beforeAutospacing="0" w:after="166" w:afterAutospacing="0" w:line="360" w:lineRule="auto"/>
              <w:jc w:val="both"/>
              <w:rPr>
                <w:rStyle w:val="Hyperlink"/>
                <w:color w:val="auto"/>
                <w:u w:val="none"/>
              </w:rPr>
            </w:pPr>
            <w:r>
              <w:t xml:space="preserve">            </w:t>
            </w:r>
            <w:r w:rsidRPr="00FA4801">
              <w:t xml:space="preserve">The most common class of 3D surface imaging system is based on digital </w:t>
            </w:r>
            <w:proofErr w:type="spellStart"/>
            <w:r w:rsidRPr="00FA4801">
              <w:t>stereophotogrammetric</w:t>
            </w:r>
            <w:proofErr w:type="spellEnd"/>
            <w:r w:rsidRPr="00FA4801">
              <w:t xml:space="preserve"> technology. These systems are capable of accurately reproducing the surface geometry of the face, and map realistic </w:t>
            </w:r>
            <w:proofErr w:type="spellStart"/>
            <w:r w:rsidRPr="00FA4801">
              <w:t>color</w:t>
            </w:r>
            <w:proofErr w:type="spellEnd"/>
            <w:r w:rsidRPr="00FA4801">
              <w:t xml:space="preserve"> and texture data onto the geometric shape resulting in a lifelike rendering (Fig. </w:t>
            </w:r>
            <w:hyperlink r:id="rId7" w:tgtFrame="figure" w:history="1">
              <w:r w:rsidRPr="00FA4801">
                <w:rPr>
                  <w:rStyle w:val="Hyperlink"/>
                  <w:color w:val="auto"/>
                </w:rPr>
                <w:t>​</w:t>
              </w:r>
              <w:r w:rsidRPr="00FA4801">
                <w:rPr>
                  <w:rStyle w:val="figpopup-sensitive-area"/>
                </w:rPr>
                <w:t>(Fig.1).</w:t>
              </w:r>
              <w:r w:rsidRPr="00FA4801">
                <w:rPr>
                  <w:rStyle w:val="Hyperlink"/>
                  <w:color w:val="auto"/>
                </w:rPr>
                <w:t>1</w:t>
              </w:r>
            </w:hyperlink>
            <w:r w:rsidRPr="00FA4801">
              <w:t>). The mathematical and optical engineering principles involved in the creation of 3D photogrammetric surface images have been thoroughly described [</w:t>
            </w:r>
            <w:hyperlink r:id="rId8" w:anchor="B16" w:history="1">
              <w:r w:rsidRPr="00FA4801">
                <w:rPr>
                  <w:rStyle w:val="Hyperlink"/>
                  <w:color w:val="auto"/>
                </w:rPr>
                <w:t>16</w:t>
              </w:r>
            </w:hyperlink>
            <w:proofErr w:type="gramStart"/>
            <w:r w:rsidRPr="00FA4801">
              <w:t>,</w:t>
            </w:r>
            <w:proofErr w:type="gramEnd"/>
            <w:r w:rsidRPr="00FA4801">
              <w:fldChar w:fldCharType="begin"/>
            </w:r>
            <w:r w:rsidRPr="00FA4801">
              <w:instrText xml:space="preserve"> HYPERLINK "https://www.ncbi.nlm.nih.gov/pmc/articles/PMC2920242/" \l "B33" </w:instrText>
            </w:r>
            <w:r w:rsidRPr="00FA4801">
              <w:fldChar w:fldCharType="separate"/>
            </w:r>
            <w:r w:rsidRPr="00FA4801">
              <w:rPr>
                <w:rStyle w:val="Hyperlink"/>
                <w:color w:val="auto"/>
              </w:rPr>
              <w:t>33</w:t>
            </w:r>
            <w:r w:rsidRPr="00FA4801">
              <w:fldChar w:fldCharType="end"/>
            </w:r>
            <w:r w:rsidRPr="00FA4801">
              <w:t>-</w:t>
            </w:r>
            <w:hyperlink r:id="rId9" w:anchor="B35" w:history="1">
              <w:r w:rsidRPr="00FA4801">
                <w:rPr>
                  <w:rStyle w:val="Hyperlink"/>
                  <w:color w:val="auto"/>
                </w:rPr>
                <w:t>35</w:t>
              </w:r>
            </w:hyperlink>
            <w:r w:rsidRPr="00FA4801">
              <w:t>]. The combination of fast acquisition speed and expanded surface coverage (up to 360 degrees) offer distinct advantages over older surface imaging modalities like laser scanning.</w:t>
            </w:r>
            <w:r w:rsidRPr="00FA4801">
              <w:fldChar w:fldCharType="begin"/>
            </w:r>
            <w:r w:rsidRPr="00FA4801">
              <w:instrText xml:space="preserve"> HYPERLINK "https://www.ncbi.nlm.nih.gov/core/lw/2.0/html/tileshop_pmc/tileshop_pmc_inline.html?title=Click%20on%20image%20to%20zoom&amp;p=PMC3&amp;id=2920242_1746-160X-6-18-1.jpg" \t "tileshopwindow" </w:instrText>
            </w:r>
            <w:r w:rsidRPr="00FA4801">
              <w:fldChar w:fldCharType="separate"/>
            </w:r>
          </w:p>
          <w:p w:rsidR="00FA4801" w:rsidRPr="00FA4801" w:rsidRDefault="00FA4801" w:rsidP="00FA4801">
            <w:pPr>
              <w:spacing w:line="360" w:lineRule="auto"/>
              <w:jc w:val="center"/>
              <w:rPr>
                <w:rFonts w:ascii="Times New Roman" w:hAnsi="Times New Roman" w:cs="Times New Roman"/>
                <w:sz w:val="24"/>
                <w:szCs w:val="24"/>
              </w:rPr>
            </w:pPr>
            <w:r w:rsidRPr="00FA4801">
              <w:rPr>
                <w:rFonts w:ascii="Times New Roman" w:hAnsi="Times New Roman" w:cs="Times New Roman"/>
                <w:noProof/>
                <w:sz w:val="24"/>
                <w:szCs w:val="24"/>
                <w:bdr w:val="none" w:sz="0" w:space="0" w:color="auto" w:frame="1"/>
                <w:lang w:val="en-IN" w:eastAsia="en-IN"/>
              </w:rPr>
              <w:drawing>
                <wp:inline distT="0" distB="0" distL="0" distR="0">
                  <wp:extent cx="5715000" cy="2849880"/>
                  <wp:effectExtent l="0" t="0" r="0" b="7620"/>
                  <wp:docPr id="8" name="Picture 8" descr="An external file that holds a picture, illustration, etc.&#10;Object name is 1746-160X-6-18-1.jpg">
                    <a:hlinkClick xmlns:a="http://schemas.openxmlformats.org/drawingml/2006/main" r:id="rId1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1746-160X-6-18-1.jpg">
                            <a:hlinkClick r:id="rId10" tgtFrame="&quot;tileshopwindo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49880"/>
                          </a:xfrm>
                          <a:prstGeom prst="rect">
                            <a:avLst/>
                          </a:prstGeom>
                          <a:noFill/>
                          <a:ln>
                            <a:noFill/>
                          </a:ln>
                        </pic:spPr>
                      </pic:pic>
                    </a:graphicData>
                  </a:graphic>
                </wp:inline>
              </w:drawing>
            </w:r>
            <w:r w:rsidRPr="00FA4801">
              <w:rPr>
                <w:rFonts w:ascii="Times New Roman" w:hAnsi="Times New Roman" w:cs="Times New Roman"/>
                <w:sz w:val="24"/>
                <w:szCs w:val="24"/>
              </w:rPr>
              <w:fldChar w:fldCharType="end"/>
            </w:r>
          </w:p>
          <w:p w:rsidR="00FA4801" w:rsidRPr="00FA4801" w:rsidRDefault="00FA4801" w:rsidP="00FA4801">
            <w:pPr>
              <w:spacing w:line="360" w:lineRule="auto"/>
              <w:jc w:val="center"/>
              <w:textAlignment w:val="top"/>
              <w:rPr>
                <w:rFonts w:ascii="Times New Roman" w:hAnsi="Times New Roman" w:cs="Times New Roman"/>
                <w:sz w:val="24"/>
                <w:szCs w:val="24"/>
              </w:rPr>
            </w:pPr>
            <w:hyperlink r:id="rId12" w:tgtFrame="figure" w:history="1">
              <w:r w:rsidRPr="00FA4801">
                <w:rPr>
                  <w:rStyle w:val="Hyperlink"/>
                  <w:rFonts w:ascii="Times New Roman" w:hAnsi="Times New Roman" w:cs="Times New Roman"/>
                  <w:color w:val="auto"/>
                  <w:sz w:val="24"/>
                  <w:szCs w:val="24"/>
                </w:rPr>
                <w:t>Figure 1</w:t>
              </w:r>
            </w:hyperlink>
          </w:p>
          <w:p w:rsidR="00FA4801" w:rsidRPr="00FA4801" w:rsidRDefault="00FA4801" w:rsidP="00FA4801">
            <w:pPr>
              <w:pStyle w:val="NormalWeb"/>
              <w:spacing w:before="166" w:beforeAutospacing="0" w:after="166" w:afterAutospacing="0" w:line="360" w:lineRule="auto"/>
              <w:jc w:val="both"/>
              <w:textAlignment w:val="top"/>
            </w:pPr>
            <w:r w:rsidRPr="00FA4801">
              <w:rPr>
                <w:rStyle w:val="Strong"/>
              </w:rPr>
              <w:lastRenderedPageBreak/>
              <w:t>Example of a two-dimensional screen capture of a 3D facial surface model </w:t>
            </w:r>
            <w:r w:rsidRPr="00FA4801">
              <w:t xml:space="preserve">The capture is alternatively rendered to show the underlying geometry, as well as </w:t>
            </w:r>
            <w:proofErr w:type="spellStart"/>
            <w:r w:rsidRPr="00FA4801">
              <w:t>color</w:t>
            </w:r>
            <w:proofErr w:type="spellEnd"/>
            <w:r w:rsidRPr="00FA4801">
              <w:t xml:space="preserve"> and texture information mapped onto the surface. Written consent for publication of this image was obtained from the participant's parent.</w:t>
            </w:r>
          </w:p>
          <w:p w:rsidR="00FA4801" w:rsidRPr="00FA4801" w:rsidRDefault="00FA4801" w:rsidP="00FA4801">
            <w:pPr>
              <w:pStyle w:val="NormalWeb"/>
              <w:spacing w:before="166" w:beforeAutospacing="0" w:after="166" w:afterAutospacing="0" w:line="360" w:lineRule="auto"/>
              <w:jc w:val="both"/>
            </w:pPr>
            <w:r w:rsidRPr="00FA4801">
              <w:t xml:space="preserve">With decreasing cost, 3D </w:t>
            </w:r>
            <w:proofErr w:type="spellStart"/>
            <w:r w:rsidRPr="00FA4801">
              <w:t>stereophotogrammetric</w:t>
            </w:r>
            <w:proofErr w:type="spellEnd"/>
            <w:r w:rsidRPr="00FA4801">
              <w:t xml:space="preserve"> imaging systems are becoming increasingly common in clinical and research settings [</w:t>
            </w:r>
            <w:hyperlink r:id="rId13" w:anchor="B36" w:history="1">
              <w:r w:rsidRPr="00FA4801">
                <w:rPr>
                  <w:rStyle w:val="Hyperlink"/>
                  <w:color w:val="auto"/>
                </w:rPr>
                <w:t>36</w:t>
              </w:r>
            </w:hyperlink>
            <w:proofErr w:type="gramStart"/>
            <w:r w:rsidRPr="00FA4801">
              <w:t>,</w:t>
            </w:r>
            <w:proofErr w:type="gramEnd"/>
            <w:r w:rsidRPr="00FA4801">
              <w:fldChar w:fldCharType="begin"/>
            </w:r>
            <w:r w:rsidRPr="00FA4801">
              <w:instrText xml:space="preserve"> HYPERLINK "https://www.ncbi.nlm.nih.gov/pmc/articles/PMC2920242/" \l "B37" </w:instrText>
            </w:r>
            <w:r w:rsidRPr="00FA4801">
              <w:fldChar w:fldCharType="separate"/>
            </w:r>
            <w:r w:rsidRPr="00FA4801">
              <w:rPr>
                <w:rStyle w:val="Hyperlink"/>
                <w:color w:val="auto"/>
              </w:rPr>
              <w:t>37</w:t>
            </w:r>
            <w:r w:rsidRPr="00FA4801">
              <w:fldChar w:fldCharType="end"/>
            </w:r>
            <w:r w:rsidRPr="00FA4801">
              <w:t xml:space="preserve">].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w:t>
            </w:r>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t>This report will serve to highlight a number of common issues that can interfere with the 3D facial capture process and will offer practical solutions and recommendations to optimize image quality.</w:t>
            </w:r>
          </w:p>
          <w:p w:rsidR="00FA4801" w:rsidRPr="00FA4801" w:rsidRDefault="00FA4801" w:rsidP="00FA4801">
            <w:pPr>
              <w:pStyle w:val="Heading2"/>
              <w:pBdr>
                <w:bottom w:val="single" w:sz="6" w:space="0" w:color="97B0C8"/>
              </w:pBdr>
              <w:spacing w:before="270" w:beforeAutospacing="0" w:after="0" w:afterAutospacing="0" w:line="360" w:lineRule="auto"/>
              <w:jc w:val="both"/>
              <w:rPr>
                <w:b w:val="0"/>
                <w:bCs w:val="0"/>
                <w:sz w:val="24"/>
                <w:szCs w:val="24"/>
              </w:rPr>
            </w:pPr>
            <w:r w:rsidRPr="00FA4801">
              <w:rPr>
                <w:b w:val="0"/>
                <w:bCs w:val="0"/>
                <w:sz w:val="24"/>
                <w:szCs w:val="24"/>
              </w:rPr>
              <w:t>The Imaging Environment</w:t>
            </w:r>
          </w:p>
          <w:p w:rsidR="00FA4801" w:rsidRPr="00FA4801" w:rsidRDefault="00FA4801" w:rsidP="00FA4801">
            <w:pPr>
              <w:pStyle w:val="Heading3"/>
              <w:spacing w:before="308" w:beforeAutospacing="0" w:after="154" w:afterAutospacing="0" w:line="360" w:lineRule="auto"/>
              <w:jc w:val="both"/>
              <w:rPr>
                <w:b w:val="0"/>
                <w:bCs w:val="0"/>
                <w:sz w:val="24"/>
                <w:szCs w:val="24"/>
              </w:rPr>
            </w:pPr>
            <w:r w:rsidRPr="00FA4801">
              <w:rPr>
                <w:b w:val="0"/>
                <w:bCs w:val="0"/>
                <w:sz w:val="24"/>
                <w:szCs w:val="24"/>
              </w:rPr>
              <w:t>Location and placement</w:t>
            </w:r>
          </w:p>
          <w:p w:rsidR="00FA4801" w:rsidRPr="00FA4801" w:rsidRDefault="00FA4801" w:rsidP="00FA4801">
            <w:pPr>
              <w:spacing w:before="166" w:after="166" w:line="360" w:lineRule="auto"/>
              <w:jc w:val="both"/>
              <w:rPr>
                <w:rStyle w:val="Hyperlink"/>
                <w:rFonts w:ascii="Times New Roman" w:hAnsi="Times New Roman" w:cs="Times New Roman"/>
                <w:color w:val="auto"/>
                <w:sz w:val="24"/>
                <w:szCs w:val="24"/>
                <w:u w:val="none"/>
              </w:rPr>
            </w:pPr>
            <w:r w:rsidRPr="00FA4801">
              <w:rPr>
                <w:rFonts w:ascii="Times New Roman" w:hAnsi="Times New Roman" w:cs="Times New Roman"/>
                <w:sz w:val="24"/>
                <w:szCs w:val="24"/>
              </w:rPr>
              <w:t>When choosing a location to set up a 3D photogrammetry system, the most essential consideration is space. The minimum space requirements for a given system must account for the major components of the device, which typically include the imaging hardware, a tripod or other mounting system, a computer, a cart or table for the computer and a seat for the subject (Figs. </w:t>
            </w:r>
            <w:hyperlink r:id="rId14" w:tgtFrame="figure" w:history="1">
              <w:r w:rsidRPr="00FA4801">
                <w:rPr>
                  <w:rStyle w:val="Hyperlink"/>
                  <w:rFonts w:ascii="Times New Roman" w:hAnsi="Times New Roman" w:cs="Times New Roman"/>
                  <w:color w:val="auto"/>
                  <w:sz w:val="24"/>
                  <w:szCs w:val="24"/>
                </w:rPr>
                <w:t>​</w:t>
              </w:r>
              <w:r w:rsidRPr="00FA4801">
                <w:rPr>
                  <w:rStyle w:val="figpopup-sensitive-area"/>
                  <w:rFonts w:ascii="Times New Roman" w:hAnsi="Times New Roman" w:cs="Times New Roman"/>
                  <w:sz w:val="24"/>
                  <w:szCs w:val="24"/>
                </w:rPr>
                <w:t>(Figs.2</w:t>
              </w:r>
              <w:r w:rsidRPr="00FA4801">
                <w:rPr>
                  <w:rStyle w:val="Hyperlink"/>
                  <w:rFonts w:ascii="Times New Roman" w:hAnsi="Times New Roman" w:cs="Times New Roman"/>
                  <w:color w:val="auto"/>
                  <w:sz w:val="24"/>
                  <w:szCs w:val="24"/>
                </w:rPr>
                <w:t>2</w:t>
              </w:r>
            </w:hyperlink>
            <w:r w:rsidRPr="00FA4801">
              <w:rPr>
                <w:rFonts w:ascii="Times New Roman" w:hAnsi="Times New Roman" w:cs="Times New Roman"/>
                <w:sz w:val="24"/>
                <w:szCs w:val="24"/>
              </w:rPr>
              <w:t> and </w:t>
            </w:r>
            <w:hyperlink r:id="rId15" w:tgtFrame="figure" w:history="1">
              <w:r w:rsidRPr="00FA4801">
                <w:rPr>
                  <w:rStyle w:val="Hyperlink"/>
                  <w:rFonts w:ascii="Times New Roman" w:hAnsi="Times New Roman" w:cs="Times New Roman"/>
                  <w:color w:val="auto"/>
                  <w:sz w:val="24"/>
                  <w:szCs w:val="24"/>
                </w:rPr>
                <w:t>​</w:t>
              </w:r>
              <w:r w:rsidRPr="00FA4801">
                <w:rPr>
                  <w:rStyle w:val="figpopup-sensitive-area"/>
                  <w:rFonts w:ascii="Times New Roman" w:hAnsi="Times New Roman" w:cs="Times New Roman"/>
                  <w:sz w:val="24"/>
                  <w:szCs w:val="24"/>
                </w:rPr>
                <w:t>and3).</w:t>
              </w:r>
              <w:r w:rsidRPr="00FA4801">
                <w:rPr>
                  <w:rStyle w:val="Hyperlink"/>
                  <w:rFonts w:ascii="Times New Roman" w:hAnsi="Times New Roman" w:cs="Times New Roman"/>
                  <w:color w:val="auto"/>
                  <w:sz w:val="24"/>
                  <w:szCs w:val="24"/>
                </w:rPr>
                <w:t>3</w:t>
              </w:r>
            </w:hyperlink>
            <w:r w:rsidRPr="00FA4801">
              <w:rPr>
                <w:rFonts w:ascii="Times New Roman" w:hAnsi="Times New Roman" w:cs="Times New Roman"/>
                <w:sz w:val="24"/>
                <w:szCs w:val="24"/>
              </w:rPr>
              <w:t>). The space must be adequate to accommodate: the physical footprint of the assembled imaging system, the computer that controls the imaging system, the subject and requisite seating, and pathways for the operator to move about unencumb</w:t>
            </w:r>
            <w:r>
              <w:rPr>
                <w:rFonts w:ascii="Times New Roman" w:hAnsi="Times New Roman" w:cs="Times New Roman"/>
                <w:sz w:val="24"/>
                <w:szCs w:val="24"/>
              </w:rPr>
              <w:t>ered during the capture process</w:t>
            </w:r>
            <w:r w:rsidRPr="00FA4801">
              <w:rPr>
                <w:rFonts w:ascii="Times New Roman" w:hAnsi="Times New Roman" w:cs="Times New Roman"/>
                <w:sz w:val="24"/>
                <w:szCs w:val="24"/>
              </w:rPr>
              <w:fldChar w:fldCharType="begin"/>
            </w:r>
            <w:r w:rsidRPr="00FA4801">
              <w:rPr>
                <w:rFonts w:ascii="Times New Roman" w:hAnsi="Times New Roman" w:cs="Times New Roman"/>
                <w:sz w:val="24"/>
                <w:szCs w:val="24"/>
              </w:rPr>
              <w:instrText xml:space="preserve"> HYPERLINK "https://www.ncbi.nlm.nih.gov/core/lw/2.0/html/tileshop_pmc/tileshop_pmc_inline.html?title=Click%20on%20image%20to%20zoom&amp;p=PMC3&amp;id=2920242_1746-160X-6-18-2.jpg" \t "tileshopwindow" </w:instrText>
            </w:r>
            <w:r w:rsidRPr="00FA4801">
              <w:rPr>
                <w:rFonts w:ascii="Times New Roman" w:hAnsi="Times New Roman" w:cs="Times New Roman"/>
                <w:sz w:val="24"/>
                <w:szCs w:val="24"/>
              </w:rPr>
              <w:fldChar w:fldCharType="separate"/>
            </w:r>
          </w:p>
          <w:p w:rsidR="00FA4801" w:rsidRPr="00FA4801" w:rsidRDefault="00FA4801" w:rsidP="00FA4801">
            <w:pPr>
              <w:spacing w:line="360" w:lineRule="auto"/>
              <w:jc w:val="center"/>
              <w:rPr>
                <w:rFonts w:ascii="Times New Roman" w:hAnsi="Times New Roman" w:cs="Times New Roman"/>
                <w:sz w:val="24"/>
                <w:szCs w:val="24"/>
              </w:rPr>
            </w:pPr>
            <w:r w:rsidRPr="00FA4801">
              <w:rPr>
                <w:rFonts w:ascii="Times New Roman" w:hAnsi="Times New Roman" w:cs="Times New Roman"/>
                <w:noProof/>
                <w:sz w:val="24"/>
                <w:szCs w:val="24"/>
                <w:bdr w:val="none" w:sz="0" w:space="0" w:color="auto" w:frame="1"/>
                <w:lang w:val="en-IN" w:eastAsia="en-IN"/>
              </w:rPr>
              <w:drawing>
                <wp:inline distT="0" distB="0" distL="0" distR="0">
                  <wp:extent cx="5715000" cy="1905000"/>
                  <wp:effectExtent l="0" t="0" r="0" b="0"/>
                  <wp:docPr id="7" name="Picture 7" descr="An external file that holds a picture, illustration, etc.&#10;Object name is 1746-160X-6-18-2.jpg">
                    <a:hlinkClick xmlns:a="http://schemas.openxmlformats.org/drawingml/2006/main" r:id="rId1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1746-160X-6-18-2.jpg">
                            <a:hlinkClick r:id="rId16" tgtFrame="&quot;tileshopwindow&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r w:rsidRPr="00FA4801">
              <w:rPr>
                <w:rFonts w:ascii="Times New Roman" w:hAnsi="Times New Roman" w:cs="Times New Roman"/>
                <w:sz w:val="24"/>
                <w:szCs w:val="24"/>
              </w:rPr>
              <w:fldChar w:fldCharType="end"/>
            </w:r>
          </w:p>
          <w:p w:rsidR="00FA4801" w:rsidRPr="00FA4801" w:rsidRDefault="00FA4801" w:rsidP="00FA4801">
            <w:pPr>
              <w:spacing w:line="360" w:lineRule="auto"/>
              <w:jc w:val="center"/>
              <w:textAlignment w:val="top"/>
              <w:rPr>
                <w:rFonts w:ascii="Times New Roman" w:hAnsi="Times New Roman" w:cs="Times New Roman"/>
                <w:sz w:val="24"/>
                <w:szCs w:val="24"/>
              </w:rPr>
            </w:pPr>
            <w:hyperlink r:id="rId18" w:tgtFrame="figure" w:history="1">
              <w:r w:rsidRPr="00FA4801">
                <w:rPr>
                  <w:rStyle w:val="Hyperlink"/>
                  <w:rFonts w:ascii="Times New Roman" w:hAnsi="Times New Roman" w:cs="Times New Roman"/>
                  <w:color w:val="auto"/>
                  <w:sz w:val="24"/>
                  <w:szCs w:val="24"/>
                </w:rPr>
                <w:t>Figure 2</w:t>
              </w:r>
            </w:hyperlink>
          </w:p>
          <w:p w:rsidR="00FA4801" w:rsidRPr="00FA4801" w:rsidRDefault="00FA4801" w:rsidP="00FA4801">
            <w:pPr>
              <w:pStyle w:val="NormalWeb"/>
              <w:spacing w:before="166" w:beforeAutospacing="0" w:after="166" w:afterAutospacing="0" w:line="360" w:lineRule="auto"/>
              <w:jc w:val="both"/>
              <w:textAlignment w:val="top"/>
            </w:pPr>
            <w:r w:rsidRPr="00FA4801">
              <w:rPr>
                <w:rStyle w:val="Strong"/>
              </w:rPr>
              <w:lastRenderedPageBreak/>
              <w:t>Illustration showing example floor footprints for two different imaging set-ups </w:t>
            </w:r>
            <w:r w:rsidRPr="00FA4801">
              <w:t>(A) 360 degree image capture system for imaging the entire head and face; (B) 160-180 degree image capture system designed to capture the face.</w:t>
            </w:r>
          </w:p>
          <w:p w:rsidR="00FA4801" w:rsidRPr="00FA4801" w:rsidRDefault="00FA4801" w:rsidP="00FA4801">
            <w:pPr>
              <w:spacing w:line="360" w:lineRule="auto"/>
              <w:jc w:val="both"/>
              <w:rPr>
                <w:rStyle w:val="Hyperlink"/>
                <w:rFonts w:ascii="Times New Roman" w:hAnsi="Times New Roman" w:cs="Times New Roman"/>
                <w:color w:val="auto"/>
                <w:sz w:val="24"/>
                <w:szCs w:val="24"/>
                <w:u w:val="none"/>
                <w:bdr w:val="none" w:sz="0" w:space="0" w:color="auto" w:frame="1"/>
              </w:rPr>
            </w:pPr>
            <w:r w:rsidRPr="00FA4801">
              <w:rPr>
                <w:rFonts w:ascii="Times New Roman" w:hAnsi="Times New Roman" w:cs="Times New Roman"/>
                <w:sz w:val="24"/>
                <w:szCs w:val="24"/>
              </w:rPr>
              <w:fldChar w:fldCharType="begin"/>
            </w:r>
            <w:r w:rsidRPr="00FA4801">
              <w:rPr>
                <w:rFonts w:ascii="Times New Roman" w:hAnsi="Times New Roman" w:cs="Times New Roman"/>
                <w:sz w:val="24"/>
                <w:szCs w:val="24"/>
              </w:rPr>
              <w:instrText xml:space="preserve"> HYPERLINK "https://www.ncbi.nlm.nih.gov/core/lw/2.0/html/tileshop_pmc/tileshop_pmc_inline.html?title=Click%20on%20image%20to%20zoom&amp;p=PMC3&amp;id=2920242_1746-160X-6-18-3.jpg" \t "tileshopwindow" </w:instrText>
            </w:r>
            <w:r w:rsidRPr="00FA4801">
              <w:rPr>
                <w:rFonts w:ascii="Times New Roman" w:hAnsi="Times New Roman" w:cs="Times New Roman"/>
                <w:sz w:val="24"/>
                <w:szCs w:val="24"/>
              </w:rPr>
              <w:fldChar w:fldCharType="separate"/>
            </w:r>
          </w:p>
          <w:p w:rsidR="00FA4801" w:rsidRPr="00FA4801" w:rsidRDefault="00FA4801" w:rsidP="00FA4801">
            <w:pPr>
              <w:spacing w:line="360" w:lineRule="auto"/>
              <w:jc w:val="center"/>
              <w:rPr>
                <w:rFonts w:ascii="Times New Roman" w:hAnsi="Times New Roman" w:cs="Times New Roman"/>
                <w:sz w:val="24"/>
                <w:szCs w:val="24"/>
              </w:rPr>
            </w:pPr>
            <w:r w:rsidRPr="00FA4801">
              <w:rPr>
                <w:rFonts w:ascii="Times New Roman" w:hAnsi="Times New Roman" w:cs="Times New Roman"/>
                <w:noProof/>
                <w:sz w:val="24"/>
                <w:szCs w:val="24"/>
                <w:bdr w:val="none" w:sz="0" w:space="0" w:color="auto" w:frame="1"/>
                <w:lang w:val="en-IN" w:eastAsia="en-IN"/>
              </w:rPr>
              <w:drawing>
                <wp:inline distT="0" distB="0" distL="0" distR="0">
                  <wp:extent cx="5715000" cy="4381500"/>
                  <wp:effectExtent l="0" t="0" r="0" b="0"/>
                  <wp:docPr id="6" name="Picture 6" descr="An external file that holds a picture, illustration, etc.&#10;Object name is 1746-160X-6-18-3.jpg">
                    <a:hlinkClick xmlns:a="http://schemas.openxmlformats.org/drawingml/2006/main" r:id="rId1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1746-160X-6-18-3.jpg">
                            <a:hlinkClick r:id="rId19" tgtFrame="&quot;tileshopwindow&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r w:rsidRPr="00FA4801">
              <w:rPr>
                <w:rFonts w:ascii="Times New Roman" w:hAnsi="Times New Roman" w:cs="Times New Roman"/>
                <w:sz w:val="24"/>
                <w:szCs w:val="24"/>
              </w:rPr>
              <w:fldChar w:fldCharType="end"/>
            </w:r>
          </w:p>
          <w:p w:rsidR="00FA4801" w:rsidRPr="00FA4801" w:rsidRDefault="00FA4801" w:rsidP="00FA4801">
            <w:pPr>
              <w:spacing w:line="360" w:lineRule="auto"/>
              <w:jc w:val="center"/>
              <w:textAlignment w:val="top"/>
              <w:rPr>
                <w:rFonts w:ascii="Times New Roman" w:hAnsi="Times New Roman" w:cs="Times New Roman"/>
                <w:sz w:val="24"/>
                <w:szCs w:val="24"/>
              </w:rPr>
            </w:pPr>
            <w:hyperlink r:id="rId21" w:tgtFrame="figure" w:history="1">
              <w:r w:rsidRPr="00FA4801">
                <w:rPr>
                  <w:rStyle w:val="Hyperlink"/>
                  <w:rFonts w:ascii="Times New Roman" w:hAnsi="Times New Roman" w:cs="Times New Roman"/>
                  <w:color w:val="auto"/>
                  <w:sz w:val="24"/>
                  <w:szCs w:val="24"/>
                </w:rPr>
                <w:t>Figure 3</w:t>
              </w:r>
            </w:hyperlink>
          </w:p>
          <w:p w:rsidR="00FA4801" w:rsidRPr="00FA4801" w:rsidRDefault="00FA4801" w:rsidP="00FA4801">
            <w:pPr>
              <w:pStyle w:val="NormalWeb"/>
              <w:spacing w:before="166" w:beforeAutospacing="0" w:after="166" w:afterAutospacing="0" w:line="360" w:lineRule="auto"/>
              <w:jc w:val="both"/>
              <w:textAlignment w:val="top"/>
            </w:pPr>
            <w:r w:rsidRPr="00FA4801">
              <w:rPr>
                <w:rStyle w:val="Strong"/>
              </w:rPr>
              <w:t xml:space="preserve">An example of a 3D </w:t>
            </w:r>
            <w:proofErr w:type="spellStart"/>
            <w:r w:rsidRPr="00FA4801">
              <w:rPr>
                <w:rStyle w:val="Strong"/>
              </w:rPr>
              <w:t>stereophotogrammetry</w:t>
            </w:r>
            <w:proofErr w:type="spellEnd"/>
            <w:r w:rsidRPr="00FA4801">
              <w:rPr>
                <w:rStyle w:val="Strong"/>
              </w:rPr>
              <w:t xml:space="preserve"> system (3dMDcranial™ System) in a clinical research setting </w:t>
            </w:r>
            <w:r w:rsidRPr="00FA4801">
              <w:t>The mechanical bed offers a safe surface upon which to secure a booster seat, while allowing the photographer to adjust the participant to ensure an optimal image capture.</w:t>
            </w:r>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t>Although practical concerns will often govern placement, factors such as availability of a reliable power source, access to internet and/or network ports, and the flow of foot traffic through the space (particularly if the system is in a public space) should be considered. It is also helpful for the operator to be able to view the computer screen during the capture process.</w:t>
            </w:r>
          </w:p>
          <w:p w:rsidR="00FA4801" w:rsidRPr="00FA4801" w:rsidRDefault="00FA4801" w:rsidP="00FA4801">
            <w:pPr>
              <w:pStyle w:val="Heading3"/>
              <w:spacing w:before="308" w:beforeAutospacing="0" w:after="154" w:afterAutospacing="0" w:line="360" w:lineRule="auto"/>
              <w:jc w:val="both"/>
              <w:rPr>
                <w:b w:val="0"/>
                <w:bCs w:val="0"/>
                <w:sz w:val="24"/>
                <w:szCs w:val="24"/>
              </w:rPr>
            </w:pPr>
            <w:r w:rsidRPr="00FA4801">
              <w:rPr>
                <w:b w:val="0"/>
                <w:bCs w:val="0"/>
                <w:sz w:val="24"/>
                <w:szCs w:val="24"/>
              </w:rPr>
              <w:t>Ambient lighting</w:t>
            </w:r>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lastRenderedPageBreak/>
              <w:t>Different 3D photogrammetry systems have different ambient lighting requirements, but office lighting conditions (e.g. overhead fluorescents) are usually adequate. The adverse influence of suboptimal lighting typically occurs immediately preceding 3D capture, when the cameras display real-time video which allows the operator to adjust the position of the subject for optimal coverage. If the ambient light is too bright or dark, it may overwhelm the camera's sensors during this phase. During image capture, most systems are fairly robust to a range of ambient lighting conditions because they employ their own internal (or external) flash mechanisms [</w:t>
            </w:r>
            <w:hyperlink r:id="rId22" w:anchor="B16" w:history="1">
              <w:r w:rsidRPr="00FA4801">
                <w:rPr>
                  <w:rStyle w:val="Hyperlink"/>
                  <w:rFonts w:ascii="Times New Roman" w:hAnsi="Times New Roman" w:cs="Times New Roman"/>
                  <w:color w:val="auto"/>
                  <w:sz w:val="24"/>
                  <w:szCs w:val="24"/>
                </w:rPr>
                <w:t>16</w:t>
              </w:r>
            </w:hyperlink>
            <w:r w:rsidRPr="00FA4801">
              <w:rPr>
                <w:rFonts w:ascii="Times New Roman" w:hAnsi="Times New Roman" w:cs="Times New Roman"/>
                <w:sz w:val="24"/>
                <w:szCs w:val="24"/>
              </w:rPr>
              <w:t>]. However, excessive light may interfere with the system's flash units. This can occur when the system is set up adjacent to a large window with direct sunlight. If the system cannot be relocated, adjustable window blinds or shades can minimize the effects of sunlight.</w:t>
            </w:r>
          </w:p>
          <w:p w:rsidR="00FA4801" w:rsidRPr="00FA4801" w:rsidRDefault="00FA4801" w:rsidP="00FA4801">
            <w:pPr>
              <w:pStyle w:val="Heading3"/>
              <w:spacing w:before="308" w:beforeAutospacing="0" w:after="154" w:afterAutospacing="0" w:line="360" w:lineRule="auto"/>
              <w:jc w:val="both"/>
              <w:rPr>
                <w:b w:val="0"/>
                <w:bCs w:val="0"/>
                <w:sz w:val="24"/>
                <w:szCs w:val="24"/>
              </w:rPr>
            </w:pPr>
            <w:r w:rsidRPr="00FA4801">
              <w:rPr>
                <w:b w:val="0"/>
                <w:bCs w:val="0"/>
                <w:sz w:val="24"/>
                <w:szCs w:val="24"/>
              </w:rPr>
              <w:t>Installation options</w:t>
            </w:r>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t>Permanent installation may be an option for some 3D systems. The advantages of permanent installation include: reduced wear-and-tear on the equipment, greater consistency in data collection and quality, and time savings. However, if mobility is required or dedicated space is not available, then the system may need to be assembled and disassembled as needed [</w:t>
            </w:r>
            <w:hyperlink r:id="rId23" w:anchor="B16" w:history="1">
              <w:r w:rsidRPr="00FA4801">
                <w:rPr>
                  <w:rStyle w:val="Hyperlink"/>
                  <w:rFonts w:ascii="Times New Roman" w:hAnsi="Times New Roman" w:cs="Times New Roman"/>
                  <w:color w:val="auto"/>
                  <w:sz w:val="24"/>
                  <w:szCs w:val="24"/>
                </w:rPr>
                <w:t>16</w:t>
              </w:r>
            </w:hyperlink>
            <w:r w:rsidRPr="00FA4801">
              <w:rPr>
                <w:rFonts w:ascii="Times New Roman" w:hAnsi="Times New Roman" w:cs="Times New Roman"/>
                <w:sz w:val="24"/>
                <w:szCs w:val="24"/>
              </w:rPr>
              <w:t>]. In this scenario, protective casing can ensure that the sensitive equipment can be stored and transported safely. Hard cases equipped with customizable high-density foam offer such protection.</w:t>
            </w:r>
          </w:p>
          <w:p w:rsidR="00FA4801" w:rsidRPr="00FA4801" w:rsidRDefault="00FA4801" w:rsidP="00FA4801">
            <w:pPr>
              <w:pStyle w:val="Heading3"/>
              <w:spacing w:before="308" w:beforeAutospacing="0" w:after="154" w:afterAutospacing="0" w:line="360" w:lineRule="auto"/>
              <w:jc w:val="both"/>
              <w:rPr>
                <w:b w:val="0"/>
                <w:bCs w:val="0"/>
                <w:sz w:val="24"/>
                <w:szCs w:val="24"/>
              </w:rPr>
            </w:pPr>
            <w:r w:rsidRPr="00FA4801">
              <w:rPr>
                <w:b w:val="0"/>
                <w:bCs w:val="0"/>
                <w:sz w:val="24"/>
                <w:szCs w:val="24"/>
              </w:rPr>
              <w:t>Seating options</w:t>
            </w:r>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t xml:space="preserve">A variety of seating options will work well for most 3D surface imaging environments. Two criteria to consider include: (1) the ability to adjust the seat's vertical height to accommodate subjects of varying heights and (2) back support to keep subjects in the correct posture. For investigators using a 360-degree view system, it is important to ensure that the chair's back height does not interfere with the image acquisition from rear cameras. For systems where the subject must be positioned to fit within a narrow imaging window, casters allow for multidirectional mobility on most surfaces. Newer digital </w:t>
            </w:r>
            <w:proofErr w:type="spellStart"/>
            <w:r w:rsidRPr="00FA4801">
              <w:rPr>
                <w:rFonts w:ascii="Times New Roman" w:hAnsi="Times New Roman" w:cs="Times New Roman"/>
                <w:sz w:val="24"/>
                <w:szCs w:val="24"/>
              </w:rPr>
              <w:t>stereophotogrammetry</w:t>
            </w:r>
            <w:proofErr w:type="spellEnd"/>
            <w:r w:rsidRPr="00FA4801">
              <w:rPr>
                <w:rFonts w:ascii="Times New Roman" w:hAnsi="Times New Roman" w:cs="Times New Roman"/>
                <w:sz w:val="24"/>
                <w:szCs w:val="24"/>
              </w:rPr>
              <w:t xml:space="preserve"> systems have fast capture speeds that obviate the need for head restraint.</w:t>
            </w:r>
          </w:p>
          <w:p w:rsidR="00FA4801" w:rsidRPr="00FA4801" w:rsidRDefault="00FA4801" w:rsidP="00FA4801">
            <w:pPr>
              <w:pStyle w:val="Heading3"/>
              <w:spacing w:before="308" w:beforeAutospacing="0" w:after="154" w:afterAutospacing="0" w:line="360" w:lineRule="auto"/>
              <w:jc w:val="both"/>
              <w:rPr>
                <w:b w:val="0"/>
                <w:bCs w:val="0"/>
                <w:sz w:val="24"/>
                <w:szCs w:val="24"/>
              </w:rPr>
            </w:pPr>
            <w:r w:rsidRPr="00FA4801">
              <w:rPr>
                <w:b w:val="0"/>
                <w:bCs w:val="0"/>
                <w:sz w:val="24"/>
                <w:szCs w:val="24"/>
              </w:rPr>
              <w:t>Safety and security precautions</w:t>
            </w:r>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t xml:space="preserve">The 3D imaging environment presents some physical obstacles to subjects and operators. The cables and cords that connect the imaging components, particularly cables that traverse areas of foot traffic, should be bundled. Taping cables to the floor prevents tripping. Tripod legs can also pose a tripping </w:t>
            </w:r>
            <w:r w:rsidRPr="00FA4801">
              <w:rPr>
                <w:rFonts w:ascii="Times New Roman" w:hAnsi="Times New Roman" w:cs="Times New Roman"/>
                <w:sz w:val="24"/>
                <w:szCs w:val="24"/>
              </w:rPr>
              <w:lastRenderedPageBreak/>
              <w:t>hazard. Allotting enough room to provide an unobstructed route through the imaging environment is essential for participant safety and to avoid the need for recalibration if the camera system is disrupted.</w:t>
            </w:r>
          </w:p>
          <w:p w:rsidR="00FA4801" w:rsidRPr="00FA4801" w:rsidRDefault="00FA4801" w:rsidP="00FA4801">
            <w:pPr>
              <w:spacing w:line="360" w:lineRule="auto"/>
              <w:jc w:val="both"/>
              <w:rPr>
                <w:rFonts w:ascii="Times New Roman" w:hAnsi="Times New Roman" w:cs="Times New Roman"/>
                <w:sz w:val="24"/>
                <w:szCs w:val="24"/>
              </w:rPr>
            </w:pPr>
            <w:hyperlink r:id="rId24" w:tooltip="Go to other sections in this page" w:history="1">
              <w:r w:rsidRPr="00FA4801">
                <w:rPr>
                  <w:rStyle w:val="Hyperlink"/>
                  <w:rFonts w:ascii="Times New Roman" w:hAnsi="Times New Roman" w:cs="Times New Roman"/>
                  <w:color w:val="auto"/>
                  <w:sz w:val="24"/>
                  <w:szCs w:val="24"/>
                </w:rPr>
                <w:t>Go to:</w:t>
              </w:r>
            </w:hyperlink>
          </w:p>
          <w:p w:rsidR="00FA4801" w:rsidRPr="00FA4801" w:rsidRDefault="00FA4801" w:rsidP="00FA4801">
            <w:pPr>
              <w:pStyle w:val="Heading2"/>
              <w:pBdr>
                <w:bottom w:val="single" w:sz="6" w:space="0" w:color="97B0C8"/>
              </w:pBdr>
              <w:spacing w:before="270" w:beforeAutospacing="0" w:after="0" w:afterAutospacing="0" w:line="360" w:lineRule="auto"/>
              <w:jc w:val="both"/>
              <w:rPr>
                <w:b w:val="0"/>
                <w:bCs w:val="0"/>
                <w:sz w:val="24"/>
                <w:szCs w:val="24"/>
              </w:rPr>
            </w:pPr>
            <w:r w:rsidRPr="00FA4801">
              <w:rPr>
                <w:b w:val="0"/>
                <w:bCs w:val="0"/>
                <w:sz w:val="24"/>
                <w:szCs w:val="24"/>
              </w:rPr>
              <w:t>Maximizing Image Quality</w:t>
            </w:r>
          </w:p>
          <w:p w:rsidR="00FA4801" w:rsidRPr="00FA4801" w:rsidRDefault="00FA4801" w:rsidP="00FA4801">
            <w:pPr>
              <w:pStyle w:val="Heading3"/>
              <w:spacing w:before="308" w:beforeAutospacing="0" w:after="154" w:afterAutospacing="0" w:line="360" w:lineRule="auto"/>
              <w:jc w:val="both"/>
              <w:rPr>
                <w:b w:val="0"/>
                <w:bCs w:val="0"/>
                <w:sz w:val="24"/>
                <w:szCs w:val="24"/>
              </w:rPr>
            </w:pPr>
            <w:r w:rsidRPr="00FA4801">
              <w:rPr>
                <w:b w:val="0"/>
                <w:bCs w:val="0"/>
                <w:sz w:val="24"/>
                <w:szCs w:val="24"/>
              </w:rPr>
              <w:t xml:space="preserve">Reducing </w:t>
            </w:r>
            <w:proofErr w:type="spellStart"/>
            <w:r w:rsidRPr="00FA4801">
              <w:rPr>
                <w:b w:val="0"/>
                <w:bCs w:val="0"/>
                <w:sz w:val="24"/>
                <w:szCs w:val="24"/>
              </w:rPr>
              <w:t>artifacts</w:t>
            </w:r>
            <w:proofErr w:type="spellEnd"/>
          </w:p>
          <w:p w:rsidR="00FA4801" w:rsidRPr="00FA4801" w:rsidRDefault="00FA4801" w:rsidP="00FA4801">
            <w:pPr>
              <w:spacing w:before="166" w:after="166" w:line="360" w:lineRule="auto"/>
              <w:jc w:val="both"/>
              <w:rPr>
                <w:rFonts w:ascii="Times New Roman" w:hAnsi="Times New Roman" w:cs="Times New Roman"/>
                <w:sz w:val="24"/>
                <w:szCs w:val="24"/>
              </w:rPr>
            </w:pPr>
            <w:r w:rsidRPr="00FA4801">
              <w:rPr>
                <w:rFonts w:ascii="Times New Roman" w:hAnsi="Times New Roman" w:cs="Times New Roman"/>
                <w:sz w:val="24"/>
                <w:szCs w:val="24"/>
              </w:rPr>
              <w:t xml:space="preserve">Most digital </w:t>
            </w:r>
            <w:proofErr w:type="spellStart"/>
            <w:r w:rsidRPr="00FA4801">
              <w:rPr>
                <w:rFonts w:ascii="Times New Roman" w:hAnsi="Times New Roman" w:cs="Times New Roman"/>
                <w:sz w:val="24"/>
                <w:szCs w:val="24"/>
              </w:rPr>
              <w:t>stereophotogrammetry</w:t>
            </w:r>
            <w:proofErr w:type="spellEnd"/>
            <w:r w:rsidRPr="00FA4801">
              <w:rPr>
                <w:rFonts w:ascii="Times New Roman" w:hAnsi="Times New Roman" w:cs="Times New Roman"/>
                <w:sz w:val="24"/>
                <w:szCs w:val="24"/>
              </w:rPr>
              <w:t xml:space="preserve"> systems have difficulty capturing hair, which can result in a substantial loss of surface data on the head and face (Figs. </w:t>
            </w:r>
            <w:hyperlink r:id="rId25" w:tgtFrame="figure" w:history="1">
              <w:r w:rsidRPr="00FA4801">
                <w:rPr>
                  <w:rStyle w:val="Hyperlink"/>
                  <w:rFonts w:ascii="Times New Roman" w:hAnsi="Times New Roman" w:cs="Times New Roman"/>
                  <w:color w:val="auto"/>
                  <w:sz w:val="24"/>
                  <w:szCs w:val="24"/>
                </w:rPr>
                <w:t>​</w:t>
              </w:r>
              <w:r w:rsidRPr="00FA4801">
                <w:rPr>
                  <w:rStyle w:val="figpopup-sensitive-area"/>
                  <w:rFonts w:ascii="Times New Roman" w:hAnsi="Times New Roman" w:cs="Times New Roman"/>
                  <w:sz w:val="24"/>
                  <w:szCs w:val="24"/>
                </w:rPr>
                <w:t>(Figs.4</w:t>
              </w:r>
              <w:r w:rsidRPr="00FA4801">
                <w:rPr>
                  <w:rStyle w:val="Hyperlink"/>
                  <w:rFonts w:ascii="Times New Roman" w:hAnsi="Times New Roman" w:cs="Times New Roman"/>
                  <w:color w:val="auto"/>
                  <w:sz w:val="24"/>
                  <w:szCs w:val="24"/>
                </w:rPr>
                <w:t>4</w:t>
              </w:r>
            </w:hyperlink>
            <w:r w:rsidRPr="00FA4801">
              <w:rPr>
                <w:rFonts w:ascii="Times New Roman" w:hAnsi="Times New Roman" w:cs="Times New Roman"/>
                <w:sz w:val="24"/>
                <w:szCs w:val="24"/>
              </w:rPr>
              <w:t> and </w:t>
            </w:r>
            <w:hyperlink r:id="rId26" w:tgtFrame="figure" w:history="1">
              <w:r w:rsidRPr="00FA4801">
                <w:rPr>
                  <w:rStyle w:val="Hyperlink"/>
                  <w:rFonts w:ascii="Times New Roman" w:hAnsi="Times New Roman" w:cs="Times New Roman"/>
                  <w:color w:val="auto"/>
                  <w:sz w:val="24"/>
                  <w:szCs w:val="24"/>
                </w:rPr>
                <w:t>​</w:t>
              </w:r>
              <w:r w:rsidRPr="00FA4801">
                <w:rPr>
                  <w:rStyle w:val="figpopup-sensitive-area"/>
                  <w:rFonts w:ascii="Times New Roman" w:hAnsi="Times New Roman" w:cs="Times New Roman"/>
                  <w:sz w:val="24"/>
                  <w:szCs w:val="24"/>
                </w:rPr>
                <w:t>and5).</w:t>
              </w:r>
              <w:r w:rsidRPr="00FA4801">
                <w:rPr>
                  <w:rStyle w:val="Hyperlink"/>
                  <w:rFonts w:ascii="Times New Roman" w:hAnsi="Times New Roman" w:cs="Times New Roman"/>
                  <w:color w:val="auto"/>
                  <w:sz w:val="24"/>
                  <w:szCs w:val="24"/>
                </w:rPr>
                <w:t>5</w:t>
              </w:r>
            </w:hyperlink>
            <w:r w:rsidRPr="00FA4801">
              <w:rPr>
                <w:rFonts w:ascii="Times New Roman" w:hAnsi="Times New Roman" w:cs="Times New Roman"/>
                <w:sz w:val="24"/>
                <w:szCs w:val="24"/>
              </w:rPr>
              <w:t xml:space="preserve">). The forehead and the ears are the </w:t>
            </w:r>
            <w:proofErr w:type="spellStart"/>
            <w:r w:rsidRPr="00FA4801">
              <w:rPr>
                <w:rFonts w:ascii="Times New Roman" w:hAnsi="Times New Roman" w:cs="Times New Roman"/>
                <w:sz w:val="24"/>
                <w:szCs w:val="24"/>
              </w:rPr>
              <w:t>regions</w:t>
            </w:r>
            <w:proofErr w:type="spellEnd"/>
            <w:r w:rsidRPr="00FA4801">
              <w:rPr>
                <w:rFonts w:ascii="Times New Roman" w:hAnsi="Times New Roman" w:cs="Times New Roman"/>
                <w:sz w:val="24"/>
                <w:szCs w:val="24"/>
              </w:rPr>
              <w:t xml:space="preserve"> most vulnerable to interference from scalp hair [</w:t>
            </w:r>
            <w:hyperlink r:id="rId27" w:anchor="B16" w:history="1">
              <w:r w:rsidRPr="00FA4801">
                <w:rPr>
                  <w:rStyle w:val="Hyperlink"/>
                  <w:rFonts w:ascii="Times New Roman" w:hAnsi="Times New Roman" w:cs="Times New Roman"/>
                  <w:color w:val="auto"/>
                  <w:sz w:val="24"/>
                  <w:szCs w:val="24"/>
                </w:rPr>
                <w:t>16</w:t>
              </w:r>
            </w:hyperlink>
            <w:r w:rsidRPr="00FA4801">
              <w:rPr>
                <w:rFonts w:ascii="Times New Roman" w:hAnsi="Times New Roman" w:cs="Times New Roman"/>
                <w:sz w:val="24"/>
                <w:szCs w:val="24"/>
              </w:rPr>
              <w:t>]. Pins, barrettes and hairbands can be effective when used either alone or in combination [</w:t>
            </w:r>
            <w:hyperlink r:id="rId28" w:anchor="B24" w:history="1">
              <w:r w:rsidRPr="00FA4801">
                <w:rPr>
                  <w:rStyle w:val="Hyperlink"/>
                  <w:rFonts w:ascii="Times New Roman" w:hAnsi="Times New Roman" w:cs="Times New Roman"/>
                  <w:color w:val="auto"/>
                  <w:sz w:val="24"/>
                  <w:szCs w:val="24"/>
                </w:rPr>
                <w:t>24</w:t>
              </w:r>
            </w:hyperlink>
            <w:proofErr w:type="gramStart"/>
            <w:r w:rsidRPr="00FA4801">
              <w:rPr>
                <w:rFonts w:ascii="Times New Roman" w:hAnsi="Times New Roman" w:cs="Times New Roman"/>
                <w:sz w:val="24"/>
                <w:szCs w:val="24"/>
              </w:rPr>
              <w:t>,</w:t>
            </w:r>
            <w:proofErr w:type="gramEnd"/>
            <w:r w:rsidRPr="00FA4801">
              <w:rPr>
                <w:rFonts w:ascii="Times New Roman" w:hAnsi="Times New Roman" w:cs="Times New Roman"/>
                <w:sz w:val="24"/>
                <w:szCs w:val="24"/>
              </w:rPr>
              <w:fldChar w:fldCharType="begin"/>
            </w:r>
            <w:r w:rsidRPr="00FA4801">
              <w:rPr>
                <w:rFonts w:ascii="Times New Roman" w:hAnsi="Times New Roman" w:cs="Times New Roman"/>
                <w:sz w:val="24"/>
                <w:szCs w:val="24"/>
              </w:rPr>
              <w:instrText xml:space="preserve"> HYPERLINK "https://www.ncbi.nlm.nih.gov/pmc/articles/PMC2920242/" \l "B39" </w:instrText>
            </w:r>
            <w:r w:rsidRPr="00FA4801">
              <w:rPr>
                <w:rFonts w:ascii="Times New Roman" w:hAnsi="Times New Roman" w:cs="Times New Roman"/>
                <w:sz w:val="24"/>
                <w:szCs w:val="24"/>
              </w:rPr>
              <w:fldChar w:fldCharType="separate"/>
            </w:r>
            <w:r w:rsidRPr="00FA4801">
              <w:rPr>
                <w:rStyle w:val="Hyperlink"/>
                <w:rFonts w:ascii="Times New Roman" w:hAnsi="Times New Roman" w:cs="Times New Roman"/>
                <w:color w:val="auto"/>
                <w:sz w:val="24"/>
                <w:szCs w:val="24"/>
              </w:rPr>
              <w:t>39</w:t>
            </w:r>
            <w:r w:rsidRPr="00FA4801">
              <w:rPr>
                <w:rFonts w:ascii="Times New Roman" w:hAnsi="Times New Roman" w:cs="Times New Roman"/>
                <w:sz w:val="24"/>
                <w:szCs w:val="24"/>
              </w:rPr>
              <w:fldChar w:fldCharType="end"/>
            </w:r>
            <w:r w:rsidRPr="00FA4801">
              <w:rPr>
                <w:rFonts w:ascii="Times New Roman" w:hAnsi="Times New Roman" w:cs="Times New Roman"/>
                <w:sz w:val="24"/>
                <w:szCs w:val="24"/>
              </w:rPr>
              <w:t>,</w:t>
            </w:r>
            <w:hyperlink r:id="rId29" w:anchor="B40" w:history="1">
              <w:r w:rsidRPr="00FA4801">
                <w:rPr>
                  <w:rStyle w:val="Hyperlink"/>
                  <w:rFonts w:ascii="Times New Roman" w:hAnsi="Times New Roman" w:cs="Times New Roman"/>
                  <w:color w:val="auto"/>
                  <w:sz w:val="24"/>
                  <w:szCs w:val="24"/>
                </w:rPr>
                <w:t>40</w:t>
              </w:r>
            </w:hyperlink>
            <w:r w:rsidRPr="00FA4801">
              <w:rPr>
                <w:rFonts w:ascii="Times New Roman" w:hAnsi="Times New Roman" w:cs="Times New Roman"/>
                <w:sz w:val="24"/>
                <w:szCs w:val="24"/>
              </w:rPr>
              <w:t xml:space="preserve">]. Snug fitting wig caps work well; however, care must be taken to avoid placing excess tension on the skin, which can alter the facial </w:t>
            </w:r>
            <w:proofErr w:type="gramStart"/>
            <w:r w:rsidRPr="00FA4801">
              <w:rPr>
                <w:rFonts w:ascii="Times New Roman" w:hAnsi="Times New Roman" w:cs="Times New Roman"/>
                <w:sz w:val="24"/>
                <w:szCs w:val="24"/>
              </w:rPr>
              <w:t xml:space="preserve">surface </w:t>
            </w:r>
            <w:bookmarkStart w:id="0" w:name="_GoBack"/>
            <w:bookmarkEnd w:id="0"/>
            <w:r w:rsidRPr="00FA4801">
              <w:rPr>
                <w:rFonts w:ascii="Times New Roman" w:hAnsi="Times New Roman" w:cs="Times New Roman"/>
                <w:sz w:val="24"/>
                <w:szCs w:val="24"/>
              </w:rPr>
              <w:t>.</w:t>
            </w:r>
            <w:proofErr w:type="gramEnd"/>
            <w:r w:rsidRPr="00FA4801">
              <w:rPr>
                <w:rFonts w:ascii="Times New Roman" w:hAnsi="Times New Roman" w:cs="Times New Roman"/>
                <w:sz w:val="24"/>
                <w:szCs w:val="24"/>
              </w:rPr>
              <w:t xml:space="preserve"> </w:t>
            </w:r>
          </w:p>
          <w:p w:rsidR="00FA4801" w:rsidRPr="008C3EF1" w:rsidRDefault="00FA4801" w:rsidP="00FA4801">
            <w:pPr>
              <w:spacing w:before="120" w:after="168" w:line="360" w:lineRule="auto"/>
              <w:jc w:val="both"/>
              <w:rPr>
                <w:rFonts w:ascii="Arial" w:eastAsia="Times New Roman" w:hAnsi="Arial" w:cs="Arial"/>
                <w:color w:val="000000"/>
                <w:sz w:val="24"/>
                <w:szCs w:val="24"/>
                <w:lang w:val="en-IN" w:eastAsia="en-IN"/>
              </w:rPr>
            </w:pPr>
            <w:hyperlink r:id="rId30" w:tgtFrame="tileshopwindow" w:history="1">
              <w:r>
                <w:rPr>
                  <w:color w:val="642A8F"/>
                  <w:bdr w:val="none" w:sz="0" w:space="0" w:color="auto" w:frame="1"/>
                  <w:shd w:val="clear" w:color="auto" w:fill="FFFCF0"/>
                </w:rPr>
                <w:br/>
              </w:r>
            </w:hyperlink>
          </w:p>
          <w:p w:rsidR="00DC782E" w:rsidRPr="008C3EF1" w:rsidRDefault="00DC782E" w:rsidP="009F2154">
            <w:pPr>
              <w:spacing w:before="120" w:after="168" w:line="360" w:lineRule="auto"/>
              <w:jc w:val="both"/>
              <w:rPr>
                <w:rFonts w:ascii="Arial" w:eastAsia="Times New Roman" w:hAnsi="Arial" w:cs="Arial"/>
                <w:color w:val="000000"/>
                <w:sz w:val="24"/>
                <w:szCs w:val="24"/>
                <w:lang w:val="en-IN" w:eastAsia="en-IN"/>
              </w:rPr>
            </w:pP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50054E"/>
    <w:rsid w:val="00505FA9"/>
    <w:rsid w:val="00534EA8"/>
    <w:rsid w:val="00550754"/>
    <w:rsid w:val="00570478"/>
    <w:rsid w:val="00577194"/>
    <w:rsid w:val="005A0326"/>
    <w:rsid w:val="005A221A"/>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A4801"/>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figpopup-sensitive-area">
    <w:name w:val="figpopup-sensitive-area"/>
    <w:basedOn w:val="DefaultParagraphFont"/>
    <w:rsid w:val="00FA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51268890">
      <w:bodyDiv w:val="1"/>
      <w:marLeft w:val="0"/>
      <w:marRight w:val="0"/>
      <w:marTop w:val="0"/>
      <w:marBottom w:val="0"/>
      <w:divBdr>
        <w:top w:val="none" w:sz="0" w:space="0" w:color="auto"/>
        <w:left w:val="none" w:sz="0" w:space="0" w:color="auto"/>
        <w:bottom w:val="none" w:sz="0" w:space="0" w:color="auto"/>
        <w:right w:val="none" w:sz="0" w:space="0" w:color="auto"/>
      </w:divBdr>
      <w:divsChild>
        <w:div w:id="1001810663">
          <w:marLeft w:val="0"/>
          <w:marRight w:val="0"/>
          <w:marTop w:val="0"/>
          <w:marBottom w:val="0"/>
          <w:divBdr>
            <w:top w:val="none" w:sz="0" w:space="0" w:color="auto"/>
            <w:left w:val="none" w:sz="0" w:space="0" w:color="auto"/>
            <w:bottom w:val="none" w:sz="0" w:space="0" w:color="auto"/>
            <w:right w:val="none" w:sz="0" w:space="0" w:color="auto"/>
          </w:divBdr>
          <w:divsChild>
            <w:div w:id="2008095294">
              <w:marLeft w:val="0"/>
              <w:marRight w:val="0"/>
              <w:marTop w:val="0"/>
              <w:marBottom w:val="0"/>
              <w:divBdr>
                <w:top w:val="none" w:sz="0" w:space="0" w:color="auto"/>
                <w:left w:val="none" w:sz="0" w:space="0" w:color="auto"/>
                <w:bottom w:val="none" w:sz="0" w:space="0" w:color="auto"/>
                <w:right w:val="none" w:sz="0" w:space="0" w:color="auto"/>
              </w:divBdr>
            </w:div>
          </w:divsChild>
        </w:div>
        <w:div w:id="77483114">
          <w:marLeft w:val="0"/>
          <w:marRight w:val="0"/>
          <w:marTop w:val="0"/>
          <w:marBottom w:val="0"/>
          <w:divBdr>
            <w:top w:val="none" w:sz="0" w:space="0" w:color="auto"/>
            <w:left w:val="none" w:sz="0" w:space="0" w:color="auto"/>
            <w:bottom w:val="none" w:sz="0" w:space="0" w:color="auto"/>
            <w:right w:val="none" w:sz="0" w:space="0" w:color="auto"/>
          </w:divBdr>
          <w:divsChild>
            <w:div w:id="10380943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0042584">
                  <w:marLeft w:val="0"/>
                  <w:marRight w:val="0"/>
                  <w:marTop w:val="0"/>
                  <w:marBottom w:val="332"/>
                  <w:divBdr>
                    <w:top w:val="none" w:sz="0" w:space="0" w:color="auto"/>
                    <w:left w:val="none" w:sz="0" w:space="0" w:color="auto"/>
                    <w:bottom w:val="none" w:sz="0" w:space="0" w:color="auto"/>
                    <w:right w:val="none" w:sz="0" w:space="0" w:color="auto"/>
                  </w:divBdr>
                </w:div>
                <w:div w:id="106198838">
                  <w:marLeft w:val="0"/>
                  <w:marRight w:val="0"/>
                  <w:marTop w:val="0"/>
                  <w:marBottom w:val="0"/>
                  <w:divBdr>
                    <w:top w:val="none" w:sz="0" w:space="0" w:color="auto"/>
                    <w:left w:val="none" w:sz="0" w:space="0" w:color="auto"/>
                    <w:bottom w:val="none" w:sz="0" w:space="0" w:color="auto"/>
                    <w:right w:val="none" w:sz="0" w:space="0" w:color="auto"/>
                  </w:divBdr>
                  <w:divsChild>
                    <w:div w:id="452595404">
                      <w:marLeft w:val="0"/>
                      <w:marRight w:val="0"/>
                      <w:marTop w:val="0"/>
                      <w:marBottom w:val="0"/>
                      <w:divBdr>
                        <w:top w:val="none" w:sz="0" w:space="0" w:color="auto"/>
                        <w:left w:val="none" w:sz="0" w:space="0" w:color="auto"/>
                        <w:bottom w:val="none" w:sz="0" w:space="0" w:color="auto"/>
                        <w:right w:val="none" w:sz="0" w:space="0" w:color="auto"/>
                      </w:divBdr>
                    </w:div>
                    <w:div w:id="1185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623">
          <w:marLeft w:val="0"/>
          <w:marRight w:val="0"/>
          <w:marTop w:val="0"/>
          <w:marBottom w:val="0"/>
          <w:divBdr>
            <w:top w:val="none" w:sz="0" w:space="0" w:color="auto"/>
            <w:left w:val="none" w:sz="0" w:space="0" w:color="auto"/>
            <w:bottom w:val="none" w:sz="0" w:space="0" w:color="auto"/>
            <w:right w:val="none" w:sz="0" w:space="0" w:color="auto"/>
          </w:divBdr>
          <w:divsChild>
            <w:div w:id="146284285">
              <w:marLeft w:val="0"/>
              <w:marRight w:val="0"/>
              <w:marTop w:val="0"/>
              <w:marBottom w:val="0"/>
              <w:divBdr>
                <w:top w:val="none" w:sz="0" w:space="0" w:color="auto"/>
                <w:left w:val="none" w:sz="0" w:space="0" w:color="auto"/>
                <w:bottom w:val="none" w:sz="0" w:space="0" w:color="auto"/>
                <w:right w:val="none" w:sz="0" w:space="0" w:color="auto"/>
              </w:divBdr>
              <w:divsChild>
                <w:div w:id="21126205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236000">
                      <w:marLeft w:val="0"/>
                      <w:marRight w:val="0"/>
                      <w:marTop w:val="0"/>
                      <w:marBottom w:val="332"/>
                      <w:divBdr>
                        <w:top w:val="none" w:sz="0" w:space="0" w:color="auto"/>
                        <w:left w:val="none" w:sz="0" w:space="0" w:color="auto"/>
                        <w:bottom w:val="none" w:sz="0" w:space="0" w:color="auto"/>
                        <w:right w:val="none" w:sz="0" w:space="0" w:color="auto"/>
                      </w:divBdr>
                    </w:div>
                    <w:div w:id="1036930267">
                      <w:marLeft w:val="0"/>
                      <w:marRight w:val="0"/>
                      <w:marTop w:val="0"/>
                      <w:marBottom w:val="0"/>
                      <w:divBdr>
                        <w:top w:val="none" w:sz="0" w:space="0" w:color="auto"/>
                        <w:left w:val="none" w:sz="0" w:space="0" w:color="auto"/>
                        <w:bottom w:val="none" w:sz="0" w:space="0" w:color="auto"/>
                        <w:right w:val="none" w:sz="0" w:space="0" w:color="auto"/>
                      </w:divBdr>
                      <w:divsChild>
                        <w:div w:id="689795548">
                          <w:marLeft w:val="0"/>
                          <w:marRight w:val="0"/>
                          <w:marTop w:val="0"/>
                          <w:marBottom w:val="0"/>
                          <w:divBdr>
                            <w:top w:val="none" w:sz="0" w:space="0" w:color="auto"/>
                            <w:left w:val="none" w:sz="0" w:space="0" w:color="auto"/>
                            <w:bottom w:val="none" w:sz="0" w:space="0" w:color="auto"/>
                            <w:right w:val="none" w:sz="0" w:space="0" w:color="auto"/>
                          </w:divBdr>
                        </w:div>
                        <w:div w:id="494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25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93922606">
                      <w:marLeft w:val="0"/>
                      <w:marRight w:val="0"/>
                      <w:marTop w:val="0"/>
                      <w:marBottom w:val="332"/>
                      <w:divBdr>
                        <w:top w:val="none" w:sz="0" w:space="0" w:color="auto"/>
                        <w:left w:val="none" w:sz="0" w:space="0" w:color="auto"/>
                        <w:bottom w:val="none" w:sz="0" w:space="0" w:color="auto"/>
                        <w:right w:val="none" w:sz="0" w:space="0" w:color="auto"/>
                      </w:divBdr>
                    </w:div>
                    <w:div w:id="1193302539">
                      <w:marLeft w:val="0"/>
                      <w:marRight w:val="0"/>
                      <w:marTop w:val="0"/>
                      <w:marBottom w:val="0"/>
                      <w:divBdr>
                        <w:top w:val="none" w:sz="0" w:space="0" w:color="auto"/>
                        <w:left w:val="none" w:sz="0" w:space="0" w:color="auto"/>
                        <w:bottom w:val="none" w:sz="0" w:space="0" w:color="auto"/>
                        <w:right w:val="none" w:sz="0" w:space="0" w:color="auto"/>
                      </w:divBdr>
                      <w:divsChild>
                        <w:div w:id="2070153221">
                          <w:marLeft w:val="0"/>
                          <w:marRight w:val="0"/>
                          <w:marTop w:val="0"/>
                          <w:marBottom w:val="0"/>
                          <w:divBdr>
                            <w:top w:val="none" w:sz="0" w:space="0" w:color="auto"/>
                            <w:left w:val="none" w:sz="0" w:space="0" w:color="auto"/>
                            <w:bottom w:val="none" w:sz="0" w:space="0" w:color="auto"/>
                            <w:right w:val="none" w:sz="0" w:space="0" w:color="auto"/>
                          </w:divBdr>
                        </w:div>
                        <w:div w:id="77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561">
              <w:marLeft w:val="0"/>
              <w:marRight w:val="0"/>
              <w:marTop w:val="0"/>
              <w:marBottom w:val="0"/>
              <w:divBdr>
                <w:top w:val="none" w:sz="0" w:space="0" w:color="auto"/>
                <w:left w:val="none" w:sz="0" w:space="0" w:color="auto"/>
                <w:bottom w:val="none" w:sz="0" w:space="0" w:color="auto"/>
                <w:right w:val="none" w:sz="0" w:space="0" w:color="auto"/>
              </w:divBdr>
            </w:div>
            <w:div w:id="1393428647">
              <w:marLeft w:val="0"/>
              <w:marRight w:val="0"/>
              <w:marTop w:val="0"/>
              <w:marBottom w:val="0"/>
              <w:divBdr>
                <w:top w:val="none" w:sz="0" w:space="0" w:color="auto"/>
                <w:left w:val="none" w:sz="0" w:space="0" w:color="auto"/>
                <w:bottom w:val="none" w:sz="0" w:space="0" w:color="auto"/>
                <w:right w:val="none" w:sz="0" w:space="0" w:color="auto"/>
              </w:divBdr>
            </w:div>
            <w:div w:id="1781023074">
              <w:marLeft w:val="0"/>
              <w:marRight w:val="0"/>
              <w:marTop w:val="0"/>
              <w:marBottom w:val="0"/>
              <w:divBdr>
                <w:top w:val="none" w:sz="0" w:space="0" w:color="auto"/>
                <w:left w:val="none" w:sz="0" w:space="0" w:color="auto"/>
                <w:bottom w:val="none" w:sz="0" w:space="0" w:color="auto"/>
                <w:right w:val="none" w:sz="0" w:space="0" w:color="auto"/>
              </w:divBdr>
            </w:div>
            <w:div w:id="1629123878">
              <w:marLeft w:val="0"/>
              <w:marRight w:val="0"/>
              <w:marTop w:val="0"/>
              <w:marBottom w:val="0"/>
              <w:divBdr>
                <w:top w:val="none" w:sz="0" w:space="0" w:color="auto"/>
                <w:left w:val="none" w:sz="0" w:space="0" w:color="auto"/>
                <w:bottom w:val="none" w:sz="0" w:space="0" w:color="auto"/>
                <w:right w:val="none" w:sz="0" w:space="0" w:color="auto"/>
              </w:divBdr>
            </w:div>
          </w:divsChild>
        </w:div>
        <w:div w:id="1303383705">
          <w:marLeft w:val="0"/>
          <w:marRight w:val="0"/>
          <w:marTop w:val="0"/>
          <w:marBottom w:val="0"/>
          <w:divBdr>
            <w:top w:val="none" w:sz="0" w:space="0" w:color="auto"/>
            <w:left w:val="none" w:sz="0" w:space="0" w:color="auto"/>
            <w:bottom w:val="none" w:sz="0" w:space="0" w:color="auto"/>
            <w:right w:val="none" w:sz="0" w:space="0" w:color="auto"/>
          </w:divBdr>
          <w:divsChild>
            <w:div w:id="1718505112">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93805381">
                      <w:marLeft w:val="0"/>
                      <w:marRight w:val="0"/>
                      <w:marTop w:val="0"/>
                      <w:marBottom w:val="332"/>
                      <w:divBdr>
                        <w:top w:val="none" w:sz="0" w:space="0" w:color="auto"/>
                        <w:left w:val="none" w:sz="0" w:space="0" w:color="auto"/>
                        <w:bottom w:val="none" w:sz="0" w:space="0" w:color="auto"/>
                        <w:right w:val="none" w:sz="0" w:space="0" w:color="auto"/>
                      </w:divBdr>
                    </w:div>
                    <w:div w:id="986474087">
                      <w:marLeft w:val="0"/>
                      <w:marRight w:val="0"/>
                      <w:marTop w:val="166"/>
                      <w:marBottom w:val="0"/>
                      <w:divBdr>
                        <w:top w:val="none" w:sz="0" w:space="0" w:color="auto"/>
                        <w:left w:val="none" w:sz="0" w:space="0" w:color="auto"/>
                        <w:bottom w:val="none" w:sz="0" w:space="0" w:color="auto"/>
                        <w:right w:val="none" w:sz="0" w:space="0" w:color="auto"/>
                      </w:divBdr>
                    </w:div>
                    <w:div w:id="44724407">
                      <w:marLeft w:val="0"/>
                      <w:marRight w:val="0"/>
                      <w:marTop w:val="0"/>
                      <w:marBottom w:val="0"/>
                      <w:divBdr>
                        <w:top w:val="none" w:sz="0" w:space="0" w:color="auto"/>
                        <w:left w:val="none" w:sz="0" w:space="0" w:color="auto"/>
                        <w:bottom w:val="none" w:sz="0" w:space="0" w:color="auto"/>
                        <w:right w:val="none" w:sz="0" w:space="0" w:color="auto"/>
                      </w:divBdr>
                      <w:divsChild>
                        <w:div w:id="446391749">
                          <w:marLeft w:val="0"/>
                          <w:marRight w:val="0"/>
                          <w:marTop w:val="0"/>
                          <w:marBottom w:val="0"/>
                          <w:divBdr>
                            <w:top w:val="none" w:sz="0" w:space="0" w:color="auto"/>
                            <w:left w:val="none" w:sz="0" w:space="0" w:color="auto"/>
                            <w:bottom w:val="none" w:sz="0" w:space="0" w:color="auto"/>
                            <w:right w:val="none" w:sz="0" w:space="0" w:color="auto"/>
                          </w:divBdr>
                        </w:div>
                        <w:div w:id="1288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4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6523344">
                      <w:marLeft w:val="0"/>
                      <w:marRight w:val="0"/>
                      <w:marTop w:val="0"/>
                      <w:marBottom w:val="332"/>
                      <w:divBdr>
                        <w:top w:val="none" w:sz="0" w:space="0" w:color="auto"/>
                        <w:left w:val="none" w:sz="0" w:space="0" w:color="auto"/>
                        <w:bottom w:val="none" w:sz="0" w:space="0" w:color="auto"/>
                        <w:right w:val="none" w:sz="0" w:space="0" w:color="auto"/>
                      </w:divBdr>
                    </w:div>
                    <w:div w:id="116722170">
                      <w:marLeft w:val="0"/>
                      <w:marRight w:val="0"/>
                      <w:marTop w:val="166"/>
                      <w:marBottom w:val="0"/>
                      <w:divBdr>
                        <w:top w:val="none" w:sz="0" w:space="0" w:color="auto"/>
                        <w:left w:val="none" w:sz="0" w:space="0" w:color="auto"/>
                        <w:bottom w:val="none" w:sz="0" w:space="0" w:color="auto"/>
                        <w:right w:val="none" w:sz="0" w:space="0" w:color="auto"/>
                      </w:divBdr>
                    </w:div>
                    <w:div w:id="426463705">
                      <w:marLeft w:val="0"/>
                      <w:marRight w:val="0"/>
                      <w:marTop w:val="0"/>
                      <w:marBottom w:val="0"/>
                      <w:divBdr>
                        <w:top w:val="none" w:sz="0" w:space="0" w:color="auto"/>
                        <w:left w:val="none" w:sz="0" w:space="0" w:color="auto"/>
                        <w:bottom w:val="none" w:sz="0" w:space="0" w:color="auto"/>
                        <w:right w:val="none" w:sz="0" w:space="0" w:color="auto"/>
                      </w:divBdr>
                      <w:divsChild>
                        <w:div w:id="900359991">
                          <w:marLeft w:val="0"/>
                          <w:marRight w:val="0"/>
                          <w:marTop w:val="0"/>
                          <w:marBottom w:val="0"/>
                          <w:divBdr>
                            <w:top w:val="none" w:sz="0" w:space="0" w:color="auto"/>
                            <w:left w:val="none" w:sz="0" w:space="0" w:color="auto"/>
                            <w:bottom w:val="none" w:sz="0" w:space="0" w:color="auto"/>
                            <w:right w:val="none" w:sz="0" w:space="0" w:color="auto"/>
                          </w:divBdr>
                        </w:div>
                        <w:div w:id="1151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532">
              <w:marLeft w:val="0"/>
              <w:marRight w:val="0"/>
              <w:marTop w:val="0"/>
              <w:marBottom w:val="0"/>
              <w:divBdr>
                <w:top w:val="none" w:sz="0" w:space="0" w:color="auto"/>
                <w:left w:val="none" w:sz="0" w:space="0" w:color="auto"/>
                <w:bottom w:val="none" w:sz="0" w:space="0" w:color="auto"/>
                <w:right w:val="none" w:sz="0" w:space="0" w:color="auto"/>
              </w:divBdr>
            </w:div>
            <w:div w:id="690684255">
              <w:marLeft w:val="0"/>
              <w:marRight w:val="0"/>
              <w:marTop w:val="0"/>
              <w:marBottom w:val="0"/>
              <w:divBdr>
                <w:top w:val="none" w:sz="0" w:space="0" w:color="auto"/>
                <w:left w:val="none" w:sz="0" w:space="0" w:color="auto"/>
                <w:bottom w:val="none" w:sz="0" w:space="0" w:color="auto"/>
                <w:right w:val="none" w:sz="0" w:space="0" w:color="auto"/>
              </w:divBdr>
              <w:divsChild>
                <w:div w:id="16879770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67773419">
                      <w:marLeft w:val="0"/>
                      <w:marRight w:val="0"/>
                      <w:marTop w:val="0"/>
                      <w:marBottom w:val="332"/>
                      <w:divBdr>
                        <w:top w:val="none" w:sz="0" w:space="0" w:color="auto"/>
                        <w:left w:val="none" w:sz="0" w:space="0" w:color="auto"/>
                        <w:bottom w:val="none" w:sz="0" w:space="0" w:color="auto"/>
                        <w:right w:val="none" w:sz="0" w:space="0" w:color="auto"/>
                      </w:divBdr>
                    </w:div>
                    <w:div w:id="1886140783">
                      <w:marLeft w:val="0"/>
                      <w:marRight w:val="0"/>
                      <w:marTop w:val="0"/>
                      <w:marBottom w:val="0"/>
                      <w:divBdr>
                        <w:top w:val="none" w:sz="0" w:space="0" w:color="auto"/>
                        <w:left w:val="none" w:sz="0" w:space="0" w:color="auto"/>
                        <w:bottom w:val="none" w:sz="0" w:space="0" w:color="auto"/>
                        <w:right w:val="none" w:sz="0" w:space="0" w:color="auto"/>
                      </w:divBdr>
                      <w:divsChild>
                        <w:div w:id="147524696">
                          <w:marLeft w:val="0"/>
                          <w:marRight w:val="0"/>
                          <w:marTop w:val="0"/>
                          <w:marBottom w:val="0"/>
                          <w:divBdr>
                            <w:top w:val="none" w:sz="0" w:space="0" w:color="auto"/>
                            <w:left w:val="none" w:sz="0" w:space="0" w:color="auto"/>
                            <w:bottom w:val="none" w:sz="0" w:space="0" w:color="auto"/>
                            <w:right w:val="none" w:sz="0" w:space="0" w:color="auto"/>
                          </w:divBdr>
                        </w:div>
                        <w:div w:id="352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826">
              <w:marLeft w:val="0"/>
              <w:marRight w:val="0"/>
              <w:marTop w:val="0"/>
              <w:marBottom w:val="0"/>
              <w:divBdr>
                <w:top w:val="none" w:sz="0" w:space="0" w:color="auto"/>
                <w:left w:val="none" w:sz="0" w:space="0" w:color="auto"/>
                <w:bottom w:val="none" w:sz="0" w:space="0" w:color="auto"/>
                <w:right w:val="none" w:sz="0" w:space="0" w:color="auto"/>
              </w:divBdr>
            </w:div>
          </w:divsChild>
        </w:div>
        <w:div w:id="1705784745">
          <w:marLeft w:val="0"/>
          <w:marRight w:val="0"/>
          <w:marTop w:val="0"/>
          <w:marBottom w:val="0"/>
          <w:divBdr>
            <w:top w:val="none" w:sz="0" w:space="0" w:color="auto"/>
            <w:left w:val="none" w:sz="0" w:space="0" w:color="auto"/>
            <w:bottom w:val="none" w:sz="0" w:space="0" w:color="auto"/>
            <w:right w:val="none" w:sz="0" w:space="0" w:color="auto"/>
          </w:divBdr>
          <w:divsChild>
            <w:div w:id="197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920242/" TargetMode="External"/><Relationship Id="rId13" Type="http://schemas.openxmlformats.org/officeDocument/2006/relationships/hyperlink" Target="https://www.ncbi.nlm.nih.gov/pmc/articles/PMC2920242/" TargetMode="External"/><Relationship Id="rId18" Type="http://schemas.openxmlformats.org/officeDocument/2006/relationships/hyperlink" Target="https://www.ncbi.nlm.nih.gov/pmc/articles/PMC2920242/figure/F2/" TargetMode="External"/><Relationship Id="rId26" Type="http://schemas.openxmlformats.org/officeDocument/2006/relationships/hyperlink" Target="https://www.ncbi.nlm.nih.gov/pmc/articles/PMC2920242/figure/F5/" TargetMode="External"/><Relationship Id="rId3" Type="http://schemas.openxmlformats.org/officeDocument/2006/relationships/styles" Target="styles.xml"/><Relationship Id="rId21" Type="http://schemas.openxmlformats.org/officeDocument/2006/relationships/hyperlink" Target="https://www.ncbi.nlm.nih.gov/pmc/articles/PMC2920242/figure/F3/" TargetMode="External"/><Relationship Id="rId7" Type="http://schemas.openxmlformats.org/officeDocument/2006/relationships/hyperlink" Target="https://www.ncbi.nlm.nih.gov/pmc/articles/PMC2920242/figure/F1/" TargetMode="External"/><Relationship Id="rId12" Type="http://schemas.openxmlformats.org/officeDocument/2006/relationships/hyperlink" Target="https://www.ncbi.nlm.nih.gov/pmc/articles/PMC2920242/figure/F1/" TargetMode="External"/><Relationship Id="rId17" Type="http://schemas.openxmlformats.org/officeDocument/2006/relationships/image" Target="media/image3.jpeg"/><Relationship Id="rId25" Type="http://schemas.openxmlformats.org/officeDocument/2006/relationships/hyperlink" Target="https://www.ncbi.nlm.nih.gov/pmc/articles/PMC2920242/figure/F4/" TargetMode="External"/><Relationship Id="rId2" Type="http://schemas.openxmlformats.org/officeDocument/2006/relationships/numbering" Target="numbering.xml"/><Relationship Id="rId16" Type="http://schemas.openxmlformats.org/officeDocument/2006/relationships/hyperlink" Target="https://www.ncbi.nlm.nih.gov/core/lw/2.0/html/tileshop_pmc/tileshop_pmc_inline.html?title=Click%20on%20image%20to%20zoom&amp;p=PMC3&amp;id=2920242_1746-160X-6-18-2.jpg" TargetMode="External"/><Relationship Id="rId20" Type="http://schemas.openxmlformats.org/officeDocument/2006/relationships/image" Target="media/image4.jpeg"/><Relationship Id="rId29" Type="http://schemas.openxmlformats.org/officeDocument/2006/relationships/hyperlink" Target="https://www.ncbi.nlm.nih.gov/pmc/articles/PMC2920242/"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eg"/><Relationship Id="rId24" Type="http://schemas.openxmlformats.org/officeDocument/2006/relationships/hyperlink" Target="https://www.ncbi.nlm.nih.gov/pmc/articles/PMC292024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2920242/figure/F3/" TargetMode="External"/><Relationship Id="rId23" Type="http://schemas.openxmlformats.org/officeDocument/2006/relationships/hyperlink" Target="https://www.ncbi.nlm.nih.gov/pmc/articles/PMC2920242/" TargetMode="External"/><Relationship Id="rId28" Type="http://schemas.openxmlformats.org/officeDocument/2006/relationships/hyperlink" Target="https://www.ncbi.nlm.nih.gov/pmc/articles/PMC2920242/" TargetMode="External"/><Relationship Id="rId10" Type="http://schemas.openxmlformats.org/officeDocument/2006/relationships/hyperlink" Target="https://www.ncbi.nlm.nih.gov/core/lw/2.0/html/tileshop_pmc/tileshop_pmc_inline.html?title=Click%20on%20image%20to%20zoom&amp;p=PMC3&amp;id=2920242_1746-160X-6-18-1.jpg" TargetMode="External"/><Relationship Id="rId19" Type="http://schemas.openxmlformats.org/officeDocument/2006/relationships/hyperlink" Target="https://www.ncbi.nlm.nih.gov/core/lw/2.0/html/tileshop_pmc/tileshop_pmc_inline.html?title=Click%20on%20image%20to%20zoom&amp;p=PMC3&amp;id=2920242_1746-160X-6-18-3.jp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2920242/" TargetMode="External"/><Relationship Id="rId14" Type="http://schemas.openxmlformats.org/officeDocument/2006/relationships/hyperlink" Target="https://www.ncbi.nlm.nih.gov/pmc/articles/PMC2920242/figure/F2/" TargetMode="External"/><Relationship Id="rId22" Type="http://schemas.openxmlformats.org/officeDocument/2006/relationships/hyperlink" Target="https://www.ncbi.nlm.nih.gov/pmc/articles/PMC2920242/" TargetMode="External"/><Relationship Id="rId27" Type="http://schemas.openxmlformats.org/officeDocument/2006/relationships/hyperlink" Target="https://www.ncbi.nlm.nih.gov/pmc/articles/PMC2920242/" TargetMode="External"/><Relationship Id="rId30" Type="http://schemas.openxmlformats.org/officeDocument/2006/relationships/hyperlink" Target="https://www.ncbi.nlm.nih.gov/core/lw/2.0/html/tileshop_pmc/tileshop_pmc_inline.html?title=Click%20on%20image%20to%20zoom&amp;p=PMC3&amp;id=2920242_1746-160X-6-18-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4D41-9D9C-42FE-A395-6BAA480A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6</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84</cp:revision>
  <dcterms:created xsi:type="dcterms:W3CDTF">2020-05-15T04:42:00Z</dcterms:created>
  <dcterms:modified xsi:type="dcterms:W3CDTF">2020-06-30T11:07:00Z</dcterms:modified>
</cp:coreProperties>
</file>