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6446" w:rsidRDefault="00E96446">
      <w:pPr>
        <w:jc w:val="center"/>
        <w:rPr>
          <w:b/>
          <w:sz w:val="36"/>
          <w:u w:val="single"/>
        </w:rPr>
      </w:pPr>
    </w:p>
    <w:p w:rsidR="00E96446" w:rsidRPr="007C0E30" w:rsidRDefault="0064494C">
      <w:pPr>
        <w:jc w:val="center"/>
        <w:rPr>
          <w:sz w:val="36"/>
          <w:u w:val="single"/>
        </w:rPr>
      </w:pPr>
      <w:r w:rsidRPr="007C0E30">
        <w:rPr>
          <w:sz w:val="36"/>
          <w:u w:val="single"/>
        </w:rPr>
        <w:t>Daily Assessment Report</w:t>
      </w:r>
      <w:r w:rsidR="007C0E30" w:rsidRPr="007C0E30">
        <w:rPr>
          <w:sz w:val="36"/>
          <w:u w:val="single"/>
        </w:rPr>
        <w:t xml:space="preserve"> </w:t>
      </w:r>
    </w:p>
    <w:tbl>
      <w:tblPr>
        <w:tblStyle w:val="TableGrid"/>
        <w:tblW w:w="0" w:type="auto"/>
        <w:tblLook w:val="04A0"/>
      </w:tblPr>
      <w:tblGrid>
        <w:gridCol w:w="1331"/>
        <w:gridCol w:w="3987"/>
        <w:gridCol w:w="1346"/>
        <w:gridCol w:w="3632"/>
      </w:tblGrid>
      <w:tr w:rsidR="00E96446" w:rsidRPr="007C0E30">
        <w:tc>
          <w:tcPr>
            <w:tcW w:w="985" w:type="dxa"/>
          </w:tcPr>
          <w:p w:rsidR="00E96446" w:rsidRPr="007C0E30" w:rsidRDefault="007C0E30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E96446" w:rsidRPr="007C0E30" w:rsidRDefault="007C0E30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>20/06/20</w:t>
            </w:r>
          </w:p>
        </w:tc>
        <w:tc>
          <w:tcPr>
            <w:tcW w:w="1351" w:type="dxa"/>
          </w:tcPr>
          <w:p w:rsidR="00E96446" w:rsidRPr="007C0E30" w:rsidRDefault="007C0E30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E96446" w:rsidRPr="007C0E30" w:rsidRDefault="0064494C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 xml:space="preserve">Russell </w:t>
            </w:r>
            <w:proofErr w:type="spellStart"/>
            <w:r w:rsidRPr="007C0E30">
              <w:rPr>
                <w:sz w:val="24"/>
                <w:szCs w:val="24"/>
              </w:rPr>
              <w:t>D’souza</w:t>
            </w:r>
            <w:proofErr w:type="spellEnd"/>
          </w:p>
        </w:tc>
      </w:tr>
      <w:tr w:rsidR="00E96446" w:rsidRPr="007C0E30">
        <w:trPr>
          <w:trHeight w:val="366"/>
        </w:trPr>
        <w:tc>
          <w:tcPr>
            <w:tcW w:w="985" w:type="dxa"/>
          </w:tcPr>
          <w:p w:rsidR="00E96446" w:rsidRPr="007C0E30" w:rsidRDefault="007C0E30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E96446" w:rsidRPr="007C0E30" w:rsidRDefault="007C0E30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 xml:space="preserve">Ethical hacking </w:t>
            </w:r>
          </w:p>
        </w:tc>
        <w:tc>
          <w:tcPr>
            <w:tcW w:w="1351" w:type="dxa"/>
          </w:tcPr>
          <w:p w:rsidR="00E96446" w:rsidRPr="007C0E30" w:rsidRDefault="007C0E30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E96446" w:rsidRPr="007C0E30" w:rsidRDefault="007C0E30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>4AL1</w:t>
            </w:r>
            <w:r w:rsidR="0064494C" w:rsidRPr="007C0E30">
              <w:rPr>
                <w:sz w:val="24"/>
                <w:szCs w:val="24"/>
              </w:rPr>
              <w:t>5EC023</w:t>
            </w:r>
          </w:p>
        </w:tc>
      </w:tr>
      <w:tr w:rsidR="00E96446" w:rsidRPr="007C0E30">
        <w:tc>
          <w:tcPr>
            <w:tcW w:w="985" w:type="dxa"/>
          </w:tcPr>
          <w:p w:rsidR="00E96446" w:rsidRPr="007C0E30" w:rsidRDefault="007C0E30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E96446" w:rsidRPr="007C0E30" w:rsidRDefault="007C0E30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 xml:space="preserve">1. Career and growth ladder in ethical hacking </w:t>
            </w:r>
          </w:p>
          <w:p w:rsidR="00E96446" w:rsidRPr="007C0E30" w:rsidRDefault="00E96446">
            <w:pPr>
              <w:rPr>
                <w:sz w:val="24"/>
                <w:szCs w:val="24"/>
              </w:rPr>
            </w:pPr>
          </w:p>
        </w:tc>
        <w:tc>
          <w:tcPr>
            <w:tcW w:w="1351" w:type="dxa"/>
          </w:tcPr>
          <w:p w:rsidR="00E96446" w:rsidRPr="007C0E30" w:rsidRDefault="007C0E30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E96446" w:rsidRPr="007C0E30" w:rsidRDefault="007C0E30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>8TH &amp; A</w:t>
            </w:r>
          </w:p>
        </w:tc>
      </w:tr>
      <w:tr w:rsidR="00E96446" w:rsidRPr="007C0E30">
        <w:tc>
          <w:tcPr>
            <w:tcW w:w="985" w:type="dxa"/>
          </w:tcPr>
          <w:p w:rsidR="00E96446" w:rsidRPr="007C0E30" w:rsidRDefault="007C0E30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E96446" w:rsidRPr="007C0E30" w:rsidRDefault="0064494C">
            <w:pPr>
              <w:rPr>
                <w:sz w:val="24"/>
                <w:szCs w:val="24"/>
              </w:rPr>
            </w:pPr>
            <w:bookmarkStart w:id="0" w:name="_GoBack"/>
            <w:bookmarkEnd w:id="0"/>
            <w:r w:rsidRPr="007C0E30">
              <w:rPr>
                <w:sz w:val="24"/>
                <w:szCs w:val="24"/>
              </w:rPr>
              <w:t>Russell1005</w:t>
            </w:r>
          </w:p>
        </w:tc>
        <w:tc>
          <w:tcPr>
            <w:tcW w:w="1351" w:type="dxa"/>
          </w:tcPr>
          <w:p w:rsidR="00E96446" w:rsidRPr="007C0E30" w:rsidRDefault="00E96446">
            <w:pPr>
              <w:rPr>
                <w:sz w:val="24"/>
                <w:szCs w:val="24"/>
              </w:rPr>
            </w:pPr>
          </w:p>
        </w:tc>
        <w:tc>
          <w:tcPr>
            <w:tcW w:w="3685" w:type="dxa"/>
          </w:tcPr>
          <w:p w:rsidR="00E96446" w:rsidRPr="007C0E30" w:rsidRDefault="00E96446">
            <w:pPr>
              <w:rPr>
                <w:sz w:val="24"/>
                <w:szCs w:val="24"/>
              </w:rPr>
            </w:pPr>
          </w:p>
        </w:tc>
      </w:tr>
    </w:tbl>
    <w:p w:rsidR="00E96446" w:rsidRPr="007C0E30" w:rsidRDefault="00E96446">
      <w:pPr>
        <w:rPr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96"/>
      </w:tblGrid>
      <w:tr w:rsidR="00E96446">
        <w:tc>
          <w:tcPr>
            <w:tcW w:w="9985" w:type="dxa"/>
          </w:tcPr>
          <w:p w:rsidR="00E96446" w:rsidRDefault="007C0E3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Afternoon </w:t>
            </w:r>
            <w:r>
              <w:rPr>
                <w:b/>
                <w:sz w:val="24"/>
                <w:szCs w:val="24"/>
              </w:rPr>
              <w:t>SESSION DETAILS</w:t>
            </w:r>
          </w:p>
        </w:tc>
      </w:tr>
      <w:tr w:rsidR="00E96446">
        <w:tc>
          <w:tcPr>
            <w:tcW w:w="9985" w:type="dxa"/>
          </w:tcPr>
          <w:p w:rsidR="00E96446" w:rsidRDefault="007C0E3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Image of </w:t>
            </w:r>
            <w:r>
              <w:rPr>
                <w:b/>
                <w:sz w:val="24"/>
                <w:szCs w:val="24"/>
              </w:rPr>
              <w:t>session</w:t>
            </w:r>
          </w:p>
          <w:p w:rsidR="00E96446" w:rsidRDefault="00E96446"/>
          <w:p w:rsidR="00E96446" w:rsidRDefault="00E96446"/>
          <w:p w:rsidR="00E96446" w:rsidRDefault="0064494C">
            <w:r>
              <w:rPr>
                <w:noProof/>
              </w:rPr>
              <w:drawing>
                <wp:inline distT="0" distB="0" distL="0" distR="0">
                  <wp:extent cx="4486275" cy="2002801"/>
                  <wp:effectExtent l="1905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275" cy="20028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6446" w:rsidRDefault="00E96446"/>
          <w:p w:rsidR="00E96446" w:rsidRDefault="00E96446">
            <w:pPr>
              <w:rPr>
                <w:b/>
                <w:sz w:val="24"/>
                <w:szCs w:val="24"/>
              </w:rPr>
            </w:pPr>
          </w:p>
        </w:tc>
      </w:tr>
      <w:tr w:rsidR="00E96446">
        <w:trPr>
          <w:trHeight w:val="5958"/>
        </w:trPr>
        <w:tc>
          <w:tcPr>
            <w:tcW w:w="9985" w:type="dxa"/>
          </w:tcPr>
          <w:p w:rsidR="00E96446" w:rsidRDefault="007C0E30">
            <w:pPr>
              <w:rPr>
                <w:sz w:val="24"/>
                <w:szCs w:val="24"/>
                <w:highlight w:val="yellow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E96446" w:rsidRDefault="00E96446">
            <w:pPr>
              <w:rPr>
                <w:color w:val="BF0000"/>
                <w:highlight w:val="yellow"/>
              </w:rPr>
            </w:pPr>
          </w:p>
          <w:p w:rsidR="00E96446" w:rsidRPr="007C0E30" w:rsidRDefault="007C0E30">
            <w:pPr>
              <w:rPr>
                <w:b/>
                <w:bCs/>
              </w:rPr>
            </w:pPr>
            <w:r w:rsidRPr="007C0E30">
              <w:rPr>
                <w:b/>
                <w:bCs/>
                <w:sz w:val="24"/>
                <w:szCs w:val="24"/>
              </w:rPr>
              <w:t xml:space="preserve">1. Career and growth ladder in ethical hacking </w:t>
            </w:r>
          </w:p>
          <w:p w:rsidR="00E96446" w:rsidRDefault="00E96446"/>
          <w:p w:rsidR="00E96446" w:rsidRDefault="007C0E30">
            <w:r>
              <w:rPr>
                <w:noProof/>
              </w:rPr>
              <w:drawing>
                <wp:inline distT="0" distB="0" distL="0" distR="0">
                  <wp:extent cx="4429125" cy="1983879"/>
                  <wp:effectExtent l="1905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9125" cy="1983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6446" w:rsidRDefault="007C0E3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Ethical Hacking has been a lucrative career option for many, and not without good reason! It’s a challenging job that neve</w:t>
            </w:r>
            <w:r>
              <w:rPr>
                <w:color w:val="000000"/>
                <w:sz w:val="24"/>
                <w:szCs w:val="24"/>
              </w:rPr>
              <w:t>r gets boring, pays well and also brings a greater sense of achievement. In this “Ethical Hacking Career” article, we are going to go over the various factors to guideline your path to become an ethical hacker:-</w:t>
            </w:r>
          </w:p>
          <w:p w:rsidR="00E96446" w:rsidRPr="007C0E30" w:rsidRDefault="007C0E30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>Ethical Hacking Job Trends</w:t>
            </w:r>
          </w:p>
          <w:p w:rsidR="00E96446" w:rsidRDefault="007C0E3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Trends - </w:t>
            </w:r>
            <w:r>
              <w:rPr>
                <w:color w:val="000000"/>
                <w:sz w:val="24"/>
                <w:szCs w:val="24"/>
              </w:rPr>
              <w:t>Ethical Hacking Career- EdurekaSource: Google Trends</w:t>
            </w:r>
          </w:p>
          <w:p w:rsidR="00E96446" w:rsidRDefault="007C0E3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Growing at a rate that is outpacing all other areas of IT, cybersecurity has emerged as a high-growth-field of 2017, and possibly of the entire decade. During the 5 years between 2012 and 2017, listings </w:t>
            </w:r>
            <w:r>
              <w:rPr>
                <w:color w:val="000000"/>
                <w:sz w:val="24"/>
                <w:szCs w:val="24"/>
              </w:rPr>
              <w:t xml:space="preserve">for cybersecurity jobs increased by a whopping 75% according to the analysis made by the Bureau of Labor Statistics. This has led to a lot of unfilled positions so jobs are plenty and they pay well too. </w:t>
            </w:r>
          </w:p>
          <w:p w:rsidR="00E96446" w:rsidRPr="007C0E30" w:rsidRDefault="007C0E30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>How much money does an ethical hacker make?</w:t>
            </w:r>
          </w:p>
          <w:p w:rsidR="00E96446" w:rsidRDefault="007C0E3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Certifie</w:t>
            </w:r>
            <w:r>
              <w:rPr>
                <w:color w:val="000000"/>
                <w:sz w:val="24"/>
                <w:szCs w:val="24"/>
              </w:rPr>
              <w:t>d ethical hackers make an average annual income of $80,074, according to Payscale. The average starting salary for a certified ethical hacker is $95,000, according to EC-Council senior director Steven Graham. The founder of NoWiresSecurity, Eric Geier, est</w:t>
            </w:r>
            <w:r>
              <w:rPr>
                <w:color w:val="000000"/>
                <w:sz w:val="24"/>
                <w:szCs w:val="24"/>
              </w:rPr>
              <w:t>imates a more conservative $50,000 to $100,000 per year in the first years of work depending on your employer, experience and education. Those with a few years of experience can pull $120,000 and upwards per year, particularly those who work as independent</w:t>
            </w:r>
            <w:r>
              <w:rPr>
                <w:color w:val="000000"/>
                <w:sz w:val="24"/>
                <w:szCs w:val="24"/>
              </w:rPr>
              <w:t xml:space="preserve"> consultants.</w:t>
            </w:r>
          </w:p>
          <w:p w:rsidR="00E96446" w:rsidRPr="007C0E30" w:rsidRDefault="007C0E30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>Ethical Hacking Career: Job Profiles</w:t>
            </w:r>
          </w:p>
          <w:p w:rsidR="00E96446" w:rsidRDefault="007C0E3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After attaining the much coveted CEH v10,  an ethical hacker can try for the following roles:</w:t>
            </w:r>
          </w:p>
          <w:p w:rsidR="00E96446" w:rsidRDefault="00E96446">
            <w:pPr>
              <w:rPr>
                <w:color w:val="000000"/>
                <w:sz w:val="24"/>
                <w:szCs w:val="24"/>
              </w:rPr>
            </w:pPr>
          </w:p>
          <w:p w:rsidR="00E96446" w:rsidRDefault="007C0E3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Information Security Analyst</w:t>
            </w:r>
          </w:p>
          <w:p w:rsidR="00E96446" w:rsidRDefault="007C0E3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Security Analyst</w:t>
            </w:r>
          </w:p>
          <w:p w:rsidR="00E96446" w:rsidRDefault="007C0E3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Certified Ethical Hacker (CEH)</w:t>
            </w:r>
          </w:p>
          <w:p w:rsidR="00E96446" w:rsidRDefault="007C0E3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Ethical Hacker</w:t>
            </w:r>
          </w:p>
          <w:p w:rsidR="00E96446" w:rsidRDefault="007C0E3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Security </w:t>
            </w:r>
            <w:r>
              <w:rPr>
                <w:color w:val="000000"/>
                <w:sz w:val="24"/>
                <w:szCs w:val="24"/>
              </w:rPr>
              <w:t>Consultant, (Computing / Networking / Information Technology)</w:t>
            </w:r>
          </w:p>
          <w:p w:rsidR="00E96446" w:rsidRDefault="007C0E3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Information Security Manager</w:t>
            </w:r>
          </w:p>
          <w:p w:rsidR="00E96446" w:rsidRDefault="00E96446">
            <w:pPr>
              <w:rPr>
                <w:color w:val="02A5E3"/>
                <w:sz w:val="24"/>
                <w:szCs w:val="24"/>
                <w:highlight w:val="yellow"/>
              </w:rPr>
            </w:pPr>
          </w:p>
          <w:p w:rsidR="00E96446" w:rsidRDefault="00E96446">
            <w:pPr>
              <w:rPr>
                <w:color w:val="02A5E3"/>
                <w:sz w:val="24"/>
                <w:szCs w:val="24"/>
              </w:rPr>
            </w:pPr>
          </w:p>
          <w:p w:rsidR="00E96446" w:rsidRDefault="00E96446">
            <w:pPr>
              <w:rPr>
                <w:color w:val="02A5E3"/>
                <w:sz w:val="24"/>
                <w:szCs w:val="24"/>
                <w:highlight w:val="yellow"/>
              </w:rPr>
            </w:pPr>
          </w:p>
          <w:p w:rsidR="00E96446" w:rsidRDefault="00E96446">
            <w:pPr>
              <w:rPr>
                <w:color w:val="02A5E3"/>
                <w:sz w:val="24"/>
                <w:szCs w:val="24"/>
                <w:highlight w:val="yellow"/>
              </w:rPr>
            </w:pPr>
          </w:p>
          <w:p w:rsidR="007C0E30" w:rsidRDefault="007C0E30">
            <w:pPr>
              <w:rPr>
                <w:color w:val="02A5E3"/>
                <w:sz w:val="24"/>
                <w:szCs w:val="24"/>
                <w:highlight w:val="yellow"/>
              </w:rPr>
            </w:pPr>
          </w:p>
          <w:p w:rsidR="00E96446" w:rsidRDefault="00E96446">
            <w:pPr>
              <w:rPr>
                <w:color w:val="02A5E3"/>
                <w:sz w:val="24"/>
                <w:szCs w:val="24"/>
                <w:highlight w:val="yellow"/>
              </w:rPr>
            </w:pPr>
          </w:p>
          <w:p w:rsidR="00E96446" w:rsidRPr="007C0E30" w:rsidRDefault="007C0E30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lastRenderedPageBreak/>
              <w:t xml:space="preserve">Certificate of course </w:t>
            </w:r>
          </w:p>
          <w:p w:rsidR="00E96446" w:rsidRDefault="007C0E30">
            <w:pPr>
              <w:rPr>
                <w:color w:val="02A5E3"/>
                <w:sz w:val="24"/>
                <w:szCs w:val="24"/>
                <w:highlight w:val="yellow"/>
              </w:rPr>
            </w:pPr>
            <w:r>
              <w:rPr>
                <w:noProof/>
                <w:color w:val="02A5E3"/>
                <w:sz w:val="24"/>
                <w:szCs w:val="24"/>
              </w:rPr>
              <w:drawing>
                <wp:inline distT="0" distB="0" distL="0" distR="0">
                  <wp:extent cx="6400800" cy="4522470"/>
                  <wp:effectExtent l="19050" t="0" r="0" b="0"/>
                  <wp:docPr id="2" name="Picture 1" descr="Russell Dsouza 3_page-0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ssell Dsouza 3_page-0001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52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446">
        <w:trPr>
          <w:trHeight w:val="9170"/>
        </w:trPr>
        <w:tc>
          <w:tcPr>
            <w:tcW w:w="9985" w:type="dxa"/>
          </w:tcPr>
          <w:p w:rsidR="00E96446" w:rsidRDefault="00E96446">
            <w:pPr>
              <w:rPr>
                <w:b/>
                <w:color w:val="BF0000"/>
                <w:sz w:val="24"/>
                <w:szCs w:val="24"/>
                <w:highlight w:val="yellow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  <w:p w:rsidR="00E96446" w:rsidRDefault="00E96446">
            <w:pPr>
              <w:rPr>
                <w:b/>
                <w:sz w:val="24"/>
                <w:szCs w:val="24"/>
              </w:rPr>
            </w:pPr>
          </w:p>
        </w:tc>
      </w:tr>
    </w:tbl>
    <w:p w:rsidR="00E96446" w:rsidRDefault="00E96446">
      <w:pPr>
        <w:rPr>
          <w:b/>
          <w:sz w:val="24"/>
          <w:szCs w:val="24"/>
        </w:rPr>
      </w:pPr>
    </w:p>
    <w:sectPr w:rsidR="00E96446" w:rsidSect="00E9644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96446"/>
    <w:rsid w:val="0064494C"/>
    <w:rsid w:val="007C0E30"/>
    <w:rsid w:val="00E964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64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964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">
    <w:name w:val="Medium Grid 3"/>
    <w:basedOn w:val="TableNormal"/>
    <w:uiPriority w:val="69"/>
    <w:rsid w:val="00E96446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rsid w:val="00E96446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rsid w:val="00E96446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rsid w:val="00E96446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rsid w:val="00E96446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rsid w:val="00E96446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rsid w:val="00E96446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44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9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Russel</cp:lastModifiedBy>
  <cp:revision>2</cp:revision>
  <dcterms:created xsi:type="dcterms:W3CDTF">2020-06-20T11:47:00Z</dcterms:created>
  <dcterms:modified xsi:type="dcterms:W3CDTF">2020-06-20T11:47:00Z</dcterms:modified>
</cp:coreProperties>
</file>