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CORE JAVA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29"/>
        <w:gridCol w:w="272"/>
        <w:gridCol w:w="4726"/>
        <w:gridCol w:w="67"/>
        <w:gridCol w:w="241"/>
      </w:tblGrid>
      <w:tr>
        <w:trPr>
          <w:gridAfter w:val="2"/>
          <w:wAfter w:w="308" w:type="dxa"/>
          <w:trHeight w:val="289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2"/>
          <w:wAfter w:w="308" w:type="dxa"/>
          <w:trHeight w:val="5941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605561" cy="293172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05561" cy="29317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gridAfter w:val="2"/>
          <w:wAfter w:w="308" w:type="dxa"/>
          <w:trHeight w:val="2940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EQUALS METHOD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INNER CLASSES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ENUM TYPES: BASIC AND ADVANCED USAGE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RECURSION:A</w:t>
            </w:r>
            <w:r>
              <w:rPr>
                <w:b/>
                <w:sz w:val="24"/>
                <w:szCs w:val="24"/>
              </w:rPr>
              <w:t xml:space="preserve"> USEFUL TRICK UP YOUR SLEEVE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SERIALIZATION: SAVING OBJECTS TO FILES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SERIALIZING ARRAYS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TRANSIENT KEYWORD AND MORE SERIALIZATION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BY VALUE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 w:hRule="atLeast"/>
        </w:trPr>
        <w:tc>
          <w:tcPr>
            <w:tcW w:w="54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 w:hRule="atLeast"/>
        </w:trPr>
        <w:tc>
          <w:tcPr>
            <w:tcW w:w="54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429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429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wAfter w:w="308" w:type="dxa"/>
          <w:trHeight w:val="289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wAfter w:w="308" w:type="dxa"/>
          <w:trHeight w:val="289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wAfter w:w="308" w:type="dxa"/>
          <w:trHeight w:val="9208" w:hRule="atLeast"/>
        </w:trPr>
        <w:tc>
          <w:tcPr>
            <w:tcW w:w="10427" w:type="dxa"/>
            <w:gridSpan w:val="3"/>
            <w:tcBorders/>
          </w:tcPr>
          <w:p>
            <w:pPr>
              <w:pStyle w:val="style0"/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3544b56-48b4-472f-b212-2542daadada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e097e65-76a8-4c79-8f53-ff55a593436f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B56C-1CB4-4FC0-A499-45232C7C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82</Words>
  <Pages>2</Pages>
  <Characters>449</Characters>
  <Application>WPS Office</Application>
  <DocSecurity>0</DocSecurity>
  <Paragraphs>72</Paragraphs>
  <ScaleCrop>false</ScaleCrop>
  <LinksUpToDate>false</LinksUpToDate>
  <CharactersWithSpaces>506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2020-06-14T04:15:00Z</dcterms:created>
  <dc:creator>Parveez Shariff</dc:creator>
  <lastModifiedBy>RMX1807</lastModifiedBy>
  <dcterms:modified xsi:type="dcterms:W3CDTF">2020-06-15T11:06:27Z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