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269" w:rsidRDefault="000B3269" w:rsidP="000B3269">
      <w:pPr>
        <w:jc w:val="center"/>
        <w:rPr>
          <w:b/>
          <w:sz w:val="36"/>
          <w:u w:val="single"/>
        </w:rPr>
      </w:pPr>
      <w:r>
        <w:rPr>
          <w:b/>
          <w:sz w:val="36"/>
          <w:u w:val="single"/>
        </w:rPr>
        <w:t>DAILY ASSESSMENT FORMAT</w:t>
      </w:r>
    </w:p>
    <w:tbl>
      <w:tblPr>
        <w:tblStyle w:val="TableGrid"/>
        <w:tblW w:w="0" w:type="auto"/>
        <w:tblInd w:w="0" w:type="dxa"/>
        <w:tblLook w:val="04A0"/>
      </w:tblPr>
      <w:tblGrid>
        <w:gridCol w:w="1362"/>
        <w:gridCol w:w="3610"/>
        <w:gridCol w:w="1316"/>
        <w:gridCol w:w="3288"/>
      </w:tblGrid>
      <w:tr w:rsidR="002309BA" w:rsidTr="000B3269">
        <w:tc>
          <w:tcPr>
            <w:tcW w:w="985"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rPr>
                <w:b/>
                <w:sz w:val="24"/>
                <w:szCs w:val="24"/>
              </w:rPr>
            </w:pPr>
            <w:r>
              <w:rPr>
                <w:b/>
                <w:sz w:val="24"/>
                <w:szCs w:val="24"/>
              </w:rPr>
              <w:t>Date:</w:t>
            </w:r>
          </w:p>
        </w:tc>
        <w:tc>
          <w:tcPr>
            <w:tcW w:w="4049" w:type="dxa"/>
            <w:tcBorders>
              <w:top w:val="single" w:sz="4" w:space="0" w:color="auto"/>
              <w:left w:val="single" w:sz="4" w:space="0" w:color="auto"/>
              <w:bottom w:val="single" w:sz="4" w:space="0" w:color="auto"/>
              <w:right w:val="single" w:sz="4" w:space="0" w:color="auto"/>
            </w:tcBorders>
          </w:tcPr>
          <w:p w:rsidR="000B3269" w:rsidRPr="008A1A7D" w:rsidRDefault="000B3269">
            <w:pPr>
              <w:spacing w:after="0" w:line="240" w:lineRule="auto"/>
              <w:rPr>
                <w:sz w:val="24"/>
                <w:szCs w:val="24"/>
              </w:rPr>
            </w:pPr>
            <w:r w:rsidRPr="008A1A7D">
              <w:rPr>
                <w:sz w:val="24"/>
                <w:szCs w:val="24"/>
              </w:rPr>
              <w:t>18-05-2020</w:t>
            </w:r>
          </w:p>
        </w:tc>
        <w:tc>
          <w:tcPr>
            <w:tcW w:w="1351"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rPr>
                <w:b/>
                <w:sz w:val="24"/>
                <w:szCs w:val="24"/>
              </w:rPr>
            </w:pPr>
            <w:r>
              <w:rPr>
                <w:b/>
                <w:sz w:val="24"/>
                <w:szCs w:val="24"/>
              </w:rPr>
              <w:t>Name:</w:t>
            </w:r>
          </w:p>
        </w:tc>
        <w:tc>
          <w:tcPr>
            <w:tcW w:w="3685" w:type="dxa"/>
            <w:tcBorders>
              <w:top w:val="single" w:sz="4" w:space="0" w:color="auto"/>
              <w:left w:val="single" w:sz="4" w:space="0" w:color="auto"/>
              <w:bottom w:val="single" w:sz="4" w:space="0" w:color="auto"/>
              <w:right w:val="single" w:sz="4" w:space="0" w:color="auto"/>
            </w:tcBorders>
          </w:tcPr>
          <w:p w:rsidR="000B3269" w:rsidRPr="008A1A7D" w:rsidRDefault="000B3269">
            <w:pPr>
              <w:spacing w:after="0" w:line="240" w:lineRule="auto"/>
              <w:rPr>
                <w:sz w:val="24"/>
                <w:szCs w:val="24"/>
              </w:rPr>
            </w:pPr>
            <w:proofErr w:type="spellStart"/>
            <w:r w:rsidRPr="008A1A7D">
              <w:rPr>
                <w:sz w:val="24"/>
                <w:szCs w:val="24"/>
              </w:rPr>
              <w:t>Sheela</w:t>
            </w:r>
            <w:proofErr w:type="spellEnd"/>
            <w:r w:rsidRPr="008A1A7D">
              <w:rPr>
                <w:sz w:val="24"/>
                <w:szCs w:val="24"/>
              </w:rPr>
              <w:t xml:space="preserve"> </w:t>
            </w:r>
            <w:proofErr w:type="spellStart"/>
            <w:r w:rsidRPr="008A1A7D">
              <w:rPr>
                <w:sz w:val="24"/>
                <w:szCs w:val="24"/>
              </w:rPr>
              <w:t>Golasangi</w:t>
            </w:r>
            <w:proofErr w:type="spellEnd"/>
          </w:p>
        </w:tc>
      </w:tr>
      <w:tr w:rsidR="002309BA" w:rsidTr="000B3269">
        <w:tc>
          <w:tcPr>
            <w:tcW w:w="985"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rPr>
                <w:b/>
                <w:sz w:val="24"/>
                <w:szCs w:val="24"/>
              </w:rPr>
            </w:pPr>
            <w:r>
              <w:rPr>
                <w:b/>
                <w:sz w:val="24"/>
                <w:szCs w:val="24"/>
              </w:rPr>
              <w:t>Course:</w:t>
            </w:r>
          </w:p>
        </w:tc>
        <w:tc>
          <w:tcPr>
            <w:tcW w:w="4049" w:type="dxa"/>
            <w:tcBorders>
              <w:top w:val="single" w:sz="4" w:space="0" w:color="auto"/>
              <w:left w:val="single" w:sz="4" w:space="0" w:color="auto"/>
              <w:bottom w:val="single" w:sz="4" w:space="0" w:color="auto"/>
              <w:right w:val="single" w:sz="4" w:space="0" w:color="auto"/>
            </w:tcBorders>
          </w:tcPr>
          <w:p w:rsidR="000B3269" w:rsidRPr="008A1A7D" w:rsidRDefault="000B3269">
            <w:pPr>
              <w:spacing w:after="0" w:line="240" w:lineRule="auto"/>
              <w:rPr>
                <w:sz w:val="24"/>
                <w:szCs w:val="24"/>
              </w:rPr>
            </w:pPr>
            <w:r w:rsidRPr="008A1A7D">
              <w:rPr>
                <w:sz w:val="24"/>
                <w:szCs w:val="24"/>
              </w:rPr>
              <w:t>TCSION</w:t>
            </w:r>
          </w:p>
        </w:tc>
        <w:tc>
          <w:tcPr>
            <w:tcW w:w="1351"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rPr>
                <w:b/>
                <w:sz w:val="24"/>
                <w:szCs w:val="24"/>
              </w:rPr>
            </w:pPr>
            <w:r>
              <w:rPr>
                <w:b/>
                <w:sz w:val="24"/>
                <w:szCs w:val="24"/>
              </w:rPr>
              <w:t>USN:</w:t>
            </w:r>
          </w:p>
        </w:tc>
        <w:tc>
          <w:tcPr>
            <w:tcW w:w="3685" w:type="dxa"/>
            <w:tcBorders>
              <w:top w:val="single" w:sz="4" w:space="0" w:color="auto"/>
              <w:left w:val="single" w:sz="4" w:space="0" w:color="auto"/>
              <w:bottom w:val="single" w:sz="4" w:space="0" w:color="auto"/>
              <w:right w:val="single" w:sz="4" w:space="0" w:color="auto"/>
            </w:tcBorders>
          </w:tcPr>
          <w:p w:rsidR="000B3269" w:rsidRPr="008A1A7D" w:rsidRDefault="002309BA">
            <w:pPr>
              <w:spacing w:after="0" w:line="240" w:lineRule="auto"/>
              <w:rPr>
                <w:sz w:val="24"/>
                <w:szCs w:val="24"/>
              </w:rPr>
            </w:pPr>
            <w:r w:rsidRPr="008A1A7D">
              <w:rPr>
                <w:sz w:val="24"/>
                <w:szCs w:val="24"/>
              </w:rPr>
              <w:t>4AL16EC068</w:t>
            </w:r>
          </w:p>
        </w:tc>
      </w:tr>
      <w:tr w:rsidR="002309BA" w:rsidTr="000B3269">
        <w:tc>
          <w:tcPr>
            <w:tcW w:w="985"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rPr>
                <w:b/>
                <w:sz w:val="24"/>
                <w:szCs w:val="24"/>
              </w:rPr>
            </w:pPr>
            <w:r>
              <w:rPr>
                <w:b/>
                <w:sz w:val="24"/>
                <w:szCs w:val="24"/>
              </w:rPr>
              <w:t>Topic:</w:t>
            </w:r>
          </w:p>
        </w:tc>
        <w:tc>
          <w:tcPr>
            <w:tcW w:w="4049" w:type="dxa"/>
            <w:tcBorders>
              <w:top w:val="single" w:sz="4" w:space="0" w:color="auto"/>
              <w:left w:val="single" w:sz="4" w:space="0" w:color="auto"/>
              <w:bottom w:val="single" w:sz="4" w:space="0" w:color="auto"/>
              <w:right w:val="single" w:sz="4" w:space="0" w:color="auto"/>
            </w:tcBorders>
          </w:tcPr>
          <w:p w:rsidR="008A1A7D" w:rsidRPr="00D245D8" w:rsidRDefault="008A1A7D" w:rsidP="008A1A7D">
            <w:pPr>
              <w:spacing w:line="360" w:lineRule="auto"/>
              <w:rPr>
                <w:rFonts w:ascii="Times New Roman" w:hAnsi="Times New Roman" w:cs="Times New Roman"/>
                <w:bCs/>
                <w:sz w:val="24"/>
                <w:szCs w:val="24"/>
              </w:rPr>
            </w:pPr>
            <w:r w:rsidRPr="00D245D8">
              <w:rPr>
                <w:rFonts w:ascii="Times New Roman" w:hAnsi="Times New Roman" w:cs="Times New Roman"/>
                <w:bCs/>
                <w:sz w:val="24"/>
                <w:szCs w:val="24"/>
              </w:rPr>
              <w:t>1. Communicate to express</w:t>
            </w:r>
          </w:p>
          <w:p w:rsidR="008A1A7D" w:rsidRPr="00D245D8" w:rsidRDefault="008A1A7D" w:rsidP="008A1A7D">
            <w:pPr>
              <w:spacing w:line="360" w:lineRule="auto"/>
              <w:rPr>
                <w:rFonts w:ascii="Times New Roman" w:hAnsi="Times New Roman" w:cs="Times New Roman"/>
                <w:bCs/>
                <w:sz w:val="24"/>
                <w:szCs w:val="24"/>
              </w:rPr>
            </w:pPr>
            <w:r w:rsidRPr="00D245D8">
              <w:rPr>
                <w:rFonts w:ascii="Times New Roman" w:hAnsi="Times New Roman" w:cs="Times New Roman"/>
                <w:bCs/>
                <w:sz w:val="24"/>
                <w:szCs w:val="24"/>
              </w:rPr>
              <w:t>2.Deliver presentation with impact</w:t>
            </w:r>
          </w:p>
          <w:p w:rsidR="000B3269" w:rsidRDefault="008A1A7D" w:rsidP="008A1A7D">
            <w:pPr>
              <w:spacing w:after="0" w:line="240" w:lineRule="auto"/>
              <w:rPr>
                <w:b/>
                <w:sz w:val="24"/>
                <w:szCs w:val="24"/>
              </w:rPr>
            </w:pPr>
            <w:r w:rsidRPr="00D245D8">
              <w:rPr>
                <w:rFonts w:ascii="Times New Roman" w:hAnsi="Times New Roman" w:cs="Times New Roman"/>
                <w:bCs/>
                <w:sz w:val="24"/>
                <w:szCs w:val="24"/>
              </w:rPr>
              <w:t>3.Develop soft skills for workplace</w:t>
            </w:r>
          </w:p>
        </w:tc>
        <w:tc>
          <w:tcPr>
            <w:tcW w:w="1351"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rPr>
                <w:b/>
                <w:sz w:val="24"/>
                <w:szCs w:val="24"/>
              </w:rPr>
            </w:pPr>
            <w:r>
              <w:rPr>
                <w:b/>
                <w:sz w:val="24"/>
                <w:szCs w:val="24"/>
              </w:rPr>
              <w:t>Semester &amp; Section:</w:t>
            </w:r>
          </w:p>
        </w:tc>
        <w:tc>
          <w:tcPr>
            <w:tcW w:w="3685" w:type="dxa"/>
            <w:tcBorders>
              <w:top w:val="single" w:sz="4" w:space="0" w:color="auto"/>
              <w:left w:val="single" w:sz="4" w:space="0" w:color="auto"/>
              <w:bottom w:val="single" w:sz="4" w:space="0" w:color="auto"/>
              <w:right w:val="single" w:sz="4" w:space="0" w:color="auto"/>
            </w:tcBorders>
          </w:tcPr>
          <w:p w:rsidR="000B3269" w:rsidRPr="008A1A7D" w:rsidRDefault="002309BA">
            <w:pPr>
              <w:spacing w:after="0" w:line="240" w:lineRule="auto"/>
              <w:rPr>
                <w:sz w:val="24"/>
                <w:szCs w:val="24"/>
              </w:rPr>
            </w:pPr>
            <w:r w:rsidRPr="008A1A7D">
              <w:rPr>
                <w:sz w:val="24"/>
                <w:szCs w:val="24"/>
              </w:rPr>
              <w:t>VIII</w:t>
            </w:r>
          </w:p>
          <w:p w:rsidR="002309BA" w:rsidRDefault="002309BA">
            <w:pPr>
              <w:spacing w:after="0" w:line="240" w:lineRule="auto"/>
              <w:rPr>
                <w:b/>
                <w:sz w:val="24"/>
                <w:szCs w:val="24"/>
              </w:rPr>
            </w:pPr>
            <w:r w:rsidRPr="008A1A7D">
              <w:rPr>
                <w:sz w:val="24"/>
                <w:szCs w:val="24"/>
              </w:rPr>
              <w:t>‘B’</w:t>
            </w:r>
          </w:p>
        </w:tc>
      </w:tr>
      <w:tr w:rsidR="002309BA" w:rsidTr="000B3269">
        <w:tc>
          <w:tcPr>
            <w:tcW w:w="985"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rPr>
                <w:b/>
                <w:sz w:val="24"/>
                <w:szCs w:val="24"/>
              </w:rPr>
            </w:pPr>
            <w:proofErr w:type="spellStart"/>
            <w:r>
              <w:rPr>
                <w:b/>
                <w:sz w:val="24"/>
                <w:szCs w:val="24"/>
              </w:rPr>
              <w:t>Github</w:t>
            </w:r>
            <w:proofErr w:type="spellEnd"/>
            <w:r>
              <w:rPr>
                <w:b/>
                <w:sz w:val="24"/>
                <w:szCs w:val="24"/>
              </w:rPr>
              <w:t xml:space="preserve"> Repository:</w:t>
            </w:r>
          </w:p>
        </w:tc>
        <w:tc>
          <w:tcPr>
            <w:tcW w:w="4049" w:type="dxa"/>
            <w:tcBorders>
              <w:top w:val="single" w:sz="4" w:space="0" w:color="auto"/>
              <w:left w:val="single" w:sz="4" w:space="0" w:color="auto"/>
              <w:bottom w:val="single" w:sz="4" w:space="0" w:color="auto"/>
              <w:right w:val="single" w:sz="4" w:space="0" w:color="auto"/>
            </w:tcBorders>
          </w:tcPr>
          <w:p w:rsidR="000B3269" w:rsidRPr="008A1A7D" w:rsidRDefault="008A1A7D">
            <w:pPr>
              <w:spacing w:after="0" w:line="240" w:lineRule="auto"/>
              <w:rPr>
                <w:sz w:val="24"/>
                <w:szCs w:val="24"/>
              </w:rPr>
            </w:pPr>
            <w:bookmarkStart w:id="0" w:name="_GoBack"/>
            <w:bookmarkEnd w:id="0"/>
            <w:proofErr w:type="spellStart"/>
            <w:r>
              <w:rPr>
                <w:sz w:val="24"/>
                <w:szCs w:val="24"/>
              </w:rPr>
              <w:t>Sheela</w:t>
            </w:r>
            <w:proofErr w:type="spellEnd"/>
            <w:r>
              <w:rPr>
                <w:sz w:val="24"/>
                <w:szCs w:val="24"/>
              </w:rPr>
              <w:t xml:space="preserve"> </w:t>
            </w:r>
            <w:proofErr w:type="spellStart"/>
            <w:r>
              <w:rPr>
                <w:sz w:val="24"/>
                <w:szCs w:val="24"/>
              </w:rPr>
              <w:t>Golasangi</w:t>
            </w:r>
            <w:proofErr w:type="spellEnd"/>
          </w:p>
        </w:tc>
        <w:tc>
          <w:tcPr>
            <w:tcW w:w="1351" w:type="dxa"/>
            <w:tcBorders>
              <w:top w:val="single" w:sz="4" w:space="0" w:color="auto"/>
              <w:left w:val="single" w:sz="4" w:space="0" w:color="auto"/>
              <w:bottom w:val="single" w:sz="4" w:space="0" w:color="auto"/>
              <w:right w:val="single" w:sz="4" w:space="0" w:color="auto"/>
            </w:tcBorders>
          </w:tcPr>
          <w:p w:rsidR="000B3269" w:rsidRDefault="000B3269">
            <w:pPr>
              <w:spacing w:after="0" w:line="240" w:lineRule="auto"/>
              <w:rPr>
                <w:b/>
                <w:sz w:val="24"/>
                <w:szCs w:val="24"/>
              </w:rPr>
            </w:pPr>
          </w:p>
        </w:tc>
        <w:tc>
          <w:tcPr>
            <w:tcW w:w="3685" w:type="dxa"/>
            <w:tcBorders>
              <w:top w:val="single" w:sz="4" w:space="0" w:color="auto"/>
              <w:left w:val="single" w:sz="4" w:space="0" w:color="auto"/>
              <w:bottom w:val="single" w:sz="4" w:space="0" w:color="auto"/>
              <w:right w:val="single" w:sz="4" w:space="0" w:color="auto"/>
            </w:tcBorders>
          </w:tcPr>
          <w:p w:rsidR="000B3269" w:rsidRDefault="000B3269">
            <w:pPr>
              <w:spacing w:after="0" w:line="240" w:lineRule="auto"/>
              <w:rPr>
                <w:b/>
                <w:sz w:val="24"/>
                <w:szCs w:val="24"/>
              </w:rPr>
            </w:pPr>
          </w:p>
        </w:tc>
      </w:tr>
    </w:tbl>
    <w:p w:rsidR="000B3269" w:rsidRDefault="000B3269" w:rsidP="000B3269">
      <w:pPr>
        <w:rPr>
          <w:b/>
          <w:sz w:val="24"/>
          <w:szCs w:val="24"/>
        </w:rPr>
      </w:pPr>
    </w:p>
    <w:tbl>
      <w:tblPr>
        <w:tblStyle w:val="TableGrid"/>
        <w:tblW w:w="9985" w:type="dxa"/>
        <w:tblInd w:w="0" w:type="dxa"/>
        <w:tblLook w:val="04A0"/>
      </w:tblPr>
      <w:tblGrid>
        <w:gridCol w:w="9985"/>
      </w:tblGrid>
      <w:tr w:rsidR="000B3269" w:rsidTr="000B3269">
        <w:tc>
          <w:tcPr>
            <w:tcW w:w="9985" w:type="dxa"/>
            <w:tcBorders>
              <w:top w:val="single" w:sz="4" w:space="0" w:color="auto"/>
              <w:left w:val="single" w:sz="4" w:space="0" w:color="auto"/>
              <w:bottom w:val="single" w:sz="4" w:space="0" w:color="auto"/>
              <w:right w:val="single" w:sz="4" w:space="0" w:color="auto"/>
            </w:tcBorders>
            <w:hideMark/>
          </w:tcPr>
          <w:p w:rsidR="000B3269" w:rsidRDefault="000B3269">
            <w:pPr>
              <w:spacing w:after="0" w:line="240" w:lineRule="auto"/>
              <w:jc w:val="center"/>
              <w:rPr>
                <w:b/>
                <w:sz w:val="24"/>
                <w:szCs w:val="24"/>
              </w:rPr>
            </w:pPr>
            <w:r>
              <w:rPr>
                <w:b/>
                <w:sz w:val="24"/>
                <w:szCs w:val="24"/>
              </w:rPr>
              <w:t>FORENOON SESSION DETAILS</w:t>
            </w:r>
          </w:p>
        </w:tc>
      </w:tr>
      <w:tr w:rsidR="000B3269" w:rsidTr="000B3269">
        <w:tc>
          <w:tcPr>
            <w:tcW w:w="9985" w:type="dxa"/>
            <w:tcBorders>
              <w:top w:val="single" w:sz="4" w:space="0" w:color="auto"/>
              <w:left w:val="single" w:sz="4" w:space="0" w:color="auto"/>
              <w:bottom w:val="single" w:sz="4" w:space="0" w:color="auto"/>
              <w:right w:val="single" w:sz="4" w:space="0" w:color="auto"/>
            </w:tcBorders>
          </w:tcPr>
          <w:p w:rsidR="000B3269" w:rsidRDefault="008A1A7D">
            <w:pPr>
              <w:spacing w:after="0" w:line="240" w:lineRule="auto"/>
              <w:rPr>
                <w:b/>
                <w:sz w:val="24"/>
                <w:szCs w:val="24"/>
              </w:rPr>
            </w:pPr>
            <w:r>
              <w:rPr>
                <w:b/>
                <w:noProof/>
                <w:sz w:val="24"/>
                <w:szCs w:val="24"/>
              </w:rPr>
              <w:drawing>
                <wp:inline distT="0" distB="0" distL="0" distR="0">
                  <wp:extent cx="2181225" cy="3114536"/>
                  <wp:effectExtent l="19050" t="0" r="9525" b="0"/>
                  <wp:docPr id="5" name="Picture 4" descr="C:\Users\india\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dia\Pictures\Screenshots\Screenshot (17).png"/>
                          <pic:cNvPicPr>
                            <a:picLocks noChangeAspect="1" noChangeArrowheads="1"/>
                          </pic:cNvPicPr>
                        </pic:nvPicPr>
                        <pic:blipFill>
                          <a:blip r:embed="rId4" cstate="print"/>
                          <a:srcRect/>
                          <a:stretch>
                            <a:fillRect/>
                          </a:stretch>
                        </pic:blipFill>
                        <pic:spPr bwMode="auto">
                          <a:xfrm>
                            <a:off x="0" y="0"/>
                            <a:ext cx="2183133" cy="3117260"/>
                          </a:xfrm>
                          <a:prstGeom prst="rect">
                            <a:avLst/>
                          </a:prstGeom>
                          <a:noFill/>
                          <a:ln w="9525">
                            <a:noFill/>
                            <a:miter lim="800000"/>
                            <a:headEnd/>
                            <a:tailEnd/>
                          </a:ln>
                        </pic:spPr>
                      </pic:pic>
                    </a:graphicData>
                  </a:graphic>
                </wp:inline>
              </w:drawing>
            </w:r>
            <w:r w:rsidRPr="008A1A7D">
              <w:rPr>
                <w:b/>
                <w:sz w:val="24"/>
                <w:szCs w:val="24"/>
              </w:rPr>
              <w:drawing>
                <wp:inline distT="0" distB="0" distL="0" distR="0">
                  <wp:extent cx="1971675" cy="3162300"/>
                  <wp:effectExtent l="19050" t="0" r="9525" b="0"/>
                  <wp:docPr id="8" name="Picture 6" descr="C:\Users\india\Pictures\Screenshots\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ndia\Pictures\Screenshots\Screenshot (35).png"/>
                          <pic:cNvPicPr>
                            <a:picLocks noChangeAspect="1" noChangeArrowheads="1"/>
                          </pic:cNvPicPr>
                        </pic:nvPicPr>
                        <pic:blipFill>
                          <a:blip r:embed="rId5" cstate="print"/>
                          <a:srcRect/>
                          <a:stretch>
                            <a:fillRect/>
                          </a:stretch>
                        </pic:blipFill>
                        <pic:spPr bwMode="auto">
                          <a:xfrm>
                            <a:off x="0" y="0"/>
                            <a:ext cx="1973512" cy="3165247"/>
                          </a:xfrm>
                          <a:prstGeom prst="rect">
                            <a:avLst/>
                          </a:prstGeom>
                          <a:noFill/>
                          <a:ln w="9525">
                            <a:noFill/>
                            <a:miter lim="800000"/>
                            <a:headEnd/>
                            <a:tailEnd/>
                          </a:ln>
                        </pic:spPr>
                      </pic:pic>
                    </a:graphicData>
                  </a:graphic>
                </wp:inline>
              </w:drawing>
            </w:r>
            <w:r w:rsidRPr="008A1A7D">
              <w:rPr>
                <w:b/>
                <w:sz w:val="24"/>
                <w:szCs w:val="24"/>
              </w:rPr>
              <w:drawing>
                <wp:inline distT="0" distB="0" distL="0" distR="0">
                  <wp:extent cx="1895475" cy="3168897"/>
                  <wp:effectExtent l="19050" t="0" r="9525" b="0"/>
                  <wp:docPr id="10" name="Picture 7" descr="C:\Users\india\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dia\Pictures\Screenshots\Screenshot (30).png"/>
                          <pic:cNvPicPr>
                            <a:picLocks noChangeAspect="1" noChangeArrowheads="1"/>
                          </pic:cNvPicPr>
                        </pic:nvPicPr>
                        <pic:blipFill>
                          <a:blip r:embed="rId6" cstate="print"/>
                          <a:srcRect/>
                          <a:stretch>
                            <a:fillRect/>
                          </a:stretch>
                        </pic:blipFill>
                        <pic:spPr bwMode="auto">
                          <a:xfrm>
                            <a:off x="0" y="0"/>
                            <a:ext cx="1895475" cy="3168897"/>
                          </a:xfrm>
                          <a:prstGeom prst="rect">
                            <a:avLst/>
                          </a:prstGeom>
                          <a:noFill/>
                          <a:ln w="9525">
                            <a:noFill/>
                            <a:miter lim="800000"/>
                            <a:headEnd/>
                            <a:tailEnd/>
                          </a:ln>
                        </pic:spPr>
                      </pic:pic>
                    </a:graphicData>
                  </a:graphic>
                </wp:inline>
              </w:drawing>
            </w:r>
          </w:p>
          <w:p w:rsidR="000B3269" w:rsidRDefault="000B3269">
            <w:pPr>
              <w:spacing w:after="0" w:line="240" w:lineRule="auto"/>
              <w:rPr>
                <w:b/>
                <w:sz w:val="24"/>
                <w:szCs w:val="24"/>
              </w:rPr>
            </w:pPr>
          </w:p>
        </w:tc>
      </w:tr>
      <w:tr w:rsidR="000B3269" w:rsidTr="000B3269">
        <w:tc>
          <w:tcPr>
            <w:tcW w:w="9985" w:type="dxa"/>
            <w:tcBorders>
              <w:top w:val="single" w:sz="4" w:space="0" w:color="auto"/>
              <w:left w:val="single" w:sz="4" w:space="0" w:color="auto"/>
              <w:bottom w:val="single" w:sz="4" w:space="0" w:color="auto"/>
              <w:right w:val="single" w:sz="4" w:space="0" w:color="auto"/>
            </w:tcBorders>
          </w:tcPr>
          <w:p w:rsidR="000B3269" w:rsidRDefault="000B3269">
            <w:pPr>
              <w:spacing w:after="0" w:line="240" w:lineRule="auto"/>
              <w:rPr>
                <w:b/>
                <w:sz w:val="24"/>
                <w:szCs w:val="24"/>
              </w:rPr>
            </w:pPr>
            <w:r>
              <w:rPr>
                <w:b/>
                <w:sz w:val="24"/>
                <w:szCs w:val="24"/>
              </w:rPr>
              <w:t>Report – Report can be typed or hand written for up to two pages.</w:t>
            </w:r>
          </w:p>
          <w:p w:rsidR="000B3269" w:rsidRDefault="000B3269">
            <w:pPr>
              <w:spacing w:after="0" w:line="240" w:lineRule="auto"/>
              <w:rPr>
                <w:b/>
                <w:sz w:val="24"/>
                <w:szCs w:val="24"/>
              </w:rPr>
            </w:pPr>
          </w:p>
          <w:p w:rsidR="00C96D91" w:rsidRPr="00C96D91" w:rsidRDefault="00C96D91" w:rsidP="00C96D91">
            <w:pPr>
              <w:spacing w:after="0" w:line="276" w:lineRule="auto"/>
              <w:jc w:val="both"/>
              <w:rPr>
                <w:rFonts w:ascii="Times New Roman" w:hAnsi="Times New Roman" w:cs="Times New Roman"/>
                <w:b/>
                <w:sz w:val="24"/>
                <w:szCs w:val="24"/>
              </w:rPr>
            </w:pPr>
            <w:r w:rsidRPr="003E3305">
              <w:rPr>
                <w:rFonts w:ascii="Times New Roman" w:hAnsi="Times New Roman" w:cs="Times New Roman"/>
                <w:bCs/>
                <w:sz w:val="24"/>
                <w:szCs w:val="24"/>
              </w:rPr>
              <w:t xml:space="preserve">The module gave the short data about the </w:t>
            </w:r>
            <w:r>
              <w:rPr>
                <w:rFonts w:ascii="Times New Roman" w:hAnsi="Times New Roman" w:cs="Times New Roman"/>
                <w:bCs/>
                <w:sz w:val="24"/>
                <w:szCs w:val="24"/>
              </w:rPr>
              <w:t>relational abilities and communication skills for how to talk with others</w:t>
            </w:r>
            <w:r w:rsidRPr="003E3305">
              <w:rPr>
                <w:rFonts w:ascii="Times New Roman" w:hAnsi="Times New Roman" w:cs="Times New Roman"/>
                <w:bCs/>
                <w:sz w:val="24"/>
                <w:szCs w:val="24"/>
              </w:rPr>
              <w:t>.</w:t>
            </w:r>
            <w:r>
              <w:rPr>
                <w:rFonts w:ascii="Times New Roman" w:hAnsi="Times New Roman" w:cs="Times New Roman"/>
                <w:bCs/>
                <w:sz w:val="24"/>
                <w:szCs w:val="24"/>
              </w:rPr>
              <w:t xml:space="preserve"> In these 3 modules we get the relational abilities, communication skills, how to do good presentation and soft skills.</w:t>
            </w:r>
            <w:r w:rsidRPr="003E3305">
              <w:rPr>
                <w:rFonts w:ascii="Times New Roman" w:hAnsi="Times New Roman" w:cs="Times New Roman"/>
                <w:bCs/>
                <w:sz w:val="24"/>
                <w:szCs w:val="24"/>
              </w:rPr>
              <w:t xml:space="preserve"> The meeting began with what correspondence includes that is the correspondence incorporates pitch, activity, non-verbal communication, outward appearance, Non-verbal correspondence is clarified. The module clarified about the significance of correspondence, procedure of correspondence, hindrance and utilization of interchanges. The standard meaning of correspondence was additionally clarified that is correspondence is a demonstration of sending data starting with one individual then onto the next individual. Also, sorts of correspondence were depicted that is correspondence was portrayed that is correspondence should be possible verbally, </w:t>
            </w:r>
            <w:r w:rsidRPr="003E3305">
              <w:rPr>
                <w:rFonts w:ascii="Times New Roman" w:hAnsi="Times New Roman" w:cs="Times New Roman"/>
                <w:bCs/>
                <w:sz w:val="24"/>
                <w:szCs w:val="24"/>
              </w:rPr>
              <w:lastRenderedPageBreak/>
              <w:t>non-verbally, outwardly and composed. The procedure of</w:t>
            </w:r>
            <w:r>
              <w:rPr>
                <w:rFonts w:ascii="Times New Roman" w:hAnsi="Times New Roman" w:cs="Times New Roman"/>
                <w:bCs/>
                <w:sz w:val="24"/>
                <w:szCs w:val="24"/>
              </w:rPr>
              <w:t xml:space="preserve"> </w:t>
            </w:r>
            <w:r w:rsidRPr="00C96D91">
              <w:rPr>
                <w:rFonts w:ascii="Times New Roman" w:hAnsi="Times New Roman" w:cs="Times New Roman"/>
                <w:bCs/>
                <w:sz w:val="24"/>
                <w:szCs w:val="24"/>
              </w:rPr>
              <w:t>correspondence is beiges actually with sender, got, encoder, channel, decoder and criticism. Certain contextual investigations are taken for instance and the circumstance is examination through different circumstance and thinking about different boundaries. Sorts of boundaries incorporates physical, social, sex, language, perceptual are clarified with models. Social berried incorporates conduct and motion, sex boundary separate between sex, perceptual obstruction incorporates status, demeanor and supposition. The module likewise portrayed about the language obstruction required between two distinct nations. Through non-verbal correspondence certain keystrokes are noted. Outward appearance, paralanguage, motion, act, eye to eye connection and appearance are the principle key strokes considered in non-verbal correspondence.</w:t>
            </w:r>
            <w:r w:rsidR="001B73CE">
              <w:rPr>
                <w:rFonts w:ascii="Times New Roman" w:hAnsi="Times New Roman" w:cs="Times New Roman"/>
                <w:bCs/>
                <w:sz w:val="24"/>
                <w:szCs w:val="24"/>
              </w:rPr>
              <w:t xml:space="preserve"> This is gives us to overall structure of the communication and soft skill is very important.</w:t>
            </w:r>
          </w:p>
          <w:p w:rsidR="000B3269" w:rsidRDefault="000B3269">
            <w:pPr>
              <w:spacing w:after="0" w:line="240" w:lineRule="auto"/>
              <w:rPr>
                <w:b/>
                <w:sz w:val="24"/>
                <w:szCs w:val="24"/>
              </w:rPr>
            </w:pPr>
          </w:p>
        </w:tc>
      </w:tr>
    </w:tbl>
    <w:p w:rsidR="002F2789" w:rsidRDefault="002F2789"/>
    <w:sectPr w:rsidR="002F2789" w:rsidSect="002F278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B3269"/>
    <w:rsid w:val="000B3269"/>
    <w:rsid w:val="001B73CE"/>
    <w:rsid w:val="002309BA"/>
    <w:rsid w:val="002F2789"/>
    <w:rsid w:val="00381CA5"/>
    <w:rsid w:val="008A1A7D"/>
    <w:rsid w:val="009F4B27"/>
    <w:rsid w:val="00C96D91"/>
    <w:rsid w:val="00F247AA"/>
    <w:rsid w:val="00FB19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269"/>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3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30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9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047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2</cp:revision>
  <dcterms:created xsi:type="dcterms:W3CDTF">2020-05-19T06:32:00Z</dcterms:created>
  <dcterms:modified xsi:type="dcterms:W3CDTF">2020-05-19T09:36:00Z</dcterms:modified>
</cp:coreProperties>
</file>