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63"/>
        <w:gridCol w:w="1342"/>
        <w:gridCol w:w="3536"/>
      </w:tblGrid>
      <w:tr>
        <w:trPr>
          <w:trHeight w:val="356" w:hRule="atLeas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05-06-2020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Electrical network theory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Series RLC circuit and parallel RLC circuit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8217"/>
        <w:gridCol w:w="1767"/>
      </w:tblGrid>
      <w:tr>
        <w:trPr/>
        <w:tc>
          <w:tcPr>
            <w:tcW w:w="9985" w:type="dxa"/>
            <w:gridSpan w:val="2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16705" w:hRule="atLeast"/>
        </w:trPr>
        <w:tc>
          <w:tcPr>
            <w:tcW w:w="49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080940" cy="7942896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80940" cy="794289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480056" cy="5469017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80056" cy="54690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008611" cy="6447310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08611" cy="644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9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2"/>
        <w:gridCol w:w="3126"/>
        <w:gridCol w:w="1917"/>
        <w:gridCol w:w="3477"/>
      </w:tblGrid>
      <w:tr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Date: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05-06-2020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programming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Application 11: Project excercise on building a geocoder web service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01" w:hRule="atLeast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697042" cy="5738360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7042" cy="5738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830571" cy="3697366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30571" cy="36973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headerReference w:type="default" r:id="rId7"/>
      <w:footerReference w:type="default" r:id="rId8"/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100</Words>
  <Pages>3</Pages>
  <Characters>557</Characters>
  <Application>WPS Office</Application>
  <DocSecurity>0</DocSecurity>
  <Paragraphs>121</Paragraphs>
  <ScaleCrop>false</ScaleCrop>
  <LinksUpToDate>false</LinksUpToDate>
  <CharactersWithSpaces>626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2020-06-05T13:36:17Z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