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38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mail rec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eived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 certified solu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tions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#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Python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implementation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to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reverse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bits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of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a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number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167163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Python implementation to reverse bits of a number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def reverseBits(n) :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rev = 0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traversing bits of 'n' from the right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while (n &gt; 0) :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left shift 'rev' by 1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rev = rev &lt;&lt; 1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if current bit is '1'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if (n &amp; 1 == 1) :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rev = rev ^ 1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right shift 'n' by 1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n = n &gt;&gt; 1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return rev 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 = 11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print(reverseBits(n))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f246e0d-e933-4b6d-ba54-e671dc7877aa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203</Words>
  <Pages>3</Pages>
  <Characters>933</Characters>
  <Application>WPS Office</Application>
  <DocSecurity>0</DocSecurity>
  <Paragraphs>75</Paragraphs>
  <ScaleCrop>false</ScaleCrop>
  <LinksUpToDate>false</LinksUpToDate>
  <CharactersWithSpaces>1207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2020-06-15T11:38:33Z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