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9F5A4" w14:textId="77777777" w:rsidR="00CB3721" w:rsidRPr="00CB3721" w:rsidRDefault="00CB3721" w:rsidP="00CB3721">
      <w:pPr>
        <w:spacing w:line="240" w:lineRule="auto"/>
        <w:rPr>
          <w:rFonts w:ascii="Calibri" w:hAnsi="Calibri" w:cs="Calibri"/>
          <w:b/>
          <w:bCs/>
          <w:color w:val="000000" w:themeColor="text1"/>
          <w:sz w:val="24"/>
          <w:szCs w:val="24"/>
        </w:rPr>
      </w:pPr>
    </w:p>
    <w:p w14:paraId="542F31F3" w14:textId="2491CDE9"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CB3721" w14:paraId="382C320E" w14:textId="77777777" w:rsidTr="00276675">
        <w:trPr>
          <w:trHeight w:val="404"/>
        </w:trPr>
        <w:tc>
          <w:tcPr>
            <w:tcW w:w="1362" w:type="dxa"/>
          </w:tcPr>
          <w:p w14:paraId="319C1AA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14:paraId="4CB68D25" w14:textId="2777766A"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4F2058">
              <w:rPr>
                <w:rFonts w:ascii="Calibri" w:hAnsi="Calibri" w:cs="Calibri"/>
                <w:b/>
                <w:bCs/>
                <w:color w:val="000000" w:themeColor="text1"/>
                <w:sz w:val="24"/>
                <w:szCs w:val="24"/>
              </w:rPr>
              <w:t>9</w:t>
            </w:r>
            <w:r w:rsidR="00794922" w:rsidRPr="00794922">
              <w:rPr>
                <w:rFonts w:ascii="Calibri" w:hAnsi="Calibri" w:cs="Calibri"/>
                <w:b/>
                <w:bCs/>
                <w:color w:val="000000" w:themeColor="text1"/>
                <w:sz w:val="24"/>
                <w:szCs w:val="24"/>
                <w:vertAlign w:val="superscript"/>
              </w:rPr>
              <w:t>th</w:t>
            </w:r>
            <w:r w:rsidR="00794922">
              <w:rPr>
                <w:rFonts w:ascii="Calibri" w:hAnsi="Calibri" w:cs="Calibri"/>
                <w:b/>
                <w:bCs/>
                <w:color w:val="000000" w:themeColor="text1"/>
                <w:sz w:val="24"/>
                <w:szCs w:val="24"/>
              </w:rPr>
              <w:t xml:space="preserve"> </w:t>
            </w:r>
            <w:r w:rsidR="00810324">
              <w:rPr>
                <w:rFonts w:ascii="Calibri" w:hAnsi="Calibri" w:cs="Calibri"/>
                <w:b/>
                <w:bCs/>
                <w:color w:val="000000" w:themeColor="text1"/>
                <w:sz w:val="24"/>
                <w:szCs w:val="24"/>
              </w:rPr>
              <w:t>July 2020</w:t>
            </w:r>
          </w:p>
        </w:tc>
        <w:tc>
          <w:tcPr>
            <w:tcW w:w="1336" w:type="dxa"/>
          </w:tcPr>
          <w:p w14:paraId="1251AB8C"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14:paraId="622ECAF0" w14:textId="716FE67C"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 R Naik</w:t>
            </w:r>
          </w:p>
        </w:tc>
      </w:tr>
      <w:tr w:rsidR="00276675" w:rsidRPr="00CB3721" w14:paraId="1C50F0B4" w14:textId="77777777" w:rsidTr="0071211E">
        <w:tc>
          <w:tcPr>
            <w:tcW w:w="1362" w:type="dxa"/>
          </w:tcPr>
          <w:p w14:paraId="128906E6"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14:paraId="2DDA67CB" w14:textId="26A9925C"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14:paraId="2ECCA01A"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14:paraId="7B26D89D" w14:textId="0BB4B606"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4AL17EC</w:t>
            </w:r>
            <w:r w:rsidR="00810324">
              <w:rPr>
                <w:rFonts w:ascii="Calibri" w:hAnsi="Calibri" w:cs="Calibri"/>
                <w:b/>
                <w:bCs/>
                <w:color w:val="000000" w:themeColor="text1"/>
                <w:sz w:val="24"/>
                <w:szCs w:val="24"/>
              </w:rPr>
              <w:t>090</w:t>
            </w:r>
          </w:p>
        </w:tc>
      </w:tr>
      <w:tr w:rsidR="00276675" w:rsidRPr="00CB3721" w14:paraId="66C19408" w14:textId="77777777" w:rsidTr="0071211E">
        <w:tc>
          <w:tcPr>
            <w:tcW w:w="1362" w:type="dxa"/>
          </w:tcPr>
          <w:p w14:paraId="682EF1F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14:paraId="6D38D9A8" w14:textId="77777777" w:rsidR="007769B4" w:rsidRPr="004F2058" w:rsidRDefault="00D45CD2" w:rsidP="004F2058">
            <w:pPr>
              <w:pStyle w:val="ListParagraph"/>
              <w:numPr>
                <w:ilvl w:val="0"/>
                <w:numId w:val="40"/>
              </w:numPr>
              <w:rPr>
                <w:rFonts w:cstheme="minorHAnsi"/>
                <w:b/>
                <w:bCs/>
                <w:color w:val="000000" w:themeColor="text1"/>
                <w:sz w:val="24"/>
                <w:szCs w:val="24"/>
              </w:rPr>
            </w:pPr>
            <w:r w:rsidRPr="004F2058">
              <w:rPr>
                <w:rFonts w:cstheme="minorHAnsi"/>
                <w:b/>
                <w:bCs/>
                <w:color w:val="000000" w:themeColor="text1"/>
                <w:sz w:val="24"/>
                <w:szCs w:val="24"/>
              </w:rPr>
              <w:t>Basic statistics</w:t>
            </w:r>
          </w:p>
          <w:p w14:paraId="54E28258" w14:textId="4B1B6793" w:rsidR="004F2058" w:rsidRPr="004F2058" w:rsidRDefault="004F2058" w:rsidP="004F2058">
            <w:pPr>
              <w:pStyle w:val="ListParagraph"/>
              <w:numPr>
                <w:ilvl w:val="0"/>
                <w:numId w:val="40"/>
              </w:numPr>
              <w:rPr>
                <w:rFonts w:cstheme="minorHAnsi"/>
                <w:b/>
                <w:bCs/>
                <w:color w:val="000000" w:themeColor="text1"/>
                <w:sz w:val="24"/>
                <w:szCs w:val="24"/>
              </w:rPr>
            </w:pPr>
            <w:r w:rsidRPr="004F2058">
              <w:rPr>
                <w:rFonts w:cstheme="minorHAnsi"/>
                <w:b/>
                <w:bCs/>
                <w:color w:val="000000" w:themeColor="text1"/>
                <w:sz w:val="24"/>
                <w:szCs w:val="24"/>
              </w:rPr>
              <w:t>Certificate</w:t>
            </w:r>
          </w:p>
        </w:tc>
        <w:tc>
          <w:tcPr>
            <w:tcW w:w="1336" w:type="dxa"/>
          </w:tcPr>
          <w:p w14:paraId="10AF553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14:paraId="31640FD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14:paraId="62F2548B" w14:textId="77777777" w:rsidTr="0071211E">
        <w:tc>
          <w:tcPr>
            <w:tcW w:w="1362" w:type="dxa"/>
          </w:tcPr>
          <w:p w14:paraId="2B58F5B0" w14:textId="30E9F8EB"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14:paraId="0ED6214E" w14:textId="45648142"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Sushmitha_naik</w:t>
            </w:r>
          </w:p>
        </w:tc>
        <w:tc>
          <w:tcPr>
            <w:tcW w:w="1336" w:type="dxa"/>
          </w:tcPr>
          <w:p w14:paraId="47C861EF" w14:textId="77777777" w:rsidR="00276675" w:rsidRPr="00CB3721"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CB3721" w:rsidRDefault="00276675" w:rsidP="0071211E">
            <w:pPr>
              <w:rPr>
                <w:rFonts w:ascii="Calibri" w:hAnsi="Calibri" w:cs="Calibri"/>
                <w:b/>
                <w:bCs/>
                <w:color w:val="000000" w:themeColor="text1"/>
                <w:sz w:val="24"/>
                <w:szCs w:val="24"/>
              </w:rPr>
            </w:pPr>
          </w:p>
        </w:tc>
      </w:tr>
    </w:tbl>
    <w:p w14:paraId="0EC62B1A" w14:textId="77777777"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CB3721" w14:paraId="23A882D8" w14:textId="77777777" w:rsidTr="0071211E">
        <w:tc>
          <w:tcPr>
            <w:tcW w:w="10075" w:type="dxa"/>
          </w:tcPr>
          <w:p w14:paraId="63703E96" w14:textId="77777777"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14:paraId="353215A7" w14:textId="0DB15CCA"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14:paraId="59274062" w14:textId="7268E9A8" w:rsidR="00810324" w:rsidRDefault="004F2058" w:rsidP="0071211E">
            <w:pPr>
              <w:rPr>
                <w:noProof/>
              </w:rPr>
            </w:pPr>
            <w:r>
              <w:rPr>
                <w:noProof/>
              </w:rPr>
              <w:drawing>
                <wp:inline distT="0" distB="0" distL="0" distR="0" wp14:anchorId="21C712F3" wp14:editId="23258B97">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4C166D27" w14:textId="63F4ABAD" w:rsidR="00276675" w:rsidRPr="00CB3721" w:rsidRDefault="00276675" w:rsidP="00D45CD2">
            <w:pPr>
              <w:rPr>
                <w:rFonts w:ascii="Calibri" w:hAnsi="Calibri" w:cs="Calibri"/>
                <w:b/>
                <w:bCs/>
                <w:color w:val="000000" w:themeColor="text1"/>
                <w:sz w:val="24"/>
                <w:szCs w:val="24"/>
              </w:rPr>
            </w:pPr>
          </w:p>
          <w:p w14:paraId="13664EE8" w14:textId="7B0891C4" w:rsidR="00276675"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14:paraId="12CCF328" w14:textId="2A26EEC3" w:rsidR="004F2058" w:rsidRPr="004F2058" w:rsidRDefault="004F2058" w:rsidP="004F2058">
            <w:pPr>
              <w:shd w:val="clear" w:color="auto" w:fill="FFFFFF" w:themeFill="background1"/>
              <w:rPr>
                <w:rFonts w:cstheme="minorHAnsi"/>
                <w:b/>
                <w:bCs/>
                <w:sz w:val="24"/>
                <w:szCs w:val="24"/>
                <w:shd w:val="clear" w:color="auto" w:fill="FFFFFF"/>
              </w:rPr>
            </w:pPr>
            <w:r w:rsidRPr="004F2058">
              <w:rPr>
                <w:rFonts w:cstheme="minorHAnsi"/>
                <w:b/>
                <w:bCs/>
                <w:sz w:val="24"/>
                <w:szCs w:val="24"/>
                <w:shd w:val="clear" w:color="auto" w:fill="FFFFFF"/>
              </w:rPr>
              <w:t>Statistical conclusion validity is the degree to which conclusions about the relationship among </w:t>
            </w:r>
            <w:hyperlink r:id="rId6" w:tooltip="Variable (research)" w:history="1">
              <w:r w:rsidRPr="004F2058">
                <w:rPr>
                  <w:rStyle w:val="Hyperlink"/>
                  <w:rFonts w:cstheme="minorHAnsi"/>
                  <w:b/>
                  <w:bCs/>
                  <w:color w:val="auto"/>
                  <w:sz w:val="24"/>
                  <w:szCs w:val="24"/>
                  <w:u w:val="none"/>
                  <w:shd w:val="clear" w:color="auto" w:fill="FFFFFF"/>
                </w:rPr>
                <w:t>variables</w:t>
              </w:r>
            </w:hyperlink>
            <w:r w:rsidRPr="004F2058">
              <w:rPr>
                <w:rFonts w:cstheme="minorHAnsi"/>
                <w:b/>
                <w:bCs/>
                <w:sz w:val="24"/>
                <w:szCs w:val="24"/>
                <w:shd w:val="clear" w:color="auto" w:fill="FFFFFF"/>
              </w:rPr>
              <w:t> based on the data are correct or "reasonable". This began as being solely about whether the statistical conclusion about the relationship of the variables was correct, but now there is a movement towards moving to "reasonable" conclusions that use: quantitative, statistical, and qualitative data</w:t>
            </w:r>
            <w:r>
              <w:rPr>
                <w:rFonts w:cstheme="minorHAnsi"/>
                <w:b/>
                <w:bCs/>
                <w:sz w:val="24"/>
                <w:szCs w:val="24"/>
                <w:shd w:val="clear" w:color="auto" w:fill="FFFFFF"/>
              </w:rPr>
              <w:t>.</w:t>
            </w:r>
            <w:r w:rsidRPr="004F2058">
              <w:rPr>
                <w:rFonts w:cstheme="minorHAnsi"/>
                <w:b/>
                <w:bCs/>
                <w:sz w:val="24"/>
                <w:szCs w:val="24"/>
                <w:shd w:val="clear" w:color="auto" w:fill="FFFFFF"/>
              </w:rPr>
              <w:t> Fundamentally, two types of errors can occur: </w:t>
            </w:r>
            <w:hyperlink r:id="rId7" w:tooltip="Type I and type II errors" w:history="1">
              <w:r w:rsidRPr="004F2058">
                <w:rPr>
                  <w:rStyle w:val="Hyperlink"/>
                  <w:rFonts w:cstheme="minorHAnsi"/>
                  <w:b/>
                  <w:bCs/>
                  <w:color w:val="auto"/>
                  <w:sz w:val="24"/>
                  <w:szCs w:val="24"/>
                  <w:u w:val="none"/>
                  <w:shd w:val="clear" w:color="auto" w:fill="FFFFFF"/>
                </w:rPr>
                <w:t>type I</w:t>
              </w:r>
            </w:hyperlink>
            <w:r w:rsidRPr="004F2058">
              <w:rPr>
                <w:rFonts w:cstheme="minorHAnsi"/>
                <w:b/>
                <w:bCs/>
                <w:sz w:val="24"/>
                <w:szCs w:val="24"/>
                <w:shd w:val="clear" w:color="auto" w:fill="FFFFFF"/>
              </w:rPr>
              <w:t> (finding a difference or correlation when none exists) and </w:t>
            </w:r>
            <w:hyperlink r:id="rId8" w:tooltip="Type I and type II errors" w:history="1">
              <w:r w:rsidRPr="004F2058">
                <w:rPr>
                  <w:rStyle w:val="Hyperlink"/>
                  <w:rFonts w:cstheme="minorHAnsi"/>
                  <w:b/>
                  <w:bCs/>
                  <w:color w:val="auto"/>
                  <w:sz w:val="24"/>
                  <w:szCs w:val="24"/>
                  <w:u w:val="none"/>
                  <w:shd w:val="clear" w:color="auto" w:fill="FFFFFF"/>
                </w:rPr>
                <w:t>type II</w:t>
              </w:r>
            </w:hyperlink>
            <w:r w:rsidRPr="004F2058">
              <w:rPr>
                <w:rFonts w:cstheme="minorHAnsi"/>
                <w:b/>
                <w:bCs/>
                <w:sz w:val="24"/>
                <w:szCs w:val="24"/>
                <w:shd w:val="clear" w:color="auto" w:fill="FFFFFF"/>
              </w:rPr>
              <w:t> (finding no difference or correlation when one exists). Statistical conclusion validity concerns the qualities of the study that make these types of errors more likely. Statistical conclusion validity involves ensuring the use of adequate sampling procedures, appropriate statistical tests, and reliable measurement procedures.</w:t>
            </w:r>
          </w:p>
          <w:p w14:paraId="6A8774B6" w14:textId="21C13AE9" w:rsidR="004F2058" w:rsidRPr="004F2058" w:rsidRDefault="004F2058" w:rsidP="004F2058">
            <w:pPr>
              <w:pStyle w:val="Heading3"/>
              <w:shd w:val="clear" w:color="auto" w:fill="FFFFFF" w:themeFill="background1"/>
              <w:spacing w:before="7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lastRenderedPageBreak/>
              <w:t>Low statistical power</w:t>
            </w:r>
            <w:r w:rsidRPr="004F2058">
              <w:rPr>
                <w:rStyle w:val="mw-headline"/>
                <w:rFonts w:asciiTheme="minorHAnsi" w:hAnsiTheme="minorHAnsi" w:cstheme="minorHAnsi"/>
                <w:b/>
                <w:bCs/>
                <w:color w:val="auto"/>
                <w:sz w:val="28"/>
                <w:szCs w:val="28"/>
              </w:rPr>
              <w:t>:</w:t>
            </w:r>
          </w:p>
          <w:p w14:paraId="699567EB" w14:textId="77777777"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hyperlink r:id="rId9" w:tooltip="Statistical power" w:history="1">
              <w:r w:rsidRPr="004F2058">
                <w:rPr>
                  <w:rStyle w:val="Hyperlink"/>
                  <w:rFonts w:asciiTheme="minorHAnsi" w:hAnsiTheme="minorHAnsi" w:cstheme="minorHAnsi"/>
                  <w:b/>
                  <w:bCs/>
                  <w:color w:val="auto"/>
                  <w:u w:val="none"/>
                </w:rPr>
                <w:t>Power</w:t>
              </w:r>
            </w:hyperlink>
            <w:r w:rsidRPr="004F2058">
              <w:rPr>
                <w:rFonts w:asciiTheme="minorHAnsi" w:hAnsiTheme="minorHAnsi" w:cstheme="minorHAnsi"/>
                <w:b/>
                <w:bCs/>
              </w:rPr>
              <w:t> is the probability of correctly rejecting the </w:t>
            </w:r>
            <w:hyperlink r:id="rId10" w:tooltip="Null hypothesis" w:history="1">
              <w:r w:rsidRPr="004F2058">
                <w:rPr>
                  <w:rStyle w:val="Hyperlink"/>
                  <w:rFonts w:asciiTheme="minorHAnsi" w:hAnsiTheme="minorHAnsi" w:cstheme="minorHAnsi"/>
                  <w:b/>
                  <w:bCs/>
                  <w:color w:val="auto"/>
                  <w:u w:val="none"/>
                </w:rPr>
                <w:t>null hypothesis</w:t>
              </w:r>
            </w:hyperlink>
            <w:r w:rsidRPr="004F2058">
              <w:rPr>
                <w:rFonts w:asciiTheme="minorHAnsi" w:hAnsiTheme="minorHAnsi" w:cstheme="minorHAnsi"/>
                <w:b/>
                <w:bCs/>
              </w:rPr>
              <w:t> when it is false (inverse of the type II error rate). Experiments with low power have a higher probability of incorrectly accepting the null hypothesis—that is, committing a type II error and concluding that there is no effect when there actually is (I.e. there is real covariation between the cause and effect). Low power occurs when the sample size of the study is too small given other factors (small </w:t>
            </w:r>
            <w:hyperlink r:id="rId11" w:tooltip="Effect sizes" w:history="1">
              <w:r w:rsidRPr="004F2058">
                <w:rPr>
                  <w:rStyle w:val="Hyperlink"/>
                  <w:rFonts w:asciiTheme="minorHAnsi" w:hAnsiTheme="minorHAnsi" w:cstheme="minorHAnsi"/>
                  <w:b/>
                  <w:bCs/>
                  <w:color w:val="auto"/>
                  <w:u w:val="none"/>
                </w:rPr>
                <w:t>effect sizes</w:t>
              </w:r>
            </w:hyperlink>
            <w:r w:rsidRPr="004F2058">
              <w:rPr>
                <w:rFonts w:asciiTheme="minorHAnsi" w:hAnsiTheme="minorHAnsi" w:cstheme="minorHAnsi"/>
                <w:b/>
                <w:bCs/>
              </w:rPr>
              <w:t>, large group variability, unreliable measures, etc.).</w:t>
            </w:r>
          </w:p>
          <w:p w14:paraId="23C0A19A" w14:textId="15A1F53F" w:rsidR="004F2058" w:rsidRPr="004F2058" w:rsidRDefault="004F2058" w:rsidP="004F2058">
            <w:pPr>
              <w:pStyle w:val="Heading3"/>
              <w:shd w:val="clear" w:color="auto" w:fill="FFFFFF" w:themeFill="background1"/>
              <w:spacing w:before="7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Violated assumptions of the test statistics</w:t>
            </w:r>
            <w:r>
              <w:rPr>
                <w:rStyle w:val="mw-headline"/>
                <w:rFonts w:asciiTheme="minorHAnsi" w:hAnsiTheme="minorHAnsi" w:cstheme="minorHAnsi"/>
                <w:b/>
                <w:bCs/>
                <w:color w:val="auto"/>
                <w:sz w:val="28"/>
                <w:szCs w:val="28"/>
              </w:rPr>
              <w:t>:</w:t>
            </w:r>
          </w:p>
          <w:p w14:paraId="300454C2" w14:textId="77777777"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Most statistical tests (particularly </w:t>
            </w:r>
            <w:hyperlink r:id="rId12" w:tooltip="Inferential statistics" w:history="1">
              <w:r w:rsidRPr="004F2058">
                <w:rPr>
                  <w:rStyle w:val="Hyperlink"/>
                  <w:rFonts w:asciiTheme="minorHAnsi" w:hAnsiTheme="minorHAnsi" w:cstheme="minorHAnsi"/>
                  <w:b/>
                  <w:bCs/>
                  <w:color w:val="auto"/>
                  <w:u w:val="none"/>
                </w:rPr>
                <w:t>inferential statistics</w:t>
              </w:r>
            </w:hyperlink>
            <w:r w:rsidRPr="004F2058">
              <w:rPr>
                <w:rFonts w:asciiTheme="minorHAnsi" w:hAnsiTheme="minorHAnsi" w:cstheme="minorHAnsi"/>
                <w:b/>
                <w:bCs/>
              </w:rPr>
              <w:t>) involve assumptions about the data that make the analysis suitable for </w:t>
            </w:r>
            <w:hyperlink r:id="rId13" w:tooltip="Statistical hypothesis testing" w:history="1">
              <w:r w:rsidRPr="004F2058">
                <w:rPr>
                  <w:rStyle w:val="Hyperlink"/>
                  <w:rFonts w:asciiTheme="minorHAnsi" w:hAnsiTheme="minorHAnsi" w:cstheme="minorHAnsi"/>
                  <w:b/>
                  <w:bCs/>
                  <w:color w:val="auto"/>
                  <w:u w:val="none"/>
                </w:rPr>
                <w:t>testing a hypothesis</w:t>
              </w:r>
            </w:hyperlink>
            <w:r w:rsidRPr="004F2058">
              <w:rPr>
                <w:rFonts w:asciiTheme="minorHAnsi" w:hAnsiTheme="minorHAnsi" w:cstheme="minorHAnsi"/>
                <w:b/>
                <w:bCs/>
              </w:rPr>
              <w:t>. Violating the assumptions of statistical tests can lead to incorrect inferences about the cause-effect relationship. The </w:t>
            </w:r>
            <w:hyperlink r:id="rId14" w:tooltip="Robust statistics" w:history="1">
              <w:r w:rsidRPr="004F2058">
                <w:rPr>
                  <w:rStyle w:val="Hyperlink"/>
                  <w:rFonts w:asciiTheme="minorHAnsi" w:hAnsiTheme="minorHAnsi" w:cstheme="minorHAnsi"/>
                  <w:b/>
                  <w:bCs/>
                  <w:color w:val="auto"/>
                  <w:u w:val="none"/>
                </w:rPr>
                <w:t>robustness</w:t>
              </w:r>
            </w:hyperlink>
            <w:r w:rsidRPr="004F2058">
              <w:rPr>
                <w:rFonts w:asciiTheme="minorHAnsi" w:hAnsiTheme="minorHAnsi" w:cstheme="minorHAnsi"/>
                <w:b/>
                <w:bCs/>
              </w:rPr>
              <w:t> of a test indicates how sensitive it is to violations. Violations of assumptions may make tests more or less likely to make </w:t>
            </w:r>
            <w:hyperlink r:id="rId15" w:tooltip="Type I and type II errors" w:history="1">
              <w:r w:rsidRPr="004F2058">
                <w:rPr>
                  <w:rStyle w:val="Hyperlink"/>
                  <w:rFonts w:asciiTheme="minorHAnsi" w:hAnsiTheme="minorHAnsi" w:cstheme="minorHAnsi"/>
                  <w:b/>
                  <w:bCs/>
                  <w:color w:val="auto"/>
                  <w:u w:val="none"/>
                </w:rPr>
                <w:t>type I or II errors</w:t>
              </w:r>
            </w:hyperlink>
            <w:r w:rsidRPr="004F2058">
              <w:rPr>
                <w:rFonts w:asciiTheme="minorHAnsi" w:hAnsiTheme="minorHAnsi" w:cstheme="minorHAnsi"/>
                <w:b/>
                <w:bCs/>
              </w:rPr>
              <w:t>.</w:t>
            </w:r>
          </w:p>
          <w:p w14:paraId="313458B7" w14:textId="75BC3FC2" w:rsidR="004F2058" w:rsidRPr="004F2058" w:rsidRDefault="004F2058" w:rsidP="004F2058">
            <w:pPr>
              <w:pStyle w:val="Heading3"/>
              <w:shd w:val="clear" w:color="auto" w:fill="FFFFFF" w:themeFill="background1"/>
              <w:spacing w:before="7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Dredging and the error rate problem</w:t>
            </w:r>
            <w:r>
              <w:rPr>
                <w:rStyle w:val="mw-headline"/>
                <w:rFonts w:asciiTheme="minorHAnsi" w:hAnsiTheme="minorHAnsi" w:cstheme="minorHAnsi"/>
                <w:b/>
                <w:bCs/>
                <w:color w:val="auto"/>
                <w:sz w:val="28"/>
                <w:szCs w:val="28"/>
              </w:rPr>
              <w:t>:</w:t>
            </w:r>
          </w:p>
          <w:p w14:paraId="403C2DD6" w14:textId="77777777"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Each hypothesis test involves a set risk of a type I error (the alpha rate). If a researcher searches or "</w:t>
            </w:r>
            <w:hyperlink r:id="rId16" w:tooltip="Data dredging" w:history="1">
              <w:r w:rsidRPr="004F2058">
                <w:rPr>
                  <w:rStyle w:val="Hyperlink"/>
                  <w:rFonts w:asciiTheme="minorHAnsi" w:hAnsiTheme="minorHAnsi" w:cstheme="minorHAnsi"/>
                  <w:b/>
                  <w:bCs/>
                  <w:color w:val="auto"/>
                  <w:u w:val="none"/>
                </w:rPr>
                <w:t>dredges</w:t>
              </w:r>
            </w:hyperlink>
            <w:r w:rsidRPr="004F2058">
              <w:rPr>
                <w:rFonts w:asciiTheme="minorHAnsi" w:hAnsiTheme="minorHAnsi" w:cstheme="minorHAnsi"/>
                <w:b/>
                <w:bCs/>
              </w:rPr>
              <w:t>" through their data, testing many different hypotheses to find a significant effect, they are inflating their type I error rate. The more the researcher repeatedly tests the data, the higher the chance of observing a type I error and making an incorrect inference about the existence of a relationship.</w:t>
            </w:r>
          </w:p>
          <w:p w14:paraId="5FB73DE9" w14:textId="73C204A0" w:rsidR="004F2058" w:rsidRPr="004F2058" w:rsidRDefault="004F2058" w:rsidP="004F2058">
            <w:pPr>
              <w:pStyle w:val="Heading3"/>
              <w:shd w:val="clear" w:color="auto" w:fill="FFFFFF" w:themeFill="background1"/>
              <w:spacing w:before="7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Unreliability of measures</w:t>
            </w:r>
            <w:r>
              <w:rPr>
                <w:rStyle w:val="mw-headline"/>
                <w:rFonts w:asciiTheme="minorHAnsi" w:hAnsiTheme="minorHAnsi" w:cstheme="minorHAnsi"/>
                <w:b/>
                <w:bCs/>
                <w:color w:val="auto"/>
                <w:sz w:val="28"/>
                <w:szCs w:val="28"/>
              </w:rPr>
              <w:t>:</w:t>
            </w:r>
          </w:p>
          <w:p w14:paraId="13CF0550" w14:textId="77777777"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If the dependent and/or independent variable(s) are not measured </w:t>
            </w:r>
            <w:hyperlink r:id="rId17" w:tooltip="Reliability (psychometrics)" w:history="1">
              <w:r w:rsidRPr="004F2058">
                <w:rPr>
                  <w:rStyle w:val="Hyperlink"/>
                  <w:rFonts w:asciiTheme="minorHAnsi" w:hAnsiTheme="minorHAnsi" w:cstheme="minorHAnsi"/>
                  <w:b/>
                  <w:bCs/>
                  <w:color w:val="auto"/>
                  <w:u w:val="none"/>
                </w:rPr>
                <w:t>reliably</w:t>
              </w:r>
            </w:hyperlink>
            <w:r w:rsidRPr="004F2058">
              <w:rPr>
                <w:rFonts w:asciiTheme="minorHAnsi" w:hAnsiTheme="minorHAnsi" w:cstheme="minorHAnsi"/>
                <w:b/>
                <w:bCs/>
              </w:rPr>
              <w:t> (i.e. with large amounts of </w:t>
            </w:r>
            <w:hyperlink r:id="rId18" w:tooltip="Measurement error" w:history="1">
              <w:r w:rsidRPr="004F2058">
                <w:rPr>
                  <w:rStyle w:val="Hyperlink"/>
                  <w:rFonts w:asciiTheme="minorHAnsi" w:hAnsiTheme="minorHAnsi" w:cstheme="minorHAnsi"/>
                  <w:b/>
                  <w:bCs/>
                  <w:color w:val="auto"/>
                  <w:u w:val="none"/>
                </w:rPr>
                <w:t>measurement error</w:t>
              </w:r>
            </w:hyperlink>
            <w:r w:rsidRPr="004F2058">
              <w:rPr>
                <w:rFonts w:asciiTheme="minorHAnsi" w:hAnsiTheme="minorHAnsi" w:cstheme="minorHAnsi"/>
                <w:b/>
                <w:bCs/>
              </w:rPr>
              <w:t>), incorrect conclusions can be drawn.</w:t>
            </w:r>
          </w:p>
          <w:p w14:paraId="080B9699" w14:textId="5A561349" w:rsidR="004F2058" w:rsidRPr="004F2058" w:rsidRDefault="004F2058" w:rsidP="004F2058">
            <w:pPr>
              <w:pStyle w:val="Heading3"/>
              <w:shd w:val="clear" w:color="auto" w:fill="FFFFFF" w:themeFill="background1"/>
              <w:spacing w:before="7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Restriction of range</w:t>
            </w:r>
            <w:r>
              <w:rPr>
                <w:rStyle w:val="mw-headline"/>
                <w:rFonts w:asciiTheme="minorHAnsi" w:hAnsiTheme="minorHAnsi" w:cstheme="minorHAnsi"/>
                <w:b/>
                <w:bCs/>
                <w:color w:val="auto"/>
                <w:sz w:val="28"/>
                <w:szCs w:val="28"/>
              </w:rPr>
              <w:t>:</w:t>
            </w:r>
          </w:p>
          <w:p w14:paraId="3F9D1877" w14:textId="77777777"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Restriction of range, such as </w:t>
            </w:r>
            <w:hyperlink r:id="rId19" w:tooltip="Ceiling effect (statistics)" w:history="1">
              <w:r w:rsidRPr="004F2058">
                <w:rPr>
                  <w:rStyle w:val="Hyperlink"/>
                  <w:rFonts w:asciiTheme="minorHAnsi" w:hAnsiTheme="minorHAnsi" w:cstheme="minorHAnsi"/>
                  <w:b/>
                  <w:bCs/>
                  <w:color w:val="auto"/>
                  <w:u w:val="none"/>
                </w:rPr>
                <w:t>floor and ceiling effects</w:t>
              </w:r>
            </w:hyperlink>
            <w:r w:rsidRPr="004F2058">
              <w:rPr>
                <w:rFonts w:asciiTheme="minorHAnsi" w:hAnsiTheme="minorHAnsi" w:cstheme="minorHAnsi"/>
                <w:b/>
                <w:bCs/>
              </w:rPr>
              <w:t> or </w:t>
            </w:r>
            <w:hyperlink r:id="rId20" w:tooltip="Selection effects" w:history="1">
              <w:r w:rsidRPr="004F2058">
                <w:rPr>
                  <w:rStyle w:val="Hyperlink"/>
                  <w:rFonts w:asciiTheme="minorHAnsi" w:hAnsiTheme="minorHAnsi" w:cstheme="minorHAnsi"/>
                  <w:b/>
                  <w:bCs/>
                  <w:color w:val="auto"/>
                  <w:u w:val="none"/>
                </w:rPr>
                <w:t>selection effects</w:t>
              </w:r>
            </w:hyperlink>
            <w:r w:rsidRPr="004F2058">
              <w:rPr>
                <w:rFonts w:asciiTheme="minorHAnsi" w:hAnsiTheme="minorHAnsi" w:cstheme="minorHAnsi"/>
                <w:b/>
                <w:bCs/>
              </w:rPr>
              <w:t>, reduce the power of the experiment, and increase the chance of a type II error.</w:t>
            </w:r>
            <w:hyperlink r:id="rId21" w:anchor="cite_note-Sackett-5" w:history="1">
              <w:r w:rsidRPr="004F2058">
                <w:rPr>
                  <w:rStyle w:val="Hyperlink"/>
                  <w:rFonts w:asciiTheme="minorHAnsi" w:hAnsiTheme="minorHAnsi" w:cstheme="minorHAnsi"/>
                  <w:b/>
                  <w:bCs/>
                  <w:color w:val="auto"/>
                  <w:u w:val="none"/>
                  <w:vertAlign w:val="superscript"/>
                </w:rPr>
                <w:t>[5]</w:t>
              </w:r>
            </w:hyperlink>
            <w:r w:rsidRPr="004F2058">
              <w:rPr>
                <w:rFonts w:asciiTheme="minorHAnsi" w:hAnsiTheme="minorHAnsi" w:cstheme="minorHAnsi"/>
                <w:b/>
                <w:bCs/>
              </w:rPr>
              <w:t> This is because </w:t>
            </w:r>
            <w:hyperlink r:id="rId22" w:tooltip="Correlation" w:history="1">
              <w:r w:rsidRPr="004F2058">
                <w:rPr>
                  <w:rStyle w:val="Hyperlink"/>
                  <w:rFonts w:asciiTheme="minorHAnsi" w:hAnsiTheme="minorHAnsi" w:cstheme="minorHAnsi"/>
                  <w:b/>
                  <w:bCs/>
                  <w:color w:val="auto"/>
                  <w:u w:val="none"/>
                </w:rPr>
                <w:t>correlations</w:t>
              </w:r>
            </w:hyperlink>
            <w:r w:rsidRPr="004F2058">
              <w:rPr>
                <w:rFonts w:asciiTheme="minorHAnsi" w:hAnsiTheme="minorHAnsi" w:cstheme="minorHAnsi"/>
                <w:b/>
                <w:bCs/>
              </w:rPr>
              <w:t> are attenuated (weakened) by reduced variability (see, for example, the equation for the </w:t>
            </w:r>
            <w:hyperlink r:id="rId23" w:tooltip="Pearson product-moment correlation coefficient" w:history="1">
              <w:r w:rsidRPr="004F2058">
                <w:rPr>
                  <w:rStyle w:val="Hyperlink"/>
                  <w:rFonts w:asciiTheme="minorHAnsi" w:hAnsiTheme="minorHAnsi" w:cstheme="minorHAnsi"/>
                  <w:b/>
                  <w:bCs/>
                  <w:color w:val="auto"/>
                  <w:u w:val="none"/>
                </w:rPr>
                <w:t>Pearson product-moment correlation coefficient</w:t>
              </w:r>
            </w:hyperlink>
            <w:r w:rsidRPr="004F2058">
              <w:rPr>
                <w:rFonts w:asciiTheme="minorHAnsi" w:hAnsiTheme="minorHAnsi" w:cstheme="minorHAnsi"/>
                <w:b/>
                <w:bCs/>
              </w:rPr>
              <w:t> which uses score variance in its estimation).</w:t>
            </w:r>
          </w:p>
          <w:p w14:paraId="2F79E9A0" w14:textId="77777777" w:rsidR="004F2058" w:rsidRPr="004F2058" w:rsidRDefault="004F2058" w:rsidP="004F2058">
            <w:pPr>
              <w:shd w:val="clear" w:color="auto" w:fill="FFFFFF" w:themeFill="background1"/>
              <w:rPr>
                <w:rFonts w:cstheme="minorHAnsi"/>
                <w:b/>
                <w:bCs/>
                <w:noProof/>
                <w:sz w:val="24"/>
                <w:szCs w:val="24"/>
              </w:rPr>
            </w:pPr>
          </w:p>
          <w:p w14:paraId="58C64A92" w14:textId="77777777" w:rsidR="004F2058" w:rsidRPr="004F2058" w:rsidRDefault="004F2058" w:rsidP="004F2058">
            <w:pPr>
              <w:shd w:val="clear" w:color="auto" w:fill="FFFFFF" w:themeFill="background1"/>
              <w:rPr>
                <w:rFonts w:cstheme="minorHAnsi"/>
                <w:b/>
                <w:bCs/>
                <w:noProof/>
                <w:sz w:val="24"/>
                <w:szCs w:val="24"/>
              </w:rPr>
            </w:pPr>
          </w:p>
          <w:p w14:paraId="3C5DF5B8" w14:textId="6DB82C83" w:rsidR="00794922" w:rsidRPr="004F2058" w:rsidRDefault="00794922" w:rsidP="004F2058">
            <w:pPr>
              <w:shd w:val="clear" w:color="auto" w:fill="FFFFFF" w:themeFill="background1"/>
              <w:rPr>
                <w:rFonts w:cstheme="minorHAnsi"/>
                <w:b/>
                <w:bCs/>
                <w:sz w:val="24"/>
                <w:szCs w:val="24"/>
              </w:rPr>
            </w:pPr>
          </w:p>
          <w:p w14:paraId="07ACE270" w14:textId="0E77A8C0" w:rsidR="00794922" w:rsidRPr="004F2058" w:rsidRDefault="00794922" w:rsidP="004F2058">
            <w:pPr>
              <w:shd w:val="clear" w:color="auto" w:fill="FFFFFF" w:themeFill="background1"/>
              <w:rPr>
                <w:rFonts w:cstheme="minorHAnsi"/>
                <w:b/>
                <w:bCs/>
                <w:sz w:val="24"/>
                <w:szCs w:val="24"/>
              </w:rPr>
            </w:pPr>
          </w:p>
          <w:p w14:paraId="1F917ADC" w14:textId="2B230ABD" w:rsidR="00794922" w:rsidRPr="004F2058" w:rsidRDefault="00794922" w:rsidP="004F2058">
            <w:pPr>
              <w:shd w:val="clear" w:color="auto" w:fill="FFFFFF" w:themeFill="background1"/>
              <w:rPr>
                <w:rFonts w:cstheme="minorHAnsi"/>
                <w:b/>
                <w:bCs/>
                <w:sz w:val="24"/>
                <w:szCs w:val="24"/>
              </w:rPr>
            </w:pPr>
          </w:p>
          <w:p w14:paraId="7A5FACB4" w14:textId="4371707F" w:rsidR="00794922" w:rsidRDefault="00794922" w:rsidP="00794922"/>
          <w:p w14:paraId="71F5A2C2" w14:textId="7771D885" w:rsidR="00794922" w:rsidRDefault="00794922" w:rsidP="00794922"/>
          <w:p w14:paraId="658C63D2" w14:textId="55DE52B8" w:rsidR="00794922" w:rsidRDefault="00794922" w:rsidP="00794922"/>
          <w:p w14:paraId="4D18381B" w14:textId="352D46CA" w:rsidR="00794922" w:rsidRDefault="00794922" w:rsidP="00794922"/>
          <w:p w14:paraId="25018B33" w14:textId="4745F8DF" w:rsidR="00794922" w:rsidRDefault="00794922" w:rsidP="00794922"/>
          <w:p w14:paraId="62695894" w14:textId="7E78103C" w:rsidR="00794922" w:rsidRDefault="00794922" w:rsidP="00794922"/>
          <w:p w14:paraId="5F13D245" w14:textId="1676804E" w:rsidR="00794922" w:rsidRDefault="00794922" w:rsidP="00794922"/>
          <w:p w14:paraId="5B24DEA4" w14:textId="307E1D29" w:rsidR="00794922" w:rsidRDefault="00794922" w:rsidP="00794922"/>
          <w:p w14:paraId="713170BA" w14:textId="10BE90AD" w:rsidR="00794922" w:rsidRDefault="00794922" w:rsidP="00794922"/>
          <w:p w14:paraId="79C0EF1F" w14:textId="79A273E4" w:rsidR="00794922" w:rsidRDefault="00794922" w:rsidP="00794922"/>
          <w:p w14:paraId="6844E6F0" w14:textId="229A6423" w:rsidR="00794922" w:rsidRPr="004F2058" w:rsidRDefault="004F2058" w:rsidP="00794922">
            <w:pPr>
              <w:rPr>
                <w:b/>
                <w:bCs/>
                <w:sz w:val="24"/>
                <w:szCs w:val="24"/>
              </w:rPr>
            </w:pPr>
            <w:r w:rsidRPr="004F2058">
              <w:rPr>
                <w:b/>
                <w:bCs/>
                <w:sz w:val="24"/>
                <w:szCs w:val="24"/>
              </w:rPr>
              <w:lastRenderedPageBreak/>
              <w:t>Certificate:</w:t>
            </w:r>
          </w:p>
          <w:p w14:paraId="180067B0" w14:textId="77777777" w:rsidR="004F2058" w:rsidRDefault="004F2058" w:rsidP="00794922"/>
          <w:p w14:paraId="15EC2536" w14:textId="78805DCD" w:rsidR="00794922" w:rsidRDefault="004F2058" w:rsidP="00794922">
            <w:r>
              <w:rPr>
                <w:noProof/>
              </w:rPr>
              <w:drawing>
                <wp:inline distT="0" distB="0" distL="0" distR="0" wp14:anchorId="794ABE0D" wp14:editId="11F82A6D">
                  <wp:extent cx="6400800" cy="488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4886325"/>
                          </a:xfrm>
                          <a:prstGeom prst="rect">
                            <a:avLst/>
                          </a:prstGeom>
                          <a:noFill/>
                          <a:ln>
                            <a:noFill/>
                          </a:ln>
                        </pic:spPr>
                      </pic:pic>
                    </a:graphicData>
                  </a:graphic>
                </wp:inline>
              </w:drawing>
            </w:r>
          </w:p>
          <w:p w14:paraId="314EECD2" w14:textId="3BE00FA1" w:rsidR="00794922" w:rsidRDefault="00794922" w:rsidP="00794922"/>
          <w:p w14:paraId="1DC45713" w14:textId="104D479A" w:rsidR="00794922" w:rsidRDefault="00794922" w:rsidP="00794922"/>
          <w:p w14:paraId="7FC08E4C" w14:textId="191FF206" w:rsidR="00794922" w:rsidRDefault="00794922" w:rsidP="00794922"/>
          <w:p w14:paraId="79947FC2" w14:textId="50F61C6D" w:rsidR="00794922" w:rsidRDefault="00794922" w:rsidP="00794922"/>
          <w:p w14:paraId="0CAD719E" w14:textId="74EC8313" w:rsidR="00794922" w:rsidRDefault="00794922" w:rsidP="00794922"/>
          <w:p w14:paraId="306D7773" w14:textId="728C40E1" w:rsidR="00794922" w:rsidRDefault="00794922" w:rsidP="00794922"/>
          <w:p w14:paraId="09A1EA3B" w14:textId="23A3A1E4" w:rsidR="00794922" w:rsidRDefault="00794922" w:rsidP="00794922"/>
          <w:p w14:paraId="5786741B" w14:textId="5C210633" w:rsidR="00794922" w:rsidRDefault="00794922" w:rsidP="00794922"/>
          <w:p w14:paraId="79F7BCEC" w14:textId="77777777" w:rsidR="00794922" w:rsidRPr="00794922" w:rsidRDefault="00794922" w:rsidP="00794922"/>
          <w:p w14:paraId="2130DB62" w14:textId="77777777" w:rsidR="00810324" w:rsidRDefault="00810324" w:rsidP="00810324"/>
          <w:p w14:paraId="4F5C5151" w14:textId="09BC8B18" w:rsidR="00810324" w:rsidRPr="00810324" w:rsidRDefault="00810324" w:rsidP="00810324"/>
        </w:tc>
      </w:tr>
    </w:tbl>
    <w:p w14:paraId="030EEF2D" w14:textId="3064D436"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15:restartNumberingAfterBreak="0">
    <w:nsid w:val="75603068"/>
    <w:multiLevelType w:val="hybridMultilevel"/>
    <w:tmpl w:val="96AE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6"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6"/>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8"/>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7"/>
  </w:num>
  <w:num w:numId="27">
    <w:abstractNumId w:val="39"/>
  </w:num>
  <w:num w:numId="28">
    <w:abstractNumId w:val="9"/>
  </w:num>
  <w:num w:numId="29">
    <w:abstractNumId w:val="14"/>
  </w:num>
  <w:num w:numId="30">
    <w:abstractNumId w:val="16"/>
  </w:num>
  <w:num w:numId="31">
    <w:abstractNumId w:val="17"/>
  </w:num>
  <w:num w:numId="32">
    <w:abstractNumId w:val="27"/>
  </w:num>
  <w:num w:numId="33">
    <w:abstractNumId w:val="35"/>
  </w:num>
  <w:num w:numId="34">
    <w:abstractNumId w:val="33"/>
  </w:num>
  <w:num w:numId="35">
    <w:abstractNumId w:val="8"/>
  </w:num>
  <w:num w:numId="36">
    <w:abstractNumId w:val="18"/>
  </w:num>
  <w:num w:numId="37">
    <w:abstractNumId w:val="10"/>
  </w:num>
  <w:num w:numId="38">
    <w:abstractNumId w:val="32"/>
  </w:num>
  <w:num w:numId="39">
    <w:abstractNumId w:val="2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1E0B8A"/>
    <w:rsid w:val="00245987"/>
    <w:rsid w:val="00276675"/>
    <w:rsid w:val="00285222"/>
    <w:rsid w:val="002B4C5F"/>
    <w:rsid w:val="00313B93"/>
    <w:rsid w:val="00314B3D"/>
    <w:rsid w:val="00372803"/>
    <w:rsid w:val="003C427D"/>
    <w:rsid w:val="003C7659"/>
    <w:rsid w:val="00475422"/>
    <w:rsid w:val="004C531E"/>
    <w:rsid w:val="004D672A"/>
    <w:rsid w:val="004D7E60"/>
    <w:rsid w:val="004F2058"/>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75E42"/>
    <w:rsid w:val="00AB605A"/>
    <w:rsid w:val="00B3277F"/>
    <w:rsid w:val="00BC6EBB"/>
    <w:rsid w:val="00BE4F04"/>
    <w:rsid w:val="00C260E1"/>
    <w:rsid w:val="00CB3721"/>
    <w:rsid w:val="00CE0B15"/>
    <w:rsid w:val="00CF0469"/>
    <w:rsid w:val="00D435EB"/>
    <w:rsid w:val="00D45CD2"/>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F2058"/>
  </w:style>
  <w:style w:type="character" w:customStyle="1" w:styleId="mw-editsection">
    <w:name w:val="mw-editsection"/>
    <w:basedOn w:val="DefaultParagraphFont"/>
    <w:rsid w:val="004F2058"/>
  </w:style>
  <w:style w:type="character" w:customStyle="1" w:styleId="mw-editsection-bracket">
    <w:name w:val="mw-editsection-bracket"/>
    <w:basedOn w:val="DefaultParagraphFont"/>
    <w:rsid w:val="004F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06160774">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I_and_type_II_errors" TargetMode="External"/><Relationship Id="rId13" Type="http://schemas.openxmlformats.org/officeDocument/2006/relationships/hyperlink" Target="https://en.wikipedia.org/wiki/Statistical_hypothesis_testing" TargetMode="External"/><Relationship Id="rId18" Type="http://schemas.openxmlformats.org/officeDocument/2006/relationships/hyperlink" Target="https://en.wikipedia.org/wiki/Measurement_err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tatistical_conclusion_validity" TargetMode="External"/><Relationship Id="rId7" Type="http://schemas.openxmlformats.org/officeDocument/2006/relationships/hyperlink" Target="https://en.wikipedia.org/wiki/Type_I_and_type_II_errors" TargetMode="External"/><Relationship Id="rId12" Type="http://schemas.openxmlformats.org/officeDocument/2006/relationships/hyperlink" Target="https://en.wikipedia.org/wiki/Inferential_statistics" TargetMode="External"/><Relationship Id="rId17" Type="http://schemas.openxmlformats.org/officeDocument/2006/relationships/hyperlink" Target="https://en.wikipedia.org/wiki/Reliability_(psychometr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ata_dredging" TargetMode="External"/><Relationship Id="rId20" Type="http://schemas.openxmlformats.org/officeDocument/2006/relationships/hyperlink" Target="https://en.wikipedia.org/wiki/Selection_effects" TargetMode="External"/><Relationship Id="rId1" Type="http://schemas.openxmlformats.org/officeDocument/2006/relationships/numbering" Target="numbering.xml"/><Relationship Id="rId6" Type="http://schemas.openxmlformats.org/officeDocument/2006/relationships/hyperlink" Target="https://en.wikipedia.org/wiki/Variable_(research)" TargetMode="External"/><Relationship Id="rId11" Type="http://schemas.openxmlformats.org/officeDocument/2006/relationships/hyperlink" Target="https://en.wikipedia.org/wiki/Effect_sizes"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en.wikipedia.org/wiki/Type_I_and_type_II_errors" TargetMode="External"/><Relationship Id="rId23" Type="http://schemas.openxmlformats.org/officeDocument/2006/relationships/hyperlink" Target="https://en.wikipedia.org/wiki/Pearson_product-moment_correlation_coefficient" TargetMode="External"/><Relationship Id="rId10" Type="http://schemas.openxmlformats.org/officeDocument/2006/relationships/hyperlink" Target="https://en.wikipedia.org/wiki/Null_hypothesis" TargetMode="External"/><Relationship Id="rId19" Type="http://schemas.openxmlformats.org/officeDocument/2006/relationships/hyperlink" Target="https://en.wikipedia.org/wiki/Ceiling_effect_(statistics)" TargetMode="External"/><Relationship Id="rId4" Type="http://schemas.openxmlformats.org/officeDocument/2006/relationships/webSettings" Target="webSettings.xml"/><Relationship Id="rId9" Type="http://schemas.openxmlformats.org/officeDocument/2006/relationships/hyperlink" Target="https://en.wikipedia.org/wiki/Statistical_power" TargetMode="External"/><Relationship Id="rId14" Type="http://schemas.openxmlformats.org/officeDocument/2006/relationships/hyperlink" Target="https://en.wikipedia.org/wiki/Robust_statistics" TargetMode="External"/><Relationship Id="rId22" Type="http://schemas.openxmlformats.org/officeDocument/2006/relationships/hyperlink" Target="https://en.wikipedia.org/wiki/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Sushmitha R Naik</cp:lastModifiedBy>
  <cp:revision>2</cp:revision>
  <cp:lastPrinted>2020-05-19T14:14:00Z</cp:lastPrinted>
  <dcterms:created xsi:type="dcterms:W3CDTF">2020-07-29T12:55:00Z</dcterms:created>
  <dcterms:modified xsi:type="dcterms:W3CDTF">2020-07-29T12:55:00Z</dcterms:modified>
</cp:coreProperties>
</file>