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png" ContentType="image/p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0"/>
        <w:gridCol w:w="235"/>
        <w:gridCol w:w="1301"/>
        <w:gridCol w:w="813"/>
        <w:gridCol w:w="2345"/>
      </w:tblGrid>
      <w:tr xmlns:wp14="http://schemas.microsoft.com/office/word/2010/wordml" w:rsidTr="19AFA3B0" w14:paraId="5350DE90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79A2DFF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19AFA3B0" w14:paraId="0E281117" wp14:textId="77FCC876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9AFA3B0" w:rsidR="19AFA3B0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19AFA3B0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19AFA3B0" w14:paraId="7F9EFBB2" wp14:textId="03A50229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9AFA3B0" w:rsidR="19AFA3B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</w:t>
            </w:r>
            <w:r w:rsidRPr="19AFA3B0" w:rsidR="19AFA3B0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097</w:t>
            </w:r>
          </w:p>
        </w:tc>
      </w:tr>
      <w:tr xmlns:wp14="http://schemas.microsoft.com/office/word/2010/wordml" w:rsidTr="19AFA3B0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19AFA3B0" w14:paraId="7CA0F8D6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0F6F2F9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 xmlns:wp14="http://schemas.microsoft.com/office/word/2010/wordml" w:rsidTr="19AFA3B0" w14:paraId="41917146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219897C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:rsidP="19AFA3B0" w14:paraId="41C0AA51" wp14:textId="7E9596CB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9AFA3B0" w:rsidR="19AFA3B0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25</w:t>
            </w:r>
          </w:p>
        </w:tc>
      </w:tr>
      <w:tr xmlns:wp14="http://schemas.microsoft.com/office/word/2010/wordml" w:rsidTr="19AFA3B0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19AFA3B0" w14:paraId="6DBB3E9D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14:paraId="6FFCDBE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AWS LAMBDA foundation</w:t>
            </w:r>
          </w:p>
        </w:tc>
      </w:tr>
      <w:tr xmlns:wp14="http://schemas.microsoft.com/office/word/2010/wordml" w:rsidTr="19AFA3B0" w14:paraId="723B7980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14:paraId="5535B10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14:paraId="45E3DE1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1hr</w:t>
            </w:r>
          </w:p>
        </w:tc>
      </w:tr>
      <w:tr xmlns:wp14="http://schemas.microsoft.com/office/word/2010/wordml" w:rsidTr="19AFA3B0" w14:paraId="0D060E5A" wp14:textId="77777777">
        <w:tblPrEx/>
        <w:trPr>
          <w:trHeight w:val="0" w:hRule="auto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19AFA3B0" w14:paraId="145600B6" wp14:textId="77777777">
        <w:tblPrEx/>
        <w:trPr>
          <w:trHeight w:val="0" w:hRule="auto"/>
        </w:trPr>
        <w:tc>
          <w:tcPr>
            <w:tcW w:w="9576" w:type="dxa"/>
            <w:gridSpan w:val="8"/>
            <w:tcBorders/>
            <w:tcMar/>
          </w:tcPr>
          <w:p w14:paraId="077D2A5D" wp14:textId="77777777">
            <w:pPr>
              <w:pStyle w:val="style0"/>
              <w:numPr>
                <w:ilvl w:val="0"/>
                <w:numId w:val="0"/>
              </w:num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>#Python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>program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>to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>reverse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>words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>in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>string</w:t>
            </w:r>
          </w:p>
        </w:tc>
      </w:tr>
      <w:tr xmlns:wp14="http://schemas.microsoft.com/office/word/2010/wordml" w:rsidTr="19AFA3B0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19AFA3B0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19AFA3B0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14:paraId="01BC0541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 xmlns:wp14="http://schemas.microsoft.com/office/word/2010/wordml" w:rsidTr="19AFA3B0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DAB6C7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DD7AF6E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02EB378F" wp14:textId="551019DB">
      <w:pPr>
        <w:pStyle w:val="style0"/>
      </w:pPr>
      <w:r>
        <w:drawing>
          <wp:inline xmlns:wp14="http://schemas.microsoft.com/office/word/2010/wordprocessingDrawing" wp14:editId="4F0AF02F" wp14:anchorId="07E2CB74">
            <wp:extent cx="2114550" cy="4572000"/>
            <wp:effectExtent l="0" t="0" r="0" b="0"/>
            <wp:docPr id="430941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1d784cb002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05A80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C7E0CC1" wp14:textId="14D7B020">
      <w:pPr>
        <w:pStyle w:val="style0"/>
        <w:rPr>
          <w:rFonts w:ascii="Arial Black" w:hAnsi="Arial Black"/>
          <w:noProof/>
          <w:sz w:val="24"/>
          <w:szCs w:val="24"/>
        </w:rPr>
      </w:pPr>
      <w:r w:rsidRPr="19AFA3B0" w:rsidR="19AFA3B0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 w:rsidRPr="19AFA3B0" w:rsidR="19AFA3B0">
        <w:rPr>
          <w:rFonts w:ascii="Arial Black" w:hAnsi="Arial Black"/>
          <w:noProof/>
          <w:sz w:val="24"/>
          <w:szCs w:val="24"/>
        </w:rPr>
        <w:t xml:space="preserve"> </w:t>
      </w:r>
    </w:p>
    <w:p w:rsidR="19AFA3B0" w:rsidP="19AFA3B0" w:rsidRDefault="19AFA3B0" w14:paraId="4CC14594" w14:textId="79C7F325">
      <w:pPr>
        <w:pStyle w:val="style0"/>
        <w:rPr>
          <w:noProof/>
        </w:rPr>
      </w:pPr>
      <w:r>
        <w:drawing>
          <wp:inline wp14:editId="0A2F25F4" wp14:anchorId="42903A9B">
            <wp:extent cx="4572000" cy="3162300"/>
            <wp:effectExtent l="0" t="0" r="0" b="0"/>
            <wp:docPr id="2061309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8eecf42cd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>
      <w:pPr>
        <w:pStyle w:val="style0"/>
        <w:rPr>
          <w:rFonts w:ascii="Arial Black" w:hAnsi="Arial Black"/>
          <w:noProof/>
          <w:sz w:val="24"/>
          <w:szCs w:val="24"/>
        </w:rPr>
      </w:pPr>
    </w:p>
    <w:p xmlns:wp14="http://schemas.microsoft.com/office/word/2010/wordml" w14:paraId="41C8F396" wp14:textId="77777777">
      <w:pPr>
        <w:pStyle w:val="style0"/>
        <w:rPr>
          <w:rFonts w:ascii="Arial Black" w:hAnsi="Arial Black"/>
          <w:noProof/>
          <w:sz w:val="24"/>
          <w:szCs w:val="24"/>
        </w:rPr>
      </w:pPr>
    </w:p>
    <w:p xmlns:wp14="http://schemas.microsoft.com/office/word/2010/wordml" w14:paraId="72A3D3E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name="_GoBack" w:id="0"/>
    <w:bookmarkEnd w:id="0"/>
    <w:p xmlns:wp14="http://schemas.microsoft.com/office/word/2010/wordml" w14:paraId="6CF3FB2D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def reverse_string_words(text):</w:t>
      </w:r>
    </w:p>
    <w:p xmlns:wp14="http://schemas.microsoft.com/office/word/2010/wordml" w14:paraId="210DEBCE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for line in text.split('\n'):</w:t>
      </w:r>
    </w:p>
    <w:p xmlns:wp14="http://schemas.microsoft.com/office/word/2010/wordml" w14:paraId="2EA19FB1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return(' '.join(line.split()[::-1]))</w:t>
      </w:r>
    </w:p>
    <w:p xmlns:wp14="http://schemas.microsoft.com/office/word/2010/wordml" w14:paraId="1E15EE0B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print(reverse_string_words("The quick brown fox jumps over the lazy dog."))</w:t>
      </w:r>
    </w:p>
    <w:p xmlns:wp14="http://schemas.microsoft.com/office/word/2010/wordml" w14:paraId="26A9E2AD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print(reverse_string_words("Python Exercises."))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C6BB2"/>
  <w15:docId w15:val="{c23d8f7a-45a0-4172-b6ea-f359b714615c}"/>
  <w:rsids>
    <w:rsidRoot w:val="19AFA3B0"/>
    <w:rsid w:val="19AFA3B0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="240" w:lineRule="auto"/>
      <w:outlineLvl w:val="3"/>
    </w:pPr>
    <w:rPr>
      <w:rFonts w:ascii="Cambria" w:hAnsi="Cambria" w:eastAsia="宋体" w:cs="宋体"/>
      <w:i/>
      <w:iCs/>
      <w:color w:val="365f91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4 Char_7f246e0d-e933-4b6d-ba54-e671dc7877aa"/>
    <w:basedOn w:val="style65"/>
    <w:next w:val="style4099"/>
    <w:link w:val="style4"/>
    <w:uiPriority w:val="9"/>
    <w:rPr>
      <w:rFonts w:ascii="Cambria" w:hAnsi="Cambria" w:eastAsia="宋体" w:cs="宋体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numbering" Target="numbering.xml" Id="rId1" /><Relationship Type="http://schemas.openxmlformats.org/officeDocument/2006/relationships/styles" Target="styles.xml" Id="rId4" /><Relationship Type="http://schemas.openxmlformats.org/officeDocument/2006/relationships/theme" Target="theme/theme1.xml" Id="rId7" /><Relationship Type="http://schemas.openxmlformats.org/officeDocument/2006/relationships/image" Target="/media/image3.jpg" Id="R781d784cb0024c87" /><Relationship Type="http://schemas.openxmlformats.org/officeDocument/2006/relationships/image" Target="/media/image.png" Id="Rbed8eecf42cd4d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2020-05-30T09:15:00.0000000Z</dcterms:created>
  <dc:creator>EMS</dc:creator>
  <lastModifiedBy>Veekshith Shetty</lastModifiedBy>
  <lastPrinted>2020-05-20T04:11:00.0000000Z</lastPrinted>
  <dcterms:modified xsi:type="dcterms:W3CDTF">2020-06-12T15:20:11.8433051Z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