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A8D30A" w14:textId="77777777" w:rsidR="000C302A" w:rsidRDefault="000C302A" w:rsidP="00737063">
      <w:pPr>
        <w:jc w:val="center"/>
        <w:rPr>
          <w:b/>
          <w:sz w:val="36"/>
          <w:szCs w:val="36"/>
          <w:u w:val="single"/>
        </w:rPr>
      </w:pPr>
      <w:r>
        <w:rPr>
          <w:b/>
          <w:sz w:val="36"/>
          <w:szCs w:val="36"/>
          <w:u w:val="single"/>
        </w:rPr>
        <w:t>DAILY ASSESSMENT FORMAT</w:t>
      </w:r>
    </w:p>
    <w:tbl>
      <w:tblPr>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0C302A" w:rsidRPr="006A0C5E" w14:paraId="2DFF40D2" w14:textId="77777777" w:rsidTr="00737063">
        <w:tc>
          <w:tcPr>
            <w:tcW w:w="1362" w:type="dxa"/>
          </w:tcPr>
          <w:p w14:paraId="52B51095" w14:textId="77777777" w:rsidR="000C302A" w:rsidRPr="006A0C5E" w:rsidRDefault="000C302A" w:rsidP="00737063">
            <w:pPr>
              <w:rPr>
                <w:rFonts w:cstheme="minorHAnsi"/>
                <w:b/>
                <w:sz w:val="24"/>
                <w:szCs w:val="24"/>
              </w:rPr>
            </w:pPr>
            <w:r w:rsidRPr="006A0C5E">
              <w:rPr>
                <w:rFonts w:cstheme="minorHAnsi"/>
                <w:b/>
                <w:sz w:val="24"/>
                <w:szCs w:val="24"/>
              </w:rPr>
              <w:t>Date:</w:t>
            </w:r>
          </w:p>
        </w:tc>
        <w:tc>
          <w:tcPr>
            <w:tcW w:w="3868" w:type="dxa"/>
          </w:tcPr>
          <w:p w14:paraId="0749F7D4" w14:textId="77777777" w:rsidR="000C302A" w:rsidRPr="006A0C5E" w:rsidRDefault="000C302A" w:rsidP="00737063">
            <w:pPr>
              <w:rPr>
                <w:rFonts w:cstheme="minorHAnsi"/>
                <w:b/>
                <w:sz w:val="24"/>
                <w:szCs w:val="24"/>
              </w:rPr>
            </w:pPr>
            <w:r>
              <w:rPr>
                <w:rFonts w:cstheme="minorHAnsi"/>
                <w:b/>
                <w:sz w:val="24"/>
                <w:szCs w:val="24"/>
                <w:lang w:val="en-GB"/>
              </w:rPr>
              <w:t>01/</w:t>
            </w:r>
            <w:r>
              <w:rPr>
                <w:rFonts w:cstheme="minorHAnsi"/>
                <w:b/>
                <w:sz w:val="24"/>
                <w:szCs w:val="24"/>
              </w:rPr>
              <w:t>07/</w:t>
            </w:r>
            <w:r w:rsidRPr="006A0C5E">
              <w:rPr>
                <w:rFonts w:cstheme="minorHAnsi"/>
                <w:b/>
                <w:sz w:val="24"/>
                <w:szCs w:val="24"/>
              </w:rPr>
              <w:t>2020</w:t>
            </w:r>
          </w:p>
        </w:tc>
        <w:tc>
          <w:tcPr>
            <w:tcW w:w="1335" w:type="dxa"/>
          </w:tcPr>
          <w:p w14:paraId="3BB52F5F" w14:textId="77777777" w:rsidR="000C302A" w:rsidRPr="006A0C5E" w:rsidRDefault="000C302A" w:rsidP="00737063">
            <w:pPr>
              <w:rPr>
                <w:rFonts w:cstheme="minorHAnsi"/>
                <w:b/>
                <w:sz w:val="24"/>
                <w:szCs w:val="24"/>
              </w:rPr>
            </w:pPr>
            <w:r w:rsidRPr="006A0C5E">
              <w:rPr>
                <w:rFonts w:cstheme="minorHAnsi"/>
                <w:b/>
                <w:sz w:val="24"/>
                <w:szCs w:val="24"/>
              </w:rPr>
              <w:t>Name:</w:t>
            </w:r>
          </w:p>
        </w:tc>
        <w:tc>
          <w:tcPr>
            <w:tcW w:w="3505" w:type="dxa"/>
          </w:tcPr>
          <w:p w14:paraId="30E7218F" w14:textId="78A6F619" w:rsidR="000C302A" w:rsidRPr="006A0C5E" w:rsidRDefault="000C302A" w:rsidP="00737063">
            <w:pPr>
              <w:rPr>
                <w:rFonts w:cstheme="minorHAnsi"/>
                <w:b/>
                <w:sz w:val="24"/>
                <w:szCs w:val="24"/>
              </w:rPr>
            </w:pPr>
            <w:r>
              <w:rPr>
                <w:rFonts w:cstheme="minorHAnsi"/>
                <w:b/>
                <w:sz w:val="24"/>
                <w:szCs w:val="24"/>
              </w:rPr>
              <w:t xml:space="preserve">Vidul </w:t>
            </w:r>
            <w:r w:rsidR="00FC67E3">
              <w:rPr>
                <w:rFonts w:cstheme="minorHAnsi"/>
                <w:b/>
                <w:sz w:val="24"/>
                <w:szCs w:val="24"/>
              </w:rPr>
              <w:t>Sambhaji Chavan</w:t>
            </w:r>
          </w:p>
        </w:tc>
      </w:tr>
      <w:tr w:rsidR="000C302A" w:rsidRPr="006A0C5E" w14:paraId="775321F8" w14:textId="77777777" w:rsidTr="00737063">
        <w:trPr>
          <w:trHeight w:val="185"/>
        </w:trPr>
        <w:tc>
          <w:tcPr>
            <w:tcW w:w="1362" w:type="dxa"/>
          </w:tcPr>
          <w:p w14:paraId="346671E9" w14:textId="77777777" w:rsidR="000C302A" w:rsidRPr="006A0C5E" w:rsidRDefault="000C302A" w:rsidP="00737063">
            <w:pPr>
              <w:rPr>
                <w:rFonts w:cstheme="minorHAnsi"/>
                <w:b/>
                <w:sz w:val="24"/>
                <w:szCs w:val="24"/>
              </w:rPr>
            </w:pPr>
            <w:r w:rsidRPr="006A0C5E">
              <w:rPr>
                <w:rFonts w:cstheme="minorHAnsi"/>
                <w:b/>
                <w:sz w:val="24"/>
                <w:szCs w:val="24"/>
              </w:rPr>
              <w:t>Course:</w:t>
            </w:r>
          </w:p>
        </w:tc>
        <w:tc>
          <w:tcPr>
            <w:tcW w:w="3868" w:type="dxa"/>
          </w:tcPr>
          <w:p w14:paraId="592CC545" w14:textId="77777777" w:rsidR="000C302A" w:rsidRPr="006A0C5E" w:rsidRDefault="000C302A" w:rsidP="00737063">
            <w:pPr>
              <w:rPr>
                <w:rFonts w:cstheme="minorHAnsi"/>
                <w:b/>
                <w:sz w:val="24"/>
                <w:szCs w:val="24"/>
              </w:rPr>
            </w:pPr>
            <w:r>
              <w:rPr>
                <w:rFonts w:cstheme="minorHAnsi"/>
                <w:b/>
                <w:sz w:val="24"/>
                <w:szCs w:val="24"/>
              </w:rPr>
              <w:t>IIRS OUTREACH PROGRAMME</w:t>
            </w:r>
          </w:p>
        </w:tc>
        <w:tc>
          <w:tcPr>
            <w:tcW w:w="1335" w:type="dxa"/>
          </w:tcPr>
          <w:p w14:paraId="2598C8CD" w14:textId="77777777" w:rsidR="000C302A" w:rsidRPr="006A0C5E" w:rsidRDefault="000C302A" w:rsidP="00737063">
            <w:pPr>
              <w:rPr>
                <w:rFonts w:cstheme="minorHAnsi"/>
                <w:b/>
                <w:sz w:val="24"/>
                <w:szCs w:val="24"/>
              </w:rPr>
            </w:pPr>
            <w:r w:rsidRPr="006A0C5E">
              <w:rPr>
                <w:rFonts w:cstheme="minorHAnsi"/>
                <w:b/>
                <w:sz w:val="24"/>
                <w:szCs w:val="24"/>
              </w:rPr>
              <w:t>USN:</w:t>
            </w:r>
          </w:p>
        </w:tc>
        <w:tc>
          <w:tcPr>
            <w:tcW w:w="3505" w:type="dxa"/>
          </w:tcPr>
          <w:p w14:paraId="715C270D" w14:textId="2BDD4233" w:rsidR="000C302A" w:rsidRPr="006A0C5E" w:rsidRDefault="000C302A" w:rsidP="00737063">
            <w:pPr>
              <w:rPr>
                <w:rFonts w:cstheme="minorHAnsi"/>
                <w:b/>
                <w:sz w:val="24"/>
                <w:szCs w:val="24"/>
              </w:rPr>
            </w:pPr>
            <w:r w:rsidRPr="006A0C5E">
              <w:rPr>
                <w:rFonts w:cstheme="minorHAnsi"/>
                <w:b/>
                <w:sz w:val="24"/>
                <w:szCs w:val="24"/>
              </w:rPr>
              <w:t>4AL17EC0</w:t>
            </w:r>
            <w:r w:rsidR="00FC67E3">
              <w:rPr>
                <w:rFonts w:cstheme="minorHAnsi"/>
                <w:b/>
                <w:sz w:val="24"/>
                <w:szCs w:val="24"/>
              </w:rPr>
              <w:t>95</w:t>
            </w:r>
            <w:bookmarkStart w:id="0" w:name="_GoBack"/>
            <w:bookmarkEnd w:id="0"/>
          </w:p>
        </w:tc>
      </w:tr>
      <w:tr w:rsidR="000C302A" w:rsidRPr="006A0C5E" w14:paraId="32DDF9F0" w14:textId="77777777" w:rsidTr="00737063">
        <w:tc>
          <w:tcPr>
            <w:tcW w:w="1362" w:type="dxa"/>
          </w:tcPr>
          <w:p w14:paraId="4B4B17DC" w14:textId="77777777" w:rsidR="000C302A" w:rsidRPr="006A0C5E" w:rsidRDefault="000C302A" w:rsidP="00737063">
            <w:pPr>
              <w:rPr>
                <w:rFonts w:cstheme="minorHAnsi"/>
                <w:b/>
                <w:sz w:val="24"/>
                <w:szCs w:val="24"/>
              </w:rPr>
            </w:pPr>
            <w:r w:rsidRPr="006A0C5E">
              <w:rPr>
                <w:rFonts w:cstheme="minorHAnsi"/>
                <w:b/>
                <w:sz w:val="24"/>
                <w:szCs w:val="24"/>
              </w:rPr>
              <w:t>Topic:</w:t>
            </w:r>
          </w:p>
        </w:tc>
        <w:tc>
          <w:tcPr>
            <w:tcW w:w="3868" w:type="dxa"/>
          </w:tcPr>
          <w:p w14:paraId="1ADF3B00" w14:textId="77777777" w:rsidR="000C302A" w:rsidRPr="00F87946" w:rsidRDefault="000C302A" w:rsidP="00737063">
            <w:pPr>
              <w:rPr>
                <w:rFonts w:eastAsia="Times New Roman" w:cstheme="minorHAnsi"/>
                <w:b/>
                <w:sz w:val="24"/>
                <w:szCs w:val="24"/>
              </w:rPr>
            </w:pPr>
            <w:r>
              <w:rPr>
                <w:rFonts w:eastAsia="Times New Roman" w:cstheme="minorHAnsi"/>
                <w:b/>
                <w:sz w:val="24"/>
                <w:szCs w:val="24"/>
              </w:rPr>
              <w:t>Concepts of Satellite photogrammetry</w:t>
            </w:r>
          </w:p>
        </w:tc>
        <w:tc>
          <w:tcPr>
            <w:tcW w:w="1335" w:type="dxa"/>
          </w:tcPr>
          <w:p w14:paraId="00E72DF2" w14:textId="77777777" w:rsidR="000C302A" w:rsidRPr="006A0C5E" w:rsidRDefault="000C302A" w:rsidP="00737063">
            <w:pPr>
              <w:rPr>
                <w:rFonts w:cstheme="minorHAnsi"/>
                <w:b/>
                <w:sz w:val="24"/>
                <w:szCs w:val="24"/>
              </w:rPr>
            </w:pPr>
            <w:r w:rsidRPr="006A0C5E">
              <w:rPr>
                <w:rFonts w:cstheme="minorHAnsi"/>
                <w:b/>
                <w:sz w:val="24"/>
                <w:szCs w:val="24"/>
              </w:rPr>
              <w:t>Semester &amp; Section:</w:t>
            </w:r>
          </w:p>
        </w:tc>
        <w:tc>
          <w:tcPr>
            <w:tcW w:w="3505" w:type="dxa"/>
          </w:tcPr>
          <w:p w14:paraId="3FDA4035" w14:textId="77777777" w:rsidR="000C302A" w:rsidRPr="006A0C5E" w:rsidRDefault="000C302A" w:rsidP="00737063">
            <w:pPr>
              <w:tabs>
                <w:tab w:val="left" w:pos="864"/>
              </w:tabs>
              <w:rPr>
                <w:rFonts w:cstheme="minorHAnsi"/>
                <w:b/>
                <w:sz w:val="24"/>
                <w:szCs w:val="24"/>
              </w:rPr>
            </w:pPr>
            <w:r w:rsidRPr="006A0C5E">
              <w:rPr>
                <w:rFonts w:cstheme="minorHAnsi"/>
                <w:b/>
                <w:sz w:val="24"/>
                <w:szCs w:val="24"/>
              </w:rPr>
              <w:t>6</w:t>
            </w:r>
            <w:r w:rsidRPr="006A0C5E">
              <w:rPr>
                <w:rFonts w:cstheme="minorHAnsi"/>
                <w:b/>
                <w:sz w:val="24"/>
                <w:szCs w:val="24"/>
                <w:vertAlign w:val="superscript"/>
              </w:rPr>
              <w:t>th</w:t>
            </w:r>
            <w:r w:rsidRPr="006A0C5E">
              <w:rPr>
                <w:rFonts w:cstheme="minorHAnsi"/>
                <w:b/>
                <w:sz w:val="24"/>
                <w:szCs w:val="24"/>
              </w:rPr>
              <w:t xml:space="preserve"> </w:t>
            </w:r>
            <w:r>
              <w:rPr>
                <w:rFonts w:cstheme="minorHAnsi"/>
                <w:b/>
                <w:sz w:val="24"/>
                <w:szCs w:val="24"/>
              </w:rPr>
              <w:t>sem ‘B’ sec</w:t>
            </w:r>
          </w:p>
        </w:tc>
      </w:tr>
      <w:tr w:rsidR="000C302A" w:rsidRPr="006A0C5E" w14:paraId="5A08B81B" w14:textId="77777777" w:rsidTr="00737063">
        <w:tc>
          <w:tcPr>
            <w:tcW w:w="1362" w:type="dxa"/>
          </w:tcPr>
          <w:p w14:paraId="08CA3279" w14:textId="77777777" w:rsidR="000C302A" w:rsidRPr="006A0C5E" w:rsidRDefault="000C302A" w:rsidP="00737063">
            <w:pPr>
              <w:rPr>
                <w:rFonts w:cstheme="minorHAnsi"/>
                <w:b/>
                <w:sz w:val="24"/>
                <w:szCs w:val="24"/>
              </w:rPr>
            </w:pPr>
            <w:r w:rsidRPr="006A0C5E">
              <w:rPr>
                <w:rFonts w:cstheme="minorHAnsi"/>
                <w:b/>
                <w:sz w:val="24"/>
                <w:szCs w:val="24"/>
              </w:rPr>
              <w:t>Github Repository:</w:t>
            </w:r>
          </w:p>
        </w:tc>
        <w:tc>
          <w:tcPr>
            <w:tcW w:w="3868" w:type="dxa"/>
          </w:tcPr>
          <w:p w14:paraId="4FFF0DF8" w14:textId="77777777" w:rsidR="000C302A" w:rsidRPr="006A0C5E" w:rsidRDefault="000C302A" w:rsidP="00737063">
            <w:pPr>
              <w:rPr>
                <w:rFonts w:cstheme="minorHAnsi"/>
                <w:b/>
                <w:sz w:val="24"/>
                <w:szCs w:val="24"/>
              </w:rPr>
            </w:pPr>
            <w:r>
              <w:rPr>
                <w:rFonts w:cstheme="minorHAnsi"/>
                <w:b/>
                <w:sz w:val="24"/>
                <w:szCs w:val="24"/>
              </w:rPr>
              <w:t>Vidul-chavan</w:t>
            </w:r>
          </w:p>
        </w:tc>
        <w:tc>
          <w:tcPr>
            <w:tcW w:w="1335" w:type="dxa"/>
          </w:tcPr>
          <w:p w14:paraId="06C7BDE9" w14:textId="77777777" w:rsidR="000C302A" w:rsidRPr="006A0C5E" w:rsidRDefault="000C302A" w:rsidP="00737063">
            <w:pPr>
              <w:rPr>
                <w:rFonts w:cstheme="minorHAnsi"/>
                <w:b/>
                <w:sz w:val="24"/>
                <w:szCs w:val="24"/>
              </w:rPr>
            </w:pPr>
          </w:p>
        </w:tc>
        <w:tc>
          <w:tcPr>
            <w:tcW w:w="3505" w:type="dxa"/>
          </w:tcPr>
          <w:p w14:paraId="37CD4CD1" w14:textId="77777777" w:rsidR="000C302A" w:rsidRPr="006A0C5E" w:rsidRDefault="000C302A" w:rsidP="00737063">
            <w:pPr>
              <w:rPr>
                <w:rFonts w:cstheme="minorHAnsi"/>
                <w:b/>
                <w:sz w:val="24"/>
                <w:szCs w:val="24"/>
              </w:rPr>
            </w:pPr>
          </w:p>
        </w:tc>
      </w:tr>
    </w:tbl>
    <w:p w14:paraId="1B8BB6E8" w14:textId="77777777" w:rsidR="000C302A" w:rsidRPr="006A0C5E" w:rsidRDefault="000C302A" w:rsidP="00737063">
      <w:pPr>
        <w:rPr>
          <w:rFonts w:cstheme="minorHAnsi"/>
          <w:b/>
          <w:sz w:val="24"/>
          <w:szCs w:val="24"/>
        </w:rPr>
      </w:pPr>
    </w:p>
    <w:tbl>
      <w:tblPr>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0C302A" w14:paraId="19A8C80E" w14:textId="77777777" w:rsidTr="00737063">
        <w:trPr>
          <w:trHeight w:val="52"/>
        </w:trPr>
        <w:tc>
          <w:tcPr>
            <w:tcW w:w="9710" w:type="dxa"/>
          </w:tcPr>
          <w:p w14:paraId="59F4A69D" w14:textId="77777777" w:rsidR="000C302A" w:rsidRDefault="000C302A" w:rsidP="00737063">
            <w:pPr>
              <w:jc w:val="center"/>
              <w:rPr>
                <w:b/>
                <w:sz w:val="24"/>
                <w:szCs w:val="24"/>
              </w:rPr>
            </w:pPr>
            <w:r>
              <w:rPr>
                <w:b/>
                <w:sz w:val="24"/>
                <w:szCs w:val="24"/>
              </w:rPr>
              <w:t>FORENOON SESSION DETAILS</w:t>
            </w:r>
          </w:p>
        </w:tc>
      </w:tr>
      <w:tr w:rsidR="000C302A" w14:paraId="2054B620" w14:textId="77777777" w:rsidTr="00737063">
        <w:trPr>
          <w:trHeight w:val="52"/>
        </w:trPr>
        <w:tc>
          <w:tcPr>
            <w:tcW w:w="9710" w:type="dxa"/>
          </w:tcPr>
          <w:p w14:paraId="7B0F6D97" w14:textId="77777777" w:rsidR="000C302A" w:rsidRDefault="000C302A" w:rsidP="00737063">
            <w:pPr>
              <w:rPr>
                <w:b/>
                <w:sz w:val="24"/>
                <w:szCs w:val="24"/>
              </w:rPr>
            </w:pPr>
          </w:p>
          <w:p w14:paraId="19EC3604" w14:textId="77777777" w:rsidR="000C302A" w:rsidRDefault="000C302A" w:rsidP="00737063">
            <w:pPr>
              <w:rPr>
                <w:b/>
                <w:sz w:val="24"/>
                <w:szCs w:val="24"/>
              </w:rPr>
            </w:pPr>
            <w:r>
              <w:rPr>
                <w:noProof/>
              </w:rPr>
              <w:object w:dxaOrig="6450" w:dyaOrig="3945" w14:anchorId="2E733E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9pt;height:240.8pt" o:ole="">
                  <v:imagedata r:id="rId4" o:title=""/>
                </v:shape>
                <o:OLEObject Type="Embed" ProgID="PBrush" ShapeID="_x0000_i1025" DrawAspect="Content" ObjectID="_1655139578" r:id="rId5"/>
              </w:object>
            </w:r>
          </w:p>
          <w:p w14:paraId="15E0EA2F" w14:textId="77777777" w:rsidR="000C302A" w:rsidRDefault="000C302A" w:rsidP="00737063">
            <w:pPr>
              <w:rPr>
                <w:b/>
                <w:sz w:val="24"/>
                <w:szCs w:val="24"/>
              </w:rPr>
            </w:pPr>
          </w:p>
          <w:p w14:paraId="7084BF6C" w14:textId="77777777" w:rsidR="000C302A" w:rsidRDefault="000C302A" w:rsidP="00737063">
            <w:pPr>
              <w:rPr>
                <w:b/>
                <w:sz w:val="24"/>
                <w:szCs w:val="24"/>
              </w:rPr>
            </w:pPr>
            <w:r>
              <w:rPr>
                <w:noProof/>
              </w:rPr>
              <w:object w:dxaOrig="6495" w:dyaOrig="3255" w14:anchorId="1639A8CE">
                <v:shape id="_x0000_i1026" type="#_x0000_t75" style="width:394.5pt;height:198.45pt" o:ole="">
                  <v:imagedata r:id="rId6" o:title=""/>
                </v:shape>
                <o:OLEObject Type="Embed" ProgID="PBrush" ShapeID="_x0000_i1026" DrawAspect="Content" ObjectID="_1655139579" r:id="rId7"/>
              </w:object>
            </w:r>
          </w:p>
          <w:p w14:paraId="2FB094D6" w14:textId="77777777" w:rsidR="000C302A" w:rsidRDefault="000C302A" w:rsidP="00737063">
            <w:pPr>
              <w:rPr>
                <w:b/>
                <w:sz w:val="24"/>
                <w:szCs w:val="24"/>
              </w:rPr>
            </w:pPr>
          </w:p>
          <w:p w14:paraId="244AA04C" w14:textId="77777777" w:rsidR="000C302A" w:rsidRDefault="000C302A" w:rsidP="00737063">
            <w:pPr>
              <w:rPr>
                <w:b/>
                <w:sz w:val="24"/>
                <w:szCs w:val="24"/>
              </w:rPr>
            </w:pPr>
          </w:p>
          <w:p w14:paraId="5DF4532F" w14:textId="77777777" w:rsidR="000C302A" w:rsidRDefault="000C302A" w:rsidP="00737063">
            <w:pPr>
              <w:rPr>
                <w:b/>
                <w:sz w:val="24"/>
                <w:szCs w:val="24"/>
              </w:rPr>
            </w:pPr>
          </w:p>
          <w:p w14:paraId="0128082C" w14:textId="77777777" w:rsidR="000C302A" w:rsidRDefault="000C302A" w:rsidP="00737063">
            <w:pPr>
              <w:rPr>
                <w:b/>
                <w:sz w:val="24"/>
                <w:szCs w:val="24"/>
              </w:rPr>
            </w:pPr>
            <w:r>
              <w:rPr>
                <w:noProof/>
              </w:rPr>
              <w:object w:dxaOrig="6510" w:dyaOrig="3870" w14:anchorId="3D0DB4C3">
                <v:shape id="_x0000_i1027" type="#_x0000_t75" style="width:379.95pt;height:225.7pt" o:ole="">
                  <v:imagedata r:id="rId8" o:title=""/>
                </v:shape>
                <o:OLEObject Type="Embed" ProgID="PBrush" ShapeID="_x0000_i1027" DrawAspect="Content" ObjectID="_1655139580" r:id="rId9"/>
              </w:object>
            </w:r>
          </w:p>
          <w:p w14:paraId="77CE2825" w14:textId="77777777" w:rsidR="000C302A" w:rsidRDefault="000C302A" w:rsidP="00737063">
            <w:pPr>
              <w:rPr>
                <w:b/>
                <w:sz w:val="24"/>
                <w:szCs w:val="24"/>
              </w:rPr>
            </w:pPr>
          </w:p>
          <w:p w14:paraId="3AE6FB12" w14:textId="77777777" w:rsidR="000C302A" w:rsidRDefault="000C302A" w:rsidP="00737063">
            <w:pPr>
              <w:jc w:val="both"/>
              <w:rPr>
                <w:b/>
                <w:sz w:val="24"/>
                <w:szCs w:val="24"/>
              </w:rPr>
            </w:pPr>
            <w:r>
              <w:rPr>
                <w:b/>
                <w:sz w:val="24"/>
                <w:szCs w:val="24"/>
              </w:rPr>
              <w:t>Report:</w:t>
            </w:r>
          </w:p>
          <w:p w14:paraId="4A3AA8A5" w14:textId="77777777" w:rsidR="000C302A" w:rsidRPr="00CC1F16" w:rsidRDefault="000C302A" w:rsidP="00737063">
            <w:pPr>
              <w:jc w:val="both"/>
              <w:rPr>
                <w:rFonts w:cstheme="minorHAnsi"/>
                <w:sz w:val="24"/>
                <w:szCs w:val="24"/>
                <w:shd w:val="clear" w:color="auto" w:fill="FFFFFF"/>
              </w:rPr>
            </w:pPr>
          </w:p>
          <w:p w14:paraId="4764AA3E" w14:textId="77777777" w:rsidR="000C302A" w:rsidRPr="00CC1F16" w:rsidRDefault="000C302A" w:rsidP="00737063">
            <w:pPr>
              <w:pStyle w:val="NormalWeb"/>
              <w:spacing w:before="0" w:beforeAutospacing="0" w:after="0" w:afterAutospacing="0" w:line="390" w:lineRule="atLeast"/>
              <w:jc w:val="both"/>
              <w:rPr>
                <w:rFonts w:asciiTheme="minorHAnsi" w:hAnsiTheme="minorHAnsi" w:cstheme="minorHAnsi"/>
              </w:rPr>
            </w:pPr>
            <w:r w:rsidRPr="00CC1F16">
              <w:rPr>
                <w:rFonts w:asciiTheme="minorHAnsi" w:hAnsiTheme="minorHAnsi" w:cstheme="minorHAnsi"/>
              </w:rPr>
              <w:t xml:space="preserve">Satellite Derived Bathymetry (SDB) is being adopted as a cheaper and more spatially extensive method for bathymetric mapping than traditional acoustic surveys, with research being conducted by the Canadian Hydrographic Service under a Government Related Initiatives Program (GRIP) of the Canadian Space Agency. Established SDB methods involve either an empirical approach, where a regression between known depths and various color indexes is developed; or a physics-based </w:t>
            </w:r>
            <w:r w:rsidRPr="00CC1F16">
              <w:rPr>
                <w:rFonts w:asciiTheme="minorHAnsi" w:hAnsiTheme="minorHAnsi" w:cstheme="minorHAnsi"/>
              </w:rPr>
              <w:lastRenderedPageBreak/>
              <w:t>Radiative Transfer Model (RTM) approach, where light interactions through the water column are simulated. Both methods have achieved vertical accuracies of around 1 m. However, the empirical approach is limited to areas with existing </w:t>
            </w:r>
            <w:r w:rsidRPr="00CC1F16">
              <w:rPr>
                <w:rStyle w:val="Emphasis"/>
                <w:rFonts w:asciiTheme="minorHAnsi" w:hAnsiTheme="minorHAnsi" w:cstheme="minorHAnsi"/>
              </w:rPr>
              <w:t>in-situ</w:t>
            </w:r>
            <w:r w:rsidRPr="00CC1F16">
              <w:rPr>
                <w:rFonts w:asciiTheme="minorHAnsi" w:hAnsiTheme="minorHAnsi" w:cstheme="minorHAnsi"/>
              </w:rPr>
              <w:t xml:space="preserve"> depth data, and has limited applicability in heterogeneous benthic environments, while the physics-based approach requires precise atmospheric correction. This paper proposes a through-water photogrammetric approach which avoids these limitations, in heterogeneous seafloor environments, by using feature extraction and image geometry rather than spectral radiance to estimate bathymetry. The method is demonstrated in Coral Harbour, Nunavut, Canada using a WorldView-2 stereo pair. </w:t>
            </w:r>
          </w:p>
          <w:p w14:paraId="7BE3E05D" w14:textId="77777777" w:rsidR="000C302A" w:rsidRPr="00CC1F16" w:rsidRDefault="000C302A" w:rsidP="00737063">
            <w:pPr>
              <w:pStyle w:val="NormalWeb"/>
              <w:spacing w:before="0" w:beforeAutospacing="0" w:after="0" w:afterAutospacing="0" w:line="390" w:lineRule="atLeast"/>
              <w:jc w:val="both"/>
              <w:rPr>
                <w:rFonts w:asciiTheme="minorHAnsi" w:hAnsiTheme="minorHAnsi" w:cstheme="minorHAnsi"/>
              </w:rPr>
            </w:pPr>
          </w:p>
          <w:p w14:paraId="702359CD" w14:textId="77777777" w:rsidR="000C302A" w:rsidRPr="00CC1F16" w:rsidRDefault="000C302A" w:rsidP="00737063">
            <w:pPr>
              <w:pStyle w:val="NormalWeb"/>
              <w:spacing w:before="0" w:beforeAutospacing="0" w:after="0" w:afterAutospacing="0" w:line="390" w:lineRule="atLeast"/>
              <w:jc w:val="both"/>
              <w:rPr>
                <w:rFonts w:asciiTheme="minorHAnsi" w:hAnsiTheme="minorHAnsi" w:cstheme="minorHAnsi"/>
              </w:rPr>
            </w:pPr>
            <w:r w:rsidRPr="00CC1F16">
              <w:rPr>
                <w:rFonts w:asciiTheme="minorHAnsi" w:hAnsiTheme="minorHAnsi" w:cstheme="minorHAnsi"/>
              </w:rPr>
              <w:t>A standard photogrammetric extraction was performed on the stereo pair, including a blunder removal and noise reduction. Apparent depths were then calculated by referencing under-water points to the extracted elevation of the water-line. Actual in-image depths were calculated from apparent depths by applying a correction factor to account for the effects of refraction at the air-water boundary. A tidal reduction brought depths to local chart datum, allowing for validation with Canadian Hydrographic Service survey data showing a mean error of 0.031 m and an RMSE of 1.178 m. The method has a similar accuracy to the two established SDB methods, allowing for its use for bathymetric mapping in circumstances where the established methods are not applicable due to their inherent limitations.</w:t>
            </w:r>
          </w:p>
          <w:p w14:paraId="1738FDCB" w14:textId="77777777" w:rsidR="000C302A" w:rsidRPr="00CC1F16" w:rsidRDefault="000C302A" w:rsidP="00737063">
            <w:pPr>
              <w:pStyle w:val="NormalWeb"/>
              <w:spacing w:before="0" w:beforeAutospacing="0" w:after="0" w:afterAutospacing="0" w:line="390" w:lineRule="atLeast"/>
              <w:jc w:val="both"/>
              <w:rPr>
                <w:rFonts w:asciiTheme="minorHAnsi" w:hAnsiTheme="minorHAnsi" w:cstheme="minorHAnsi"/>
              </w:rPr>
            </w:pPr>
          </w:p>
          <w:p w14:paraId="006D1304" w14:textId="77777777" w:rsidR="000C302A" w:rsidRPr="00CC1F16" w:rsidRDefault="000C302A" w:rsidP="00737063">
            <w:pPr>
              <w:pStyle w:val="NormalWeb"/>
              <w:spacing w:before="0" w:beforeAutospacing="0" w:after="0" w:afterAutospacing="0" w:line="390" w:lineRule="atLeast"/>
              <w:jc w:val="both"/>
              <w:rPr>
                <w:rFonts w:asciiTheme="minorHAnsi" w:hAnsiTheme="minorHAnsi" w:cstheme="minorHAnsi"/>
                <w:shd w:val="clear" w:color="auto" w:fill="FFFFFF"/>
              </w:rPr>
            </w:pPr>
            <w:r w:rsidRPr="00CC1F16">
              <w:rPr>
                <w:rFonts w:asciiTheme="minorHAnsi" w:hAnsiTheme="minorHAnsi" w:cstheme="minorHAnsi"/>
                <w:bCs/>
                <w:shd w:val="clear" w:color="auto" w:fill="FFFFFF"/>
              </w:rPr>
              <w:t>Photogrammetry</w:t>
            </w:r>
            <w:r w:rsidRPr="00CC1F16">
              <w:rPr>
                <w:rFonts w:asciiTheme="minorHAnsi" w:hAnsiTheme="minorHAnsi" w:cstheme="minorHAnsi"/>
                <w:shd w:val="clear" w:color="auto" w:fill="FFFFFF"/>
              </w:rPr>
              <w:t> is used in fields such as topographic mapping, architecture, engineering, manufacturing, quality control, police investigation, cultural heritage, and geology.</w:t>
            </w:r>
          </w:p>
          <w:p w14:paraId="737F31C1" w14:textId="77777777" w:rsidR="000C302A" w:rsidRPr="00CC1F16" w:rsidRDefault="000C302A" w:rsidP="00737063">
            <w:pPr>
              <w:pStyle w:val="NormalWeb"/>
              <w:spacing w:before="0" w:beforeAutospacing="0" w:after="0" w:afterAutospacing="0" w:line="390" w:lineRule="atLeast"/>
              <w:jc w:val="both"/>
              <w:rPr>
                <w:rFonts w:asciiTheme="minorHAnsi" w:hAnsiTheme="minorHAnsi" w:cstheme="minorHAnsi"/>
                <w:shd w:val="clear" w:color="auto" w:fill="FFFFFF"/>
              </w:rPr>
            </w:pPr>
          </w:p>
          <w:p w14:paraId="71A4A6E2" w14:textId="77777777" w:rsidR="000C302A" w:rsidRPr="00CC1F16" w:rsidRDefault="000C302A" w:rsidP="00737063">
            <w:pPr>
              <w:shd w:val="clear" w:color="auto" w:fill="FFFFFF"/>
              <w:jc w:val="both"/>
              <w:rPr>
                <w:rFonts w:eastAsia="Times New Roman" w:cstheme="minorHAnsi"/>
                <w:sz w:val="24"/>
                <w:szCs w:val="24"/>
              </w:rPr>
            </w:pPr>
            <w:r w:rsidRPr="00CC1F16">
              <w:rPr>
                <w:rFonts w:eastAsia="Times New Roman" w:cstheme="minorHAnsi"/>
                <w:bCs/>
                <w:sz w:val="24"/>
                <w:szCs w:val="24"/>
              </w:rPr>
              <w:t>Satellite images</w:t>
            </w:r>
            <w:r w:rsidRPr="00CC1F16">
              <w:rPr>
                <w:rFonts w:eastAsia="Times New Roman" w:cstheme="minorHAnsi"/>
                <w:sz w:val="24"/>
                <w:szCs w:val="24"/>
              </w:rPr>
              <w:t> are one of the most powerful and important tools </w:t>
            </w:r>
            <w:r w:rsidRPr="00CC1F16">
              <w:rPr>
                <w:rFonts w:eastAsia="Times New Roman" w:cstheme="minorHAnsi"/>
                <w:bCs/>
                <w:sz w:val="24"/>
                <w:szCs w:val="24"/>
              </w:rPr>
              <w:t>used by</w:t>
            </w:r>
            <w:r w:rsidRPr="00CC1F16">
              <w:rPr>
                <w:rFonts w:eastAsia="Times New Roman" w:cstheme="minorHAnsi"/>
                <w:sz w:val="24"/>
                <w:szCs w:val="24"/>
              </w:rPr>
              <w:t> the meteorologist. They are essentially the eyes in the sky. These </w:t>
            </w:r>
            <w:r w:rsidRPr="00CC1F16">
              <w:rPr>
                <w:rFonts w:eastAsia="Times New Roman" w:cstheme="minorHAnsi"/>
                <w:bCs/>
                <w:sz w:val="24"/>
                <w:szCs w:val="24"/>
              </w:rPr>
              <w:t>images</w:t>
            </w:r>
            <w:r w:rsidRPr="00CC1F16">
              <w:rPr>
                <w:rFonts w:eastAsia="Times New Roman" w:cstheme="minorHAnsi"/>
                <w:sz w:val="24"/>
                <w:szCs w:val="24"/>
              </w:rPr>
              <w:t> reassure forecasters to the behavior of the atmosphere as they give a clear, concise, and accurate representation of how events are unfolding.</w:t>
            </w:r>
          </w:p>
          <w:p w14:paraId="54A31586" w14:textId="77777777" w:rsidR="000C302A" w:rsidRPr="00CC1F16" w:rsidRDefault="000C302A" w:rsidP="00737063">
            <w:pPr>
              <w:pStyle w:val="NormalWeb"/>
              <w:spacing w:before="0" w:beforeAutospacing="0" w:after="0" w:afterAutospacing="0" w:line="390" w:lineRule="atLeast"/>
              <w:jc w:val="both"/>
              <w:rPr>
                <w:rFonts w:asciiTheme="minorHAnsi" w:hAnsiTheme="minorHAnsi" w:cstheme="minorHAnsi"/>
                <w:shd w:val="clear" w:color="auto" w:fill="FFFFFF"/>
              </w:rPr>
            </w:pPr>
            <w:r w:rsidRPr="00CC1F16">
              <w:rPr>
                <w:rFonts w:asciiTheme="minorHAnsi" w:hAnsiTheme="minorHAnsi" w:cstheme="minorHAnsi"/>
                <w:bCs/>
                <w:shd w:val="clear" w:color="auto" w:fill="FFFFFF"/>
              </w:rPr>
              <w:t>Photogrammetry</w:t>
            </w:r>
            <w:r w:rsidRPr="00CC1F16">
              <w:rPr>
                <w:rFonts w:asciiTheme="minorHAnsi" w:hAnsiTheme="minorHAnsi" w:cstheme="minorHAnsi"/>
                <w:shd w:val="clear" w:color="auto" w:fill="FFFFFF"/>
              </w:rPr>
              <w:t> is primarily concerned with making precise measurements of three-dimensional objects and terrain features from two-dimensional photographs. ... Two general </w:t>
            </w:r>
            <w:r w:rsidRPr="00CC1F16">
              <w:rPr>
                <w:rFonts w:asciiTheme="minorHAnsi" w:hAnsiTheme="minorHAnsi" w:cstheme="minorHAnsi"/>
                <w:bCs/>
                <w:shd w:val="clear" w:color="auto" w:fill="FFFFFF"/>
              </w:rPr>
              <w:t>types</w:t>
            </w:r>
            <w:r w:rsidRPr="00CC1F16">
              <w:rPr>
                <w:rFonts w:asciiTheme="minorHAnsi" w:hAnsiTheme="minorHAnsi" w:cstheme="minorHAnsi"/>
                <w:shd w:val="clear" w:color="auto" w:fill="FFFFFF"/>
              </w:rPr>
              <w:t> of </w:t>
            </w:r>
            <w:r w:rsidRPr="00CC1F16">
              <w:rPr>
                <w:rFonts w:asciiTheme="minorHAnsi" w:hAnsiTheme="minorHAnsi" w:cstheme="minorHAnsi"/>
                <w:bCs/>
                <w:shd w:val="clear" w:color="auto" w:fill="FFFFFF"/>
              </w:rPr>
              <w:t>photogrammetry</w:t>
            </w:r>
            <w:r w:rsidRPr="00CC1F16">
              <w:rPr>
                <w:rFonts w:asciiTheme="minorHAnsi" w:hAnsiTheme="minorHAnsi" w:cstheme="minorHAnsi"/>
                <w:shd w:val="clear" w:color="auto" w:fill="FFFFFF"/>
              </w:rPr>
              <w:t> exist: aerial (with the camera in the air) and terrestrial (with the camera handheld or on a tripod).</w:t>
            </w:r>
          </w:p>
          <w:p w14:paraId="0F7DA567" w14:textId="77777777" w:rsidR="000C302A" w:rsidRPr="00CC1F16" w:rsidRDefault="000C302A" w:rsidP="00737063">
            <w:pPr>
              <w:pStyle w:val="NormalWeb"/>
              <w:spacing w:before="0" w:beforeAutospacing="0" w:after="0" w:afterAutospacing="0" w:line="390" w:lineRule="atLeast"/>
              <w:jc w:val="both"/>
              <w:rPr>
                <w:rFonts w:asciiTheme="minorHAnsi" w:hAnsiTheme="minorHAnsi" w:cstheme="minorHAnsi"/>
                <w:shd w:val="clear" w:color="auto" w:fill="FFFFFF"/>
              </w:rPr>
            </w:pPr>
          </w:p>
          <w:p w14:paraId="623F0D39" w14:textId="77777777" w:rsidR="000C302A" w:rsidRPr="00CC1F16" w:rsidRDefault="000C302A" w:rsidP="00737063">
            <w:pPr>
              <w:pStyle w:val="NormalWeb"/>
              <w:spacing w:before="0" w:beforeAutospacing="0" w:after="0" w:afterAutospacing="0" w:line="390" w:lineRule="atLeast"/>
              <w:jc w:val="both"/>
              <w:rPr>
                <w:rFonts w:asciiTheme="minorHAnsi" w:hAnsiTheme="minorHAnsi" w:cstheme="minorHAnsi"/>
              </w:rPr>
            </w:pPr>
            <w:r w:rsidRPr="00CC1F16">
              <w:rPr>
                <w:rFonts w:asciiTheme="minorHAnsi" w:hAnsiTheme="minorHAnsi" w:cstheme="minorHAnsi"/>
                <w:shd w:val="clear" w:color="auto" w:fill="FFFFFF"/>
              </w:rPr>
              <w:t>The </w:t>
            </w:r>
            <w:r w:rsidRPr="00CC1F16">
              <w:rPr>
                <w:rFonts w:asciiTheme="minorHAnsi" w:hAnsiTheme="minorHAnsi" w:cstheme="minorHAnsi"/>
                <w:bCs/>
                <w:shd w:val="clear" w:color="auto" w:fill="FFFFFF"/>
              </w:rPr>
              <w:t>Photogrammetry</w:t>
            </w:r>
            <w:r w:rsidRPr="00CC1F16">
              <w:rPr>
                <w:rFonts w:asciiTheme="minorHAnsi" w:hAnsiTheme="minorHAnsi" w:cstheme="minorHAnsi"/>
                <w:shd w:val="clear" w:color="auto" w:fill="FFFFFF"/>
              </w:rPr>
              <w:t> is a </w:t>
            </w:r>
            <w:r w:rsidRPr="00CC1F16">
              <w:rPr>
                <w:rFonts w:asciiTheme="minorHAnsi" w:hAnsiTheme="minorHAnsi" w:cstheme="minorHAnsi"/>
                <w:bCs/>
                <w:shd w:val="clear" w:color="auto" w:fill="FFFFFF"/>
              </w:rPr>
              <w:t>surveying</w:t>
            </w:r>
            <w:r w:rsidRPr="00CC1F16">
              <w:rPr>
                <w:rFonts w:asciiTheme="minorHAnsi" w:hAnsiTheme="minorHAnsi" w:cstheme="minorHAnsi"/>
                <w:shd w:val="clear" w:color="auto" w:fill="FFFFFF"/>
              </w:rPr>
              <w:t> and </w:t>
            </w:r>
            <w:r w:rsidRPr="00CC1F16">
              <w:rPr>
                <w:rFonts w:asciiTheme="minorHAnsi" w:hAnsiTheme="minorHAnsi" w:cstheme="minorHAnsi"/>
                <w:bCs/>
                <w:shd w:val="clear" w:color="auto" w:fill="FFFFFF"/>
              </w:rPr>
              <w:t>mapping</w:t>
            </w:r>
            <w:r w:rsidRPr="00CC1F16">
              <w:rPr>
                <w:rFonts w:asciiTheme="minorHAnsi" w:hAnsiTheme="minorHAnsi" w:cstheme="minorHAnsi"/>
                <w:shd w:val="clear" w:color="auto" w:fill="FFFFFF"/>
              </w:rPr>
              <w:t> technique which has several applications in the Transportation Department. ... The </w:t>
            </w:r>
            <w:r w:rsidRPr="00CC1F16">
              <w:rPr>
                <w:rFonts w:asciiTheme="minorHAnsi" w:hAnsiTheme="minorHAnsi" w:cstheme="minorHAnsi"/>
                <w:bCs/>
                <w:shd w:val="clear" w:color="auto" w:fill="FFFFFF"/>
              </w:rPr>
              <w:t>photogrammetric</w:t>
            </w:r>
            <w:r w:rsidRPr="00CC1F16">
              <w:rPr>
                <w:rFonts w:asciiTheme="minorHAnsi" w:hAnsiTheme="minorHAnsi" w:cstheme="minorHAnsi"/>
                <w:shd w:val="clear" w:color="auto" w:fill="FFFFFF"/>
              </w:rPr>
              <w:t> process consists of proper project planning, image retrieval, image processing, control data for image adjustment, data accumulation and presentation of an end product results.</w:t>
            </w:r>
          </w:p>
          <w:p w14:paraId="27EB3560" w14:textId="77777777" w:rsidR="000C302A" w:rsidRPr="00CC1F16" w:rsidRDefault="000C302A" w:rsidP="00737063">
            <w:pPr>
              <w:jc w:val="both"/>
              <w:rPr>
                <w:rFonts w:cstheme="minorHAnsi"/>
                <w:sz w:val="24"/>
                <w:szCs w:val="24"/>
                <w:shd w:val="clear" w:color="auto" w:fill="FFFFFF"/>
              </w:rPr>
            </w:pPr>
          </w:p>
          <w:p w14:paraId="056B6C69" w14:textId="77777777" w:rsidR="000C302A" w:rsidRPr="00CC1F16" w:rsidRDefault="000C302A" w:rsidP="00737063">
            <w:pPr>
              <w:jc w:val="both"/>
              <w:rPr>
                <w:rFonts w:cstheme="minorHAnsi"/>
                <w:sz w:val="24"/>
                <w:szCs w:val="24"/>
                <w:shd w:val="clear" w:color="auto" w:fill="FFFFFF"/>
              </w:rPr>
            </w:pPr>
          </w:p>
          <w:p w14:paraId="052AA508" w14:textId="77777777" w:rsidR="000C302A" w:rsidRPr="00CC1F16" w:rsidRDefault="000C302A" w:rsidP="00737063">
            <w:pPr>
              <w:jc w:val="both"/>
              <w:rPr>
                <w:rFonts w:eastAsia="Times New Roman" w:cstheme="minorHAnsi"/>
                <w:sz w:val="24"/>
                <w:szCs w:val="24"/>
              </w:rPr>
            </w:pPr>
            <w:r w:rsidRPr="00CC1F16">
              <w:rPr>
                <w:rFonts w:cstheme="minorHAnsi"/>
                <w:sz w:val="24"/>
                <w:szCs w:val="24"/>
                <w:shd w:val="clear" w:color="auto" w:fill="FFFFFF"/>
              </w:rPr>
              <w:t>involves estimating the 3D coordinates of points on an object (the face, in our case), employing measurements made in two or more photographic images taken from different positions. The image is calculated from a collection of points obtained along an x, y, and z coordinate system.</w:t>
            </w:r>
          </w:p>
          <w:p w14:paraId="5009CFD0" w14:textId="77777777" w:rsidR="000C302A" w:rsidRPr="00CC1F16" w:rsidRDefault="000C302A" w:rsidP="00737063">
            <w:pPr>
              <w:jc w:val="both"/>
              <w:rPr>
                <w:rFonts w:eastAsia="Times New Roman" w:cstheme="minorHAnsi"/>
                <w:sz w:val="24"/>
                <w:szCs w:val="24"/>
              </w:rPr>
            </w:pPr>
          </w:p>
          <w:p w14:paraId="23764956" w14:textId="77777777" w:rsidR="000C302A" w:rsidRPr="00CC1F16" w:rsidRDefault="000C302A" w:rsidP="00737063">
            <w:pPr>
              <w:jc w:val="both"/>
              <w:rPr>
                <w:rFonts w:eastAsia="Times New Roman" w:cstheme="minorHAnsi"/>
                <w:sz w:val="24"/>
                <w:szCs w:val="24"/>
              </w:rPr>
            </w:pPr>
            <w:r w:rsidRPr="00CC1F16">
              <w:rPr>
                <w:rFonts w:eastAsia="Times New Roman" w:cstheme="minorHAnsi"/>
                <w:sz w:val="24"/>
                <w:szCs w:val="24"/>
              </w:rPr>
              <w:t>Common points are identified on each image. A line of sight (or ray) can be constructed from the camera location to the point on the object. It is the intersection of these rays (triangulation) that determines the three-dimensional location of the point. More sophisticated algorithms can exploit other information about the scene that is known a priori, for example symmetries, in some cases allowing reconstructions of 3D coordinates from only one camera position.</w:t>
            </w:r>
          </w:p>
          <w:p w14:paraId="0BE83BDE" w14:textId="77777777" w:rsidR="000C302A" w:rsidRPr="00CC1F16" w:rsidRDefault="000C302A" w:rsidP="00737063">
            <w:pPr>
              <w:jc w:val="both"/>
              <w:rPr>
                <w:rFonts w:eastAsia="Times New Roman" w:cstheme="minorHAnsi"/>
                <w:sz w:val="24"/>
                <w:szCs w:val="24"/>
              </w:rPr>
            </w:pPr>
            <w:r w:rsidRPr="00CC1F16">
              <w:rPr>
                <w:rFonts w:eastAsia="Times New Roman" w:cstheme="minorHAnsi"/>
                <w:sz w:val="24"/>
                <w:szCs w:val="24"/>
              </w:rPr>
              <w:t>Photos can clearly define the edges of buildings when the point cloud footprint cannot. It is beneficial to incorporate the advantages of both systems and integrate them to create a better product.</w:t>
            </w:r>
          </w:p>
          <w:p w14:paraId="674D5C08" w14:textId="77777777" w:rsidR="000C302A" w:rsidRPr="00CC1F16" w:rsidRDefault="000C302A" w:rsidP="00737063">
            <w:pPr>
              <w:shd w:val="clear" w:color="auto" w:fill="FFFFFF"/>
              <w:spacing w:before="120" w:after="120"/>
              <w:jc w:val="both"/>
              <w:rPr>
                <w:rFonts w:eastAsia="Times New Roman" w:cstheme="minorHAnsi"/>
                <w:sz w:val="24"/>
                <w:szCs w:val="24"/>
              </w:rPr>
            </w:pPr>
            <w:r w:rsidRPr="00CC1F16">
              <w:rPr>
                <w:rFonts w:eastAsia="Times New Roman" w:cstheme="minorHAnsi"/>
                <w:sz w:val="24"/>
                <w:szCs w:val="24"/>
              </w:rPr>
              <w:t>Photogrammetry appeared in the middle of the </w:t>
            </w:r>
            <w:hyperlink r:id="rId10" w:tooltip="19th century" w:history="1">
              <w:r w:rsidRPr="00CC1F16">
                <w:rPr>
                  <w:rFonts w:eastAsia="Times New Roman" w:cstheme="minorHAnsi"/>
                  <w:sz w:val="24"/>
                  <w:szCs w:val="24"/>
                </w:rPr>
                <w:t>19th century</w:t>
              </w:r>
            </w:hyperlink>
            <w:r w:rsidRPr="00CC1F16">
              <w:rPr>
                <w:rFonts w:eastAsia="Times New Roman" w:cstheme="minorHAnsi"/>
                <w:sz w:val="24"/>
                <w:szCs w:val="24"/>
              </w:rPr>
              <w:t>, almost simultaneously with the appearance of </w:t>
            </w:r>
            <w:hyperlink r:id="rId11" w:tooltip="Photography" w:history="1">
              <w:r w:rsidRPr="00CC1F16">
                <w:rPr>
                  <w:rFonts w:eastAsia="Times New Roman" w:cstheme="minorHAnsi"/>
                  <w:sz w:val="24"/>
                  <w:szCs w:val="24"/>
                </w:rPr>
                <w:t>photography</w:t>
              </w:r>
            </w:hyperlink>
            <w:r w:rsidRPr="00CC1F16">
              <w:rPr>
                <w:rFonts w:eastAsia="Times New Roman" w:cstheme="minorHAnsi"/>
                <w:sz w:val="24"/>
                <w:szCs w:val="24"/>
              </w:rPr>
              <w:t> itself. The use of photographs to create </w:t>
            </w:r>
            <w:hyperlink r:id="rId12" w:tooltip="Topographic map" w:history="1">
              <w:r w:rsidRPr="00CC1F16">
                <w:rPr>
                  <w:rFonts w:eastAsia="Times New Roman" w:cstheme="minorHAnsi"/>
                  <w:sz w:val="24"/>
                  <w:szCs w:val="24"/>
                </w:rPr>
                <w:t>topographic maps</w:t>
              </w:r>
            </w:hyperlink>
            <w:r w:rsidRPr="00CC1F16">
              <w:rPr>
                <w:rFonts w:eastAsia="Times New Roman" w:cstheme="minorHAnsi"/>
                <w:sz w:val="24"/>
                <w:szCs w:val="24"/>
              </w:rPr>
              <w:t> was first proposed by the French surveyor </w:t>
            </w:r>
            <w:hyperlink r:id="rId13" w:tooltip="François Arago" w:history="1">
              <w:r w:rsidRPr="00CC1F16">
                <w:rPr>
                  <w:rFonts w:eastAsia="Times New Roman" w:cstheme="minorHAnsi"/>
                  <w:sz w:val="24"/>
                  <w:szCs w:val="24"/>
                </w:rPr>
                <w:t>Dominique F. Arago</w:t>
              </w:r>
            </w:hyperlink>
            <w:r w:rsidRPr="00CC1F16">
              <w:rPr>
                <w:rFonts w:eastAsia="Times New Roman" w:cstheme="minorHAnsi"/>
                <w:sz w:val="24"/>
                <w:szCs w:val="24"/>
              </w:rPr>
              <w:t> in about 1840.</w:t>
            </w:r>
          </w:p>
          <w:p w14:paraId="1DD09B71" w14:textId="77777777" w:rsidR="000C302A" w:rsidRPr="00CC1F16" w:rsidRDefault="000C302A" w:rsidP="00737063">
            <w:pPr>
              <w:shd w:val="clear" w:color="auto" w:fill="FFFFFF"/>
              <w:spacing w:before="120" w:after="120"/>
              <w:jc w:val="both"/>
              <w:rPr>
                <w:rFonts w:eastAsia="Times New Roman" w:cstheme="minorHAnsi"/>
                <w:sz w:val="24"/>
                <w:szCs w:val="24"/>
              </w:rPr>
            </w:pPr>
            <w:r w:rsidRPr="00CC1F16">
              <w:rPr>
                <w:rFonts w:eastAsia="Times New Roman" w:cstheme="minorHAnsi"/>
                <w:sz w:val="24"/>
                <w:szCs w:val="24"/>
              </w:rPr>
              <w:t>The term photogrammetry was coined by the Prussian architect Albrecht Meydenbauer, which appeared his 1867 article "Die Photomicrography." There are many variants of photogrammetry. One example is the extraction of three-dimensional measurements from two-dimensional data (i.e. images); for example, the distance between two points that lie on a plane parallel to the photographic </w:t>
            </w:r>
            <w:hyperlink r:id="rId14" w:tooltip="Image plane" w:history="1">
              <w:r w:rsidRPr="00CC1F16">
                <w:rPr>
                  <w:rFonts w:eastAsia="Times New Roman" w:cstheme="minorHAnsi"/>
                  <w:sz w:val="24"/>
                  <w:szCs w:val="24"/>
                </w:rPr>
                <w:t>image plane</w:t>
              </w:r>
            </w:hyperlink>
            <w:r w:rsidRPr="00CC1F16">
              <w:rPr>
                <w:rFonts w:eastAsia="Times New Roman" w:cstheme="minorHAnsi"/>
                <w:sz w:val="24"/>
                <w:szCs w:val="24"/>
              </w:rPr>
              <w:t> can be determined by measuring their distance on the image, if the </w:t>
            </w:r>
            <w:hyperlink r:id="rId15" w:tooltip="Scale (map)" w:history="1">
              <w:r w:rsidRPr="00CC1F16">
                <w:rPr>
                  <w:rFonts w:eastAsia="Times New Roman" w:cstheme="minorHAnsi"/>
                  <w:sz w:val="24"/>
                  <w:szCs w:val="24"/>
                </w:rPr>
                <w:t>scale</w:t>
              </w:r>
            </w:hyperlink>
            <w:r w:rsidRPr="00CC1F16">
              <w:rPr>
                <w:rFonts w:eastAsia="Times New Roman" w:cstheme="minorHAnsi"/>
                <w:sz w:val="24"/>
                <w:szCs w:val="24"/>
              </w:rPr>
              <w:t> of the image is known. Another is the extraction of accurate </w:t>
            </w:r>
            <w:hyperlink r:id="rId16" w:tooltip="Color" w:history="1">
              <w:r w:rsidRPr="00CC1F16">
                <w:rPr>
                  <w:rFonts w:eastAsia="Times New Roman" w:cstheme="minorHAnsi"/>
                  <w:sz w:val="24"/>
                  <w:szCs w:val="24"/>
                </w:rPr>
                <w:t>colour</w:t>
              </w:r>
            </w:hyperlink>
            <w:r w:rsidRPr="00CC1F16">
              <w:rPr>
                <w:rFonts w:eastAsia="Times New Roman" w:cstheme="minorHAnsi"/>
                <w:sz w:val="24"/>
                <w:szCs w:val="24"/>
              </w:rPr>
              <w:t> ranges and values representing such quantities as </w:t>
            </w:r>
            <w:hyperlink r:id="rId17" w:tooltip="Albedo" w:history="1">
              <w:r w:rsidRPr="00CC1F16">
                <w:rPr>
                  <w:rFonts w:eastAsia="Times New Roman" w:cstheme="minorHAnsi"/>
                  <w:sz w:val="24"/>
                  <w:szCs w:val="24"/>
                </w:rPr>
                <w:t>albedo</w:t>
              </w:r>
            </w:hyperlink>
            <w:r w:rsidRPr="00CC1F16">
              <w:rPr>
                <w:rFonts w:eastAsia="Times New Roman" w:cstheme="minorHAnsi"/>
                <w:sz w:val="24"/>
                <w:szCs w:val="24"/>
              </w:rPr>
              <w:t>, </w:t>
            </w:r>
            <w:hyperlink r:id="rId18" w:tooltip="Specular reflection" w:history="1">
              <w:r w:rsidRPr="00CC1F16">
                <w:rPr>
                  <w:rFonts w:eastAsia="Times New Roman" w:cstheme="minorHAnsi"/>
                  <w:sz w:val="24"/>
                  <w:szCs w:val="24"/>
                </w:rPr>
                <w:t>specular reflection</w:t>
              </w:r>
            </w:hyperlink>
            <w:r w:rsidRPr="00CC1F16">
              <w:rPr>
                <w:rFonts w:eastAsia="Times New Roman" w:cstheme="minorHAnsi"/>
                <w:sz w:val="24"/>
                <w:szCs w:val="24"/>
              </w:rPr>
              <w:t>, </w:t>
            </w:r>
            <w:hyperlink r:id="rId19" w:anchor="Photometric_colors" w:tooltip="Metallicity" w:history="1">
              <w:r w:rsidRPr="00CC1F16">
                <w:rPr>
                  <w:rFonts w:eastAsia="Times New Roman" w:cstheme="minorHAnsi"/>
                  <w:sz w:val="24"/>
                  <w:szCs w:val="24"/>
                </w:rPr>
                <w:t>metallicity</w:t>
              </w:r>
            </w:hyperlink>
            <w:r w:rsidRPr="00CC1F16">
              <w:rPr>
                <w:rFonts w:eastAsia="Times New Roman" w:cstheme="minorHAnsi"/>
                <w:sz w:val="24"/>
                <w:szCs w:val="24"/>
              </w:rPr>
              <w:t>, or </w:t>
            </w:r>
            <w:hyperlink r:id="rId20" w:tooltip="Ambient occlusion" w:history="1">
              <w:r w:rsidRPr="00CC1F16">
                <w:rPr>
                  <w:rFonts w:eastAsia="Times New Roman" w:cstheme="minorHAnsi"/>
                  <w:sz w:val="24"/>
                  <w:szCs w:val="24"/>
                </w:rPr>
                <w:t>ambient occlusion</w:t>
              </w:r>
            </w:hyperlink>
            <w:r w:rsidRPr="00CC1F16">
              <w:rPr>
                <w:rFonts w:eastAsia="Times New Roman" w:cstheme="minorHAnsi"/>
                <w:sz w:val="24"/>
                <w:szCs w:val="24"/>
              </w:rPr>
              <w:t> from photographs of materials for the purposes of </w:t>
            </w:r>
            <w:hyperlink r:id="rId21" w:tooltip="Physically based rendering" w:history="1">
              <w:r w:rsidRPr="00CC1F16">
                <w:rPr>
                  <w:rFonts w:eastAsia="Times New Roman" w:cstheme="minorHAnsi"/>
                  <w:sz w:val="24"/>
                  <w:szCs w:val="24"/>
                </w:rPr>
                <w:t>physically based rendering</w:t>
              </w:r>
            </w:hyperlink>
            <w:r w:rsidRPr="00CC1F16">
              <w:rPr>
                <w:rFonts w:eastAsia="Times New Roman" w:cstheme="minorHAnsi"/>
                <w:sz w:val="24"/>
                <w:szCs w:val="24"/>
              </w:rPr>
              <w:t>.</w:t>
            </w:r>
          </w:p>
          <w:p w14:paraId="66E7ED2E" w14:textId="77777777" w:rsidR="000C302A" w:rsidRPr="0048580D" w:rsidRDefault="000C302A" w:rsidP="00737063">
            <w:pPr>
              <w:jc w:val="both"/>
              <w:rPr>
                <w:rFonts w:eastAsia="Times New Roman" w:cstheme="minorHAnsi"/>
                <w:sz w:val="24"/>
                <w:szCs w:val="24"/>
              </w:rPr>
            </w:pPr>
          </w:p>
          <w:p w14:paraId="6A82E137" w14:textId="77777777" w:rsidR="000C302A" w:rsidRPr="0048580D" w:rsidRDefault="000C302A" w:rsidP="00737063">
            <w:pPr>
              <w:jc w:val="both"/>
              <w:rPr>
                <w:rFonts w:eastAsia="Times New Roman" w:cstheme="minorHAnsi"/>
                <w:b/>
                <w:sz w:val="24"/>
                <w:szCs w:val="24"/>
              </w:rPr>
            </w:pPr>
          </w:p>
          <w:p w14:paraId="3A06DD36" w14:textId="77777777" w:rsidR="000C302A" w:rsidRPr="0048580D" w:rsidRDefault="000C302A" w:rsidP="00737063">
            <w:pPr>
              <w:jc w:val="both"/>
              <w:rPr>
                <w:rFonts w:cstheme="minorHAnsi"/>
                <w:b/>
                <w:sz w:val="24"/>
                <w:szCs w:val="24"/>
              </w:rPr>
            </w:pPr>
          </w:p>
          <w:p w14:paraId="34613F7A" w14:textId="77777777" w:rsidR="000C302A" w:rsidRPr="0048580D" w:rsidRDefault="000C302A" w:rsidP="00737063">
            <w:pPr>
              <w:jc w:val="both"/>
              <w:rPr>
                <w:rFonts w:cstheme="minorHAnsi"/>
                <w:b/>
                <w:sz w:val="24"/>
                <w:szCs w:val="24"/>
              </w:rPr>
            </w:pPr>
          </w:p>
          <w:p w14:paraId="11CD0384" w14:textId="77777777" w:rsidR="000C302A" w:rsidRPr="0048580D" w:rsidRDefault="000C302A" w:rsidP="00737063">
            <w:pPr>
              <w:jc w:val="both"/>
              <w:rPr>
                <w:rFonts w:cstheme="minorHAnsi"/>
                <w:b/>
                <w:sz w:val="24"/>
                <w:szCs w:val="24"/>
              </w:rPr>
            </w:pPr>
          </w:p>
          <w:p w14:paraId="010C8A6A" w14:textId="77777777" w:rsidR="000C302A" w:rsidRDefault="000C302A" w:rsidP="00737063">
            <w:pPr>
              <w:jc w:val="both"/>
              <w:rPr>
                <w:rFonts w:cstheme="minorHAnsi"/>
                <w:b/>
                <w:sz w:val="24"/>
                <w:szCs w:val="24"/>
              </w:rPr>
            </w:pPr>
          </w:p>
          <w:p w14:paraId="5926C578" w14:textId="77777777" w:rsidR="000C302A" w:rsidRDefault="000C302A" w:rsidP="00737063">
            <w:pPr>
              <w:jc w:val="both"/>
              <w:rPr>
                <w:rFonts w:cstheme="minorHAnsi"/>
                <w:b/>
                <w:sz w:val="24"/>
                <w:szCs w:val="24"/>
              </w:rPr>
            </w:pPr>
          </w:p>
          <w:p w14:paraId="3F7278F1" w14:textId="77777777" w:rsidR="000C302A" w:rsidRDefault="000C302A" w:rsidP="00737063">
            <w:pPr>
              <w:jc w:val="both"/>
              <w:rPr>
                <w:rFonts w:cstheme="minorHAnsi"/>
                <w:b/>
                <w:sz w:val="24"/>
                <w:szCs w:val="24"/>
              </w:rPr>
            </w:pPr>
          </w:p>
          <w:p w14:paraId="25968D85" w14:textId="77777777" w:rsidR="000C302A" w:rsidRDefault="000C302A" w:rsidP="00737063">
            <w:pPr>
              <w:jc w:val="both"/>
              <w:rPr>
                <w:rFonts w:cstheme="minorHAnsi"/>
                <w:b/>
                <w:sz w:val="24"/>
                <w:szCs w:val="24"/>
              </w:rPr>
            </w:pPr>
          </w:p>
          <w:p w14:paraId="1BBFE43C" w14:textId="77777777" w:rsidR="000C302A" w:rsidRDefault="000C302A" w:rsidP="00737063">
            <w:pPr>
              <w:shd w:val="clear" w:color="auto" w:fill="FFFFFF"/>
              <w:rPr>
                <w:rFonts w:eastAsia="Times New Roman" w:cstheme="minorHAnsi"/>
                <w:b/>
                <w:bCs/>
                <w:color w:val="222222"/>
                <w:sz w:val="24"/>
                <w:szCs w:val="24"/>
              </w:rPr>
            </w:pPr>
          </w:p>
          <w:p w14:paraId="2BA39F20" w14:textId="77777777" w:rsidR="000C302A" w:rsidRDefault="000C302A" w:rsidP="00737063">
            <w:pPr>
              <w:shd w:val="clear" w:color="auto" w:fill="FFFFFF"/>
              <w:rPr>
                <w:rFonts w:eastAsia="Times New Roman" w:cstheme="minorHAnsi"/>
                <w:b/>
                <w:bCs/>
                <w:color w:val="222222"/>
                <w:sz w:val="24"/>
                <w:szCs w:val="24"/>
              </w:rPr>
            </w:pPr>
          </w:p>
          <w:p w14:paraId="3F1C537C" w14:textId="77777777" w:rsidR="000C302A" w:rsidRDefault="000C302A" w:rsidP="00737063">
            <w:pPr>
              <w:shd w:val="clear" w:color="auto" w:fill="FFFFFF"/>
              <w:rPr>
                <w:rFonts w:eastAsia="Times New Roman" w:cstheme="minorHAnsi"/>
                <w:b/>
                <w:bCs/>
                <w:color w:val="222222"/>
                <w:sz w:val="24"/>
                <w:szCs w:val="24"/>
              </w:rPr>
            </w:pPr>
          </w:p>
          <w:p w14:paraId="3CBB931D" w14:textId="77777777" w:rsidR="000C302A" w:rsidRDefault="000C302A" w:rsidP="00737063">
            <w:pPr>
              <w:shd w:val="clear" w:color="auto" w:fill="FFFFFF"/>
              <w:rPr>
                <w:rFonts w:eastAsia="Times New Roman" w:cstheme="minorHAnsi"/>
                <w:b/>
                <w:bCs/>
                <w:color w:val="222222"/>
                <w:sz w:val="24"/>
                <w:szCs w:val="24"/>
              </w:rPr>
            </w:pPr>
          </w:p>
          <w:p w14:paraId="03079BED" w14:textId="77777777" w:rsidR="000C302A" w:rsidRDefault="000C302A" w:rsidP="00737063">
            <w:pPr>
              <w:shd w:val="clear" w:color="auto" w:fill="FFFFFF"/>
              <w:rPr>
                <w:rFonts w:eastAsia="Times New Roman" w:cstheme="minorHAnsi"/>
                <w:b/>
                <w:bCs/>
                <w:color w:val="222222"/>
                <w:sz w:val="24"/>
                <w:szCs w:val="24"/>
              </w:rPr>
            </w:pPr>
          </w:p>
          <w:p w14:paraId="55F58526" w14:textId="77777777" w:rsidR="000C302A" w:rsidRDefault="000C302A" w:rsidP="00737063">
            <w:pPr>
              <w:shd w:val="clear" w:color="auto" w:fill="FFFFFF"/>
              <w:rPr>
                <w:rFonts w:eastAsia="Times New Roman" w:cstheme="minorHAnsi"/>
                <w:b/>
                <w:bCs/>
                <w:color w:val="222222"/>
                <w:sz w:val="24"/>
                <w:szCs w:val="24"/>
              </w:rPr>
            </w:pPr>
          </w:p>
          <w:p w14:paraId="4701E989" w14:textId="77777777" w:rsidR="000C302A" w:rsidRDefault="000C302A" w:rsidP="00737063">
            <w:pPr>
              <w:jc w:val="both"/>
              <w:rPr>
                <w:rFonts w:cstheme="minorHAnsi"/>
                <w:b/>
                <w:color w:val="222222"/>
                <w:sz w:val="24"/>
                <w:szCs w:val="24"/>
                <w:shd w:val="clear" w:color="auto" w:fill="FFFFFF"/>
              </w:rPr>
            </w:pPr>
          </w:p>
          <w:p w14:paraId="2F68F860" w14:textId="77777777" w:rsidR="000C302A" w:rsidRPr="00996B22" w:rsidRDefault="000C302A" w:rsidP="00737063">
            <w:pPr>
              <w:jc w:val="both"/>
              <w:rPr>
                <w:rFonts w:cstheme="minorHAnsi"/>
                <w:b/>
                <w:color w:val="222222"/>
                <w:sz w:val="24"/>
                <w:szCs w:val="24"/>
                <w:shd w:val="clear" w:color="auto" w:fill="FFFFFF"/>
              </w:rPr>
            </w:pPr>
          </w:p>
          <w:p w14:paraId="690D38EA" w14:textId="77777777" w:rsidR="000C302A" w:rsidRPr="00996B22" w:rsidRDefault="000C302A" w:rsidP="00737063">
            <w:pPr>
              <w:shd w:val="clear" w:color="auto" w:fill="FFFFFF"/>
              <w:rPr>
                <w:rFonts w:eastAsia="Times New Roman" w:cstheme="minorHAnsi"/>
                <w:color w:val="222222"/>
                <w:sz w:val="21"/>
                <w:szCs w:val="21"/>
              </w:rPr>
            </w:pPr>
          </w:p>
          <w:p w14:paraId="3B4D5222" w14:textId="77777777" w:rsidR="000C302A" w:rsidRPr="00052199" w:rsidRDefault="000C302A" w:rsidP="00737063">
            <w:pPr>
              <w:jc w:val="both"/>
              <w:rPr>
                <w:rFonts w:eastAsia="Times New Roman" w:cstheme="minorHAnsi"/>
                <w:sz w:val="24"/>
                <w:szCs w:val="24"/>
              </w:rPr>
            </w:pPr>
          </w:p>
        </w:tc>
      </w:tr>
    </w:tbl>
    <w:p w14:paraId="6CDB9FF2" w14:textId="77777777" w:rsidR="000C302A" w:rsidRDefault="000C302A" w:rsidP="00737063">
      <w:pPr>
        <w:rPr>
          <w:b/>
          <w:sz w:val="24"/>
          <w:szCs w:val="24"/>
        </w:rPr>
      </w:pPr>
    </w:p>
    <w:tbl>
      <w:tblPr>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0C302A" w14:paraId="0818D023" w14:textId="77777777" w:rsidTr="00737063">
        <w:trPr>
          <w:trHeight w:val="239"/>
        </w:trPr>
        <w:tc>
          <w:tcPr>
            <w:tcW w:w="2652" w:type="dxa"/>
          </w:tcPr>
          <w:p w14:paraId="4093FB34" w14:textId="77777777" w:rsidR="000C302A" w:rsidRDefault="000C302A" w:rsidP="00737063">
            <w:pPr>
              <w:rPr>
                <w:b/>
                <w:sz w:val="24"/>
                <w:szCs w:val="24"/>
              </w:rPr>
            </w:pPr>
          </w:p>
        </w:tc>
      </w:tr>
      <w:tr w:rsidR="000C302A" w14:paraId="77F4FEF1" w14:textId="77777777" w:rsidTr="00737063">
        <w:trPr>
          <w:trHeight w:val="249"/>
        </w:trPr>
        <w:tc>
          <w:tcPr>
            <w:tcW w:w="2652" w:type="dxa"/>
          </w:tcPr>
          <w:p w14:paraId="3AF584D0" w14:textId="77777777" w:rsidR="000C302A" w:rsidRDefault="000C302A" w:rsidP="00737063">
            <w:pPr>
              <w:rPr>
                <w:b/>
                <w:sz w:val="24"/>
                <w:szCs w:val="24"/>
              </w:rPr>
            </w:pPr>
          </w:p>
        </w:tc>
      </w:tr>
      <w:tr w:rsidR="000C302A" w14:paraId="588105A7" w14:textId="77777777" w:rsidTr="00737063">
        <w:trPr>
          <w:trHeight w:val="239"/>
        </w:trPr>
        <w:tc>
          <w:tcPr>
            <w:tcW w:w="2652" w:type="dxa"/>
          </w:tcPr>
          <w:p w14:paraId="0CE56C86" w14:textId="77777777" w:rsidR="000C302A" w:rsidRDefault="000C302A" w:rsidP="00737063">
            <w:pPr>
              <w:rPr>
                <w:b/>
                <w:sz w:val="24"/>
                <w:szCs w:val="24"/>
              </w:rPr>
            </w:pPr>
          </w:p>
        </w:tc>
      </w:tr>
    </w:tbl>
    <w:p w14:paraId="68C2C19D" w14:textId="77777777" w:rsidR="000C302A" w:rsidRPr="00D32C6A" w:rsidRDefault="000C302A" w:rsidP="00737063">
      <w:pPr>
        <w:rPr>
          <w:b/>
          <w:sz w:val="28"/>
          <w:szCs w:val="28"/>
        </w:rPr>
      </w:pPr>
    </w:p>
    <w:p w14:paraId="128A9E19" w14:textId="77777777" w:rsidR="000C302A" w:rsidRDefault="000C302A"/>
    <w:sectPr w:rsidR="000C302A" w:rsidSect="00416EC1">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02A"/>
    <w:rsid w:val="000C302A"/>
    <w:rsid w:val="00E60F03"/>
    <w:rsid w:val="00FC67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FA0F3"/>
  <w15:chartTrackingRefBased/>
  <w15:docId w15:val="{18F154B0-1EDB-2643-8F0A-F0BAE265E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C30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C30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hyperlink" Target="https://en.wikipedia.org/wiki/Fran%C3%A7ois_Arago" TargetMode="External" /><Relationship Id="rId18" Type="http://schemas.openxmlformats.org/officeDocument/2006/relationships/hyperlink" Target="https://en.wikipedia.org/wiki/Specular_reflection" TargetMode="External" /><Relationship Id="rId3" Type="http://schemas.openxmlformats.org/officeDocument/2006/relationships/webSettings" Target="webSettings.xml" /><Relationship Id="rId21" Type="http://schemas.openxmlformats.org/officeDocument/2006/relationships/hyperlink" Target="https://en.wikipedia.org/wiki/Physically_based_rendering" TargetMode="External" /><Relationship Id="rId7" Type="http://schemas.openxmlformats.org/officeDocument/2006/relationships/oleObject" Target="embeddings/oleObject2.bin" /><Relationship Id="rId12" Type="http://schemas.openxmlformats.org/officeDocument/2006/relationships/hyperlink" Target="https://en.wikipedia.org/wiki/Topographic_map" TargetMode="External" /><Relationship Id="rId17" Type="http://schemas.openxmlformats.org/officeDocument/2006/relationships/hyperlink" Target="https://en.wikipedia.org/wiki/Albedo" TargetMode="External" /><Relationship Id="rId2" Type="http://schemas.openxmlformats.org/officeDocument/2006/relationships/settings" Target="settings.xml" /><Relationship Id="rId16" Type="http://schemas.openxmlformats.org/officeDocument/2006/relationships/hyperlink" Target="https://en.wikipedia.org/wiki/Color" TargetMode="External" /><Relationship Id="rId20" Type="http://schemas.openxmlformats.org/officeDocument/2006/relationships/hyperlink" Target="https://en.wikipedia.org/wiki/Ambient_occlusion" TargetMode="External" /><Relationship Id="rId1" Type="http://schemas.openxmlformats.org/officeDocument/2006/relationships/styles" Target="styles.xml" /><Relationship Id="rId6" Type="http://schemas.openxmlformats.org/officeDocument/2006/relationships/image" Target="media/image2.png" /><Relationship Id="rId11" Type="http://schemas.openxmlformats.org/officeDocument/2006/relationships/hyperlink" Target="https://en.wikipedia.org/wiki/Photography" TargetMode="External" /><Relationship Id="rId5" Type="http://schemas.openxmlformats.org/officeDocument/2006/relationships/oleObject" Target="embeddings/oleObject1.bin" /><Relationship Id="rId15" Type="http://schemas.openxmlformats.org/officeDocument/2006/relationships/hyperlink" Target="https://en.wikipedia.org/wiki/Scale_(map)" TargetMode="External" /><Relationship Id="rId23" Type="http://schemas.openxmlformats.org/officeDocument/2006/relationships/theme" Target="theme/theme1.xml" /><Relationship Id="rId10" Type="http://schemas.openxmlformats.org/officeDocument/2006/relationships/hyperlink" Target="https://en.wikipedia.org/wiki/19th_century" TargetMode="External" /><Relationship Id="rId19" Type="http://schemas.openxmlformats.org/officeDocument/2006/relationships/hyperlink" Target="https://en.wikipedia.org/wiki/Metallicity" TargetMode="External" /><Relationship Id="rId4" Type="http://schemas.openxmlformats.org/officeDocument/2006/relationships/image" Target="media/image1.png" /><Relationship Id="rId9" Type="http://schemas.openxmlformats.org/officeDocument/2006/relationships/oleObject" Target="embeddings/oleObject3.bin" /><Relationship Id="rId14" Type="http://schemas.openxmlformats.org/officeDocument/2006/relationships/hyperlink" Target="https://en.wikipedia.org/wiki/Image_plane" TargetMode="External"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948</Words>
  <Characters>5405</Characters>
  <Application>Microsoft Office Word</Application>
  <DocSecurity>0</DocSecurity>
  <Lines>45</Lines>
  <Paragraphs>12</Paragraphs>
  <ScaleCrop>false</ScaleCrop>
  <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vidulchavan3009@gmail.com</dc:creator>
  <cp:keywords/>
  <dc:description/>
  <cp:lastModifiedBy>vidulchavan3009@gmail.com</cp:lastModifiedBy>
  <cp:revision>2</cp:revision>
  <dcterms:created xsi:type="dcterms:W3CDTF">2020-07-01T14:43:00Z</dcterms:created>
  <dcterms:modified xsi:type="dcterms:W3CDTF">2020-07-01T14:43:00Z</dcterms:modified>
</cp:coreProperties>
</file>