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4E7" w:rsidRDefault="002214E7" w:rsidP="002214E7">
      <w:pPr>
        <w:tabs>
          <w:tab w:val="left" w:pos="0"/>
        </w:tabs>
        <w:rPr>
          <w:noProof/>
          <w:lang w:eastAsia="en-IN"/>
        </w:rPr>
      </w:pPr>
      <w:r>
        <w:rPr>
          <w:noProof/>
          <w:lang w:eastAsia="en-IN"/>
        </w:rPr>
        <w:t xml:space="preserve">(Below is the image reference taken from TRAI website - </w:t>
      </w:r>
      <w:hyperlink r:id="rId8" w:history="1">
        <w:r>
          <w:rPr>
            <w:rStyle w:val="Hyperlink"/>
          </w:rPr>
          <w:t>https://www.trai.gov.in/sites/default/files/201506090333529087238siddharth.pdf</w:t>
        </w:r>
      </w:hyperlink>
      <w:r>
        <w:rPr>
          <w:noProof/>
          <w:lang w:eastAsia="en-IN"/>
        </w:rPr>
        <w:t>)</w:t>
      </w:r>
    </w:p>
    <w:p w:rsidR="002214E7" w:rsidRDefault="002214E7" w:rsidP="002214E7">
      <w:pPr>
        <w:tabs>
          <w:tab w:val="left" w:pos="0"/>
        </w:tabs>
        <w:rPr>
          <w:sz w:val="20"/>
          <w:szCs w:val="20"/>
          <w:lang w:val="en-US" w:eastAsia="en-IN"/>
        </w:rPr>
      </w:pPr>
      <w:bookmarkStart w:id="0" w:name="_GoBack"/>
      <w:r>
        <w:rPr>
          <w:noProof/>
          <w:lang w:eastAsia="en-IN"/>
        </w:rPr>
        <w:drawing>
          <wp:inline distT="0" distB="0" distL="0" distR="0" wp14:anchorId="77C178B4" wp14:editId="54409C15">
            <wp:extent cx="5776111" cy="501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77124" cy="5016500"/>
                    </a:xfrm>
                    <a:prstGeom prst="rect">
                      <a:avLst/>
                    </a:prstGeom>
                  </pic:spPr>
                </pic:pic>
              </a:graphicData>
            </a:graphic>
          </wp:inline>
        </w:drawing>
      </w:r>
      <w:bookmarkEnd w:id="0"/>
    </w:p>
    <w:p w:rsidR="002214E7" w:rsidRDefault="002214E7" w:rsidP="002214E7">
      <w:pPr>
        <w:tabs>
          <w:tab w:val="left" w:pos="0"/>
        </w:tabs>
        <w:rPr>
          <w:sz w:val="20"/>
          <w:szCs w:val="20"/>
          <w:lang w:val="en-US" w:eastAsia="en-IN"/>
        </w:rPr>
      </w:pPr>
      <w:r>
        <w:rPr>
          <w:sz w:val="20"/>
          <w:szCs w:val="20"/>
          <w:lang w:val="en-US" w:eastAsia="en-IN"/>
        </w:rPr>
        <w:t xml:space="preserve">We can see in the above </w:t>
      </w:r>
      <w:proofErr w:type="gramStart"/>
      <w:r>
        <w:rPr>
          <w:sz w:val="20"/>
          <w:szCs w:val="20"/>
          <w:lang w:val="en-US" w:eastAsia="en-IN"/>
        </w:rPr>
        <w:t>reference, that</w:t>
      </w:r>
      <w:proofErr w:type="gramEnd"/>
      <w:r>
        <w:rPr>
          <w:sz w:val="20"/>
          <w:szCs w:val="20"/>
          <w:lang w:val="en-US" w:eastAsia="en-IN"/>
        </w:rPr>
        <w:t xml:space="preserve"> for every different frequency band mentioned above the directional gain of the antenna is to be fixed at 6 </w:t>
      </w:r>
      <w:proofErr w:type="spellStart"/>
      <w:r>
        <w:rPr>
          <w:sz w:val="20"/>
          <w:szCs w:val="20"/>
          <w:lang w:val="en-US" w:eastAsia="en-IN"/>
        </w:rPr>
        <w:t>dBi</w:t>
      </w:r>
      <w:proofErr w:type="spellEnd"/>
      <w:r>
        <w:rPr>
          <w:sz w:val="20"/>
          <w:szCs w:val="20"/>
          <w:lang w:val="en-US" w:eastAsia="en-IN"/>
        </w:rPr>
        <w:t>.</w:t>
      </w:r>
    </w:p>
    <w:p w:rsidR="002214E7" w:rsidRPr="00997074" w:rsidRDefault="002214E7" w:rsidP="002214E7">
      <w:pPr>
        <w:tabs>
          <w:tab w:val="left" w:pos="0"/>
        </w:tabs>
        <w:rPr>
          <w:sz w:val="20"/>
          <w:szCs w:val="20"/>
          <w:lang w:val="en-US" w:eastAsia="en-IN"/>
        </w:rPr>
      </w:pPr>
      <w:r>
        <w:rPr>
          <w:sz w:val="20"/>
          <w:szCs w:val="20"/>
          <w:lang w:val="en-US" w:eastAsia="en-IN"/>
        </w:rPr>
        <w:t>And it is also important to note that there is no such gain limit for the receiving antenna.</w:t>
      </w:r>
    </w:p>
    <w:p w:rsidR="002214E7" w:rsidRDefault="002214E7" w:rsidP="002214E7">
      <w:pPr>
        <w:tabs>
          <w:tab w:val="left" w:pos="0"/>
        </w:tabs>
        <w:rPr>
          <w:b/>
          <w:sz w:val="20"/>
          <w:szCs w:val="20"/>
          <w:lang w:val="en-US" w:eastAsia="en-IN"/>
        </w:rPr>
      </w:pPr>
      <w:r>
        <w:rPr>
          <w:b/>
          <w:sz w:val="20"/>
          <w:szCs w:val="20"/>
          <w:u w:val="single"/>
          <w:lang w:val="en-US" w:eastAsia="en-IN"/>
        </w:rPr>
        <w:t>Directional Antenna</w:t>
      </w:r>
      <w:r>
        <w:rPr>
          <w:b/>
          <w:sz w:val="20"/>
          <w:szCs w:val="20"/>
          <w:lang w:val="en-US" w:eastAsia="en-IN"/>
        </w:rPr>
        <w:t>:</w:t>
      </w:r>
    </w:p>
    <w:p w:rsidR="002214E7" w:rsidRDefault="002214E7" w:rsidP="002214E7">
      <w:pPr>
        <w:tabs>
          <w:tab w:val="left" w:pos="0"/>
        </w:tabs>
        <w:rPr>
          <w:sz w:val="20"/>
          <w:szCs w:val="20"/>
          <w:lang w:val="en-US" w:eastAsia="en-IN"/>
        </w:rPr>
      </w:pPr>
      <w:r>
        <w:rPr>
          <w:noProof/>
          <w:sz w:val="20"/>
          <w:szCs w:val="20"/>
          <w:lang w:eastAsia="en-IN"/>
        </w:rPr>
        <w:drawing>
          <wp:inline distT="0" distB="0" distL="0" distR="0" wp14:anchorId="2D4EDDAB" wp14:editId="459AAA4F">
            <wp:extent cx="2199992" cy="21909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9861" cy="2190808"/>
                    </a:xfrm>
                    <a:prstGeom prst="rect">
                      <a:avLst/>
                    </a:prstGeom>
                    <a:noFill/>
                    <a:ln>
                      <a:noFill/>
                    </a:ln>
                  </pic:spPr>
                </pic:pic>
              </a:graphicData>
            </a:graphic>
          </wp:inline>
        </w:drawing>
      </w:r>
      <w:r>
        <w:rPr>
          <w:sz w:val="20"/>
          <w:szCs w:val="20"/>
          <w:lang w:val="en-US" w:eastAsia="en-IN"/>
        </w:rPr>
        <w:t xml:space="preserve"> -  This is usually how it looks like. And can be easily bought online.</w:t>
      </w:r>
    </w:p>
    <w:p w:rsidR="002214E7" w:rsidRDefault="002214E7" w:rsidP="002214E7">
      <w:pPr>
        <w:tabs>
          <w:tab w:val="left" w:pos="0"/>
        </w:tabs>
        <w:rPr>
          <w:sz w:val="20"/>
          <w:szCs w:val="20"/>
          <w:lang w:val="en-US" w:eastAsia="en-IN"/>
        </w:rPr>
      </w:pPr>
      <w:r>
        <w:rPr>
          <w:noProof/>
          <w:sz w:val="20"/>
          <w:szCs w:val="20"/>
          <w:lang w:eastAsia="en-IN"/>
        </w:rPr>
        <w:lastRenderedPageBreak/>
        <w:drawing>
          <wp:inline distT="0" distB="0" distL="0" distR="0" wp14:anchorId="495327FE" wp14:editId="163227B3">
            <wp:extent cx="1919335" cy="1883121"/>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6595" cy="1890244"/>
                    </a:xfrm>
                    <a:prstGeom prst="rect">
                      <a:avLst/>
                    </a:prstGeom>
                    <a:noFill/>
                    <a:ln>
                      <a:noFill/>
                    </a:ln>
                  </pic:spPr>
                </pic:pic>
              </a:graphicData>
            </a:graphic>
          </wp:inline>
        </w:drawing>
      </w:r>
      <w:r>
        <w:rPr>
          <w:sz w:val="20"/>
          <w:szCs w:val="20"/>
          <w:lang w:val="en-US" w:eastAsia="en-IN"/>
        </w:rPr>
        <w:t xml:space="preserve"> - This is what they </w:t>
      </w:r>
      <w:proofErr w:type="gramStart"/>
      <w:r>
        <w:rPr>
          <w:sz w:val="20"/>
          <w:szCs w:val="20"/>
          <w:lang w:val="en-US" w:eastAsia="en-IN"/>
        </w:rPr>
        <w:t>do,</w:t>
      </w:r>
      <w:proofErr w:type="gramEnd"/>
      <w:r>
        <w:rPr>
          <w:sz w:val="20"/>
          <w:szCs w:val="20"/>
          <w:lang w:val="en-US" w:eastAsia="en-IN"/>
        </w:rPr>
        <w:t xml:space="preserve"> make the radio wave propagate out in a specific direction.</w:t>
      </w:r>
    </w:p>
    <w:p w:rsidR="002214E7" w:rsidRPr="00997074" w:rsidRDefault="002214E7" w:rsidP="002214E7">
      <w:pPr>
        <w:pStyle w:val="ListParagraph"/>
        <w:numPr>
          <w:ilvl w:val="0"/>
          <w:numId w:val="1"/>
        </w:numPr>
        <w:tabs>
          <w:tab w:val="left" w:pos="0"/>
        </w:tabs>
        <w:ind w:left="360"/>
        <w:rPr>
          <w:b/>
          <w:sz w:val="20"/>
          <w:szCs w:val="20"/>
          <w:u w:val="single"/>
          <w:lang w:val="en-US" w:eastAsia="en-IN"/>
        </w:rPr>
      </w:pPr>
      <w:r>
        <w:rPr>
          <w:b/>
          <w:sz w:val="20"/>
          <w:szCs w:val="20"/>
          <w:u w:val="single"/>
          <w:lang w:val="en-US" w:eastAsia="en-IN"/>
        </w:rPr>
        <w:t>What is the GAIN (dB) of an antenna</w:t>
      </w:r>
      <w:r>
        <w:rPr>
          <w:sz w:val="20"/>
          <w:szCs w:val="20"/>
          <w:lang w:val="en-US" w:eastAsia="en-IN"/>
        </w:rPr>
        <w:t>:</w:t>
      </w:r>
    </w:p>
    <w:p w:rsidR="002214E7" w:rsidRDefault="002214E7" w:rsidP="002214E7">
      <w:pPr>
        <w:tabs>
          <w:tab w:val="left" w:pos="0"/>
        </w:tabs>
        <w:rPr>
          <w:sz w:val="20"/>
          <w:szCs w:val="20"/>
          <w:lang w:val="en-US" w:eastAsia="en-IN"/>
        </w:rPr>
      </w:pPr>
      <w:r>
        <w:rPr>
          <w:sz w:val="20"/>
          <w:szCs w:val="20"/>
          <w:lang w:val="en-US" w:eastAsia="en-IN"/>
        </w:rPr>
        <w:t xml:space="preserve">Gain of an antenna is a way of describing how much a directional antenna increases the strength of a signal. Gain is measured in </w:t>
      </w:r>
      <w:proofErr w:type="spellStart"/>
      <w:r>
        <w:rPr>
          <w:sz w:val="20"/>
          <w:szCs w:val="20"/>
          <w:lang w:val="en-US" w:eastAsia="en-IN"/>
        </w:rPr>
        <w:t>dBi</w:t>
      </w:r>
      <w:proofErr w:type="spellEnd"/>
      <w:r>
        <w:rPr>
          <w:sz w:val="20"/>
          <w:szCs w:val="20"/>
          <w:lang w:val="en-US" w:eastAsia="en-IN"/>
        </w:rPr>
        <w:t xml:space="preserve"> which is a logarithmic scale.</w:t>
      </w:r>
    </w:p>
    <w:p w:rsidR="002214E7" w:rsidRDefault="002214E7" w:rsidP="002214E7">
      <w:pPr>
        <w:tabs>
          <w:tab w:val="left" w:pos="0"/>
        </w:tabs>
        <w:rPr>
          <w:sz w:val="20"/>
          <w:szCs w:val="20"/>
          <w:lang w:val="en-US" w:eastAsia="en-IN"/>
        </w:rPr>
      </w:pPr>
      <w:r>
        <w:rPr>
          <w:noProof/>
          <w:sz w:val="20"/>
          <w:szCs w:val="20"/>
          <w:lang w:eastAsia="en-IN"/>
        </w:rPr>
        <w:drawing>
          <wp:inline distT="0" distB="0" distL="0" distR="0" wp14:anchorId="3BA6D9E3" wp14:editId="0B019DA7">
            <wp:extent cx="6156357" cy="29604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6573" cy="2960587"/>
                    </a:xfrm>
                    <a:prstGeom prst="rect">
                      <a:avLst/>
                    </a:prstGeom>
                    <a:noFill/>
                    <a:ln>
                      <a:noFill/>
                    </a:ln>
                  </pic:spPr>
                </pic:pic>
              </a:graphicData>
            </a:graphic>
          </wp:inline>
        </w:drawing>
      </w:r>
      <w:r>
        <w:rPr>
          <w:sz w:val="20"/>
          <w:szCs w:val="20"/>
          <w:lang w:val="en-US" w:eastAsia="en-IN"/>
        </w:rPr>
        <w:t xml:space="preserve">  </w:t>
      </w:r>
    </w:p>
    <w:p w:rsidR="002214E7" w:rsidRDefault="002214E7" w:rsidP="002214E7">
      <w:pPr>
        <w:tabs>
          <w:tab w:val="left" w:pos="0"/>
        </w:tabs>
        <w:rPr>
          <w:sz w:val="20"/>
          <w:szCs w:val="20"/>
          <w:lang w:val="en-US" w:eastAsia="en-IN"/>
        </w:rPr>
      </w:pPr>
      <w:r>
        <w:rPr>
          <w:sz w:val="20"/>
          <w:szCs w:val="20"/>
          <w:lang w:val="en-US" w:eastAsia="en-IN"/>
        </w:rPr>
        <w:t>Directional antennas transmit and receive signals in a particular direction. And for now we could just gain the ability of our directional antenna to do this.</w:t>
      </w:r>
    </w:p>
    <w:p w:rsidR="002214E7" w:rsidRDefault="002214E7" w:rsidP="002214E7">
      <w:pPr>
        <w:tabs>
          <w:tab w:val="left" w:pos="0"/>
        </w:tabs>
        <w:rPr>
          <w:sz w:val="20"/>
          <w:szCs w:val="20"/>
          <w:lang w:val="en-US" w:eastAsia="en-IN"/>
        </w:rPr>
      </w:pPr>
      <w:r>
        <w:rPr>
          <w:sz w:val="20"/>
          <w:szCs w:val="20"/>
          <w:lang w:val="en-US" w:eastAsia="en-IN"/>
        </w:rPr>
        <w:t xml:space="preserve">In the United States the FCC (Federal communication commission) decides the maximum power output of a radio transmitter. In India we have the TRAI (Telecom Regulatory Authority of India) And WPC (Wireless planning and coordination wing).  The FCC limits the ability of the American locals to use high gain antennas on their transmitters to 6 </w:t>
      </w:r>
      <w:proofErr w:type="spellStart"/>
      <w:r>
        <w:rPr>
          <w:sz w:val="20"/>
          <w:szCs w:val="20"/>
          <w:lang w:val="en-US" w:eastAsia="en-IN"/>
        </w:rPr>
        <w:t>dBi</w:t>
      </w:r>
      <w:proofErr w:type="spellEnd"/>
      <w:r>
        <w:rPr>
          <w:sz w:val="20"/>
          <w:szCs w:val="20"/>
          <w:lang w:val="en-US" w:eastAsia="en-IN"/>
        </w:rPr>
        <w:t xml:space="preserve"> and it is same in India too (Image below).</w:t>
      </w:r>
    </w:p>
    <w:p w:rsidR="005212C8" w:rsidRDefault="005212C8"/>
    <w:sectPr w:rsidR="005212C8" w:rsidSect="00EF0A8E">
      <w:headerReference w:type="even" r:id="rId13"/>
      <w:headerReference w:type="default" r:id="rId14"/>
      <w:footerReference w:type="even" r:id="rId15"/>
      <w:footerReference w:type="default" r:id="rId16"/>
      <w:headerReference w:type="first" r:id="rId17"/>
      <w:footerReference w:type="first" r:id="rId18"/>
      <w:pgSz w:w="11906" w:h="16838"/>
      <w:pgMar w:top="1152" w:right="1016" w:bottom="360" w:left="990" w:header="360" w:footer="19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1EF" w:rsidRDefault="006E31EF" w:rsidP="002214E7">
      <w:pPr>
        <w:spacing w:after="0" w:line="240" w:lineRule="auto"/>
      </w:pPr>
      <w:r>
        <w:separator/>
      </w:r>
    </w:p>
  </w:endnote>
  <w:endnote w:type="continuationSeparator" w:id="0">
    <w:p w:rsidR="006E31EF" w:rsidRDefault="006E31EF" w:rsidP="00221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A8E" w:rsidRDefault="00EF0A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081380"/>
      <w:docPartObj>
        <w:docPartGallery w:val="Page Numbers (Bottom of Page)"/>
        <w:docPartUnique/>
      </w:docPartObj>
    </w:sdtPr>
    <w:sdtEndPr>
      <w:rPr>
        <w:noProof/>
      </w:rPr>
    </w:sdtEndPr>
    <w:sdtContent>
      <w:p w:rsidR="0016227F" w:rsidRDefault="006E31EF">
        <w:pPr>
          <w:pStyle w:val="Footer"/>
          <w:jc w:val="center"/>
        </w:pPr>
        <w:r>
          <w:fldChar w:fldCharType="begin"/>
        </w:r>
        <w:r>
          <w:instrText xml:space="preserve"> PAGE   \* MERGEFORMAT </w:instrText>
        </w:r>
        <w:r>
          <w:fldChar w:fldCharType="separate"/>
        </w:r>
        <w:r w:rsidR="00EF0A8E">
          <w:rPr>
            <w:noProof/>
          </w:rPr>
          <w:t>1</w:t>
        </w:r>
        <w:r>
          <w:rPr>
            <w:noProof/>
          </w:rPr>
          <w:fldChar w:fldCharType="end"/>
        </w:r>
      </w:p>
    </w:sdtContent>
  </w:sdt>
  <w:p w:rsidR="0016227F" w:rsidRDefault="006E31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654518"/>
    </w:sdtPr>
    <w:sdtEndPr/>
    <w:sdtContent>
      <w:p w:rsidR="0016227F" w:rsidRDefault="006E31EF">
        <w:pPr>
          <w:pStyle w:val="Footer"/>
        </w:pPr>
        <w:r>
          <w:t xml:space="preserve">                                                                                                                                                                      Page | </w:t>
        </w:r>
        <w:r>
          <w:fldChar w:fldCharType="begin"/>
        </w:r>
        <w:r>
          <w:instrText xml:space="preserve"> PAGE   \* MERGEFORMAT </w:instrText>
        </w:r>
        <w:r>
          <w:fldChar w:fldCharType="separate"/>
        </w:r>
        <w:r w:rsidR="00EF0A8E">
          <w:rPr>
            <w:noProof/>
          </w:rPr>
          <w:t>0</w:t>
        </w:r>
        <w:r>
          <w:fldChar w:fldCharType="end"/>
        </w:r>
      </w:p>
    </w:sdtContent>
  </w:sdt>
  <w:p w:rsidR="0016227F" w:rsidRDefault="006E31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1EF" w:rsidRDefault="006E31EF" w:rsidP="002214E7">
      <w:pPr>
        <w:spacing w:after="0" w:line="240" w:lineRule="auto"/>
      </w:pPr>
      <w:r>
        <w:separator/>
      </w:r>
    </w:p>
  </w:footnote>
  <w:footnote w:type="continuationSeparator" w:id="0">
    <w:p w:rsidR="006E31EF" w:rsidRDefault="006E31EF" w:rsidP="002214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A8E" w:rsidRDefault="00EF0A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4E7" w:rsidRPr="002214E7" w:rsidRDefault="00EF0A8E" w:rsidP="00EF0A8E">
    <w:pPr>
      <w:pStyle w:val="Header"/>
      <w:tabs>
        <w:tab w:val="center" w:pos="4950"/>
        <w:tab w:val="left" w:pos="8954"/>
      </w:tabs>
      <w:rPr>
        <w:b/>
        <w:sz w:val="20"/>
        <w:szCs w:val="20"/>
        <w:lang w:val="en-US"/>
      </w:rPr>
    </w:pPr>
    <w:r>
      <w:rPr>
        <w:sz w:val="36"/>
        <w:szCs w:val="36"/>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A8E" w:rsidRPr="00EF0A8E" w:rsidRDefault="00EF0A8E" w:rsidP="00EF0A8E">
    <w:pPr>
      <w:pStyle w:val="Header"/>
      <w:tabs>
        <w:tab w:val="center" w:pos="4950"/>
        <w:tab w:val="left" w:pos="8954"/>
      </w:tabs>
      <w:jc w:val="center"/>
      <w:rPr>
        <w:sz w:val="36"/>
        <w:szCs w:val="36"/>
        <w:u w:val="single"/>
        <w:lang w:val="en-US"/>
      </w:rPr>
    </w:pPr>
    <w:r w:rsidRPr="00EF0A8E">
      <w:rPr>
        <w:sz w:val="36"/>
        <w:szCs w:val="36"/>
        <w:u w:val="single"/>
        <w:lang w:val="en-US"/>
      </w:rPr>
      <w:t>Daily Report</w:t>
    </w:r>
  </w:p>
  <w:p w:rsidR="00EF0A8E" w:rsidRDefault="00EF0A8E" w:rsidP="00EF0A8E">
    <w:pPr>
      <w:pStyle w:val="Header"/>
      <w:rPr>
        <w:b/>
        <w:sz w:val="20"/>
        <w:szCs w:val="20"/>
        <w:lang w:val="en-US"/>
      </w:rPr>
    </w:pPr>
    <w:r>
      <w:rPr>
        <w:b/>
        <w:sz w:val="20"/>
        <w:szCs w:val="20"/>
        <w:lang w:val="en-US"/>
      </w:rPr>
      <w:t xml:space="preserve">Name: </w:t>
    </w:r>
    <w:proofErr w:type="spellStart"/>
    <w:r>
      <w:rPr>
        <w:b/>
        <w:sz w:val="20"/>
        <w:szCs w:val="20"/>
        <w:lang w:val="en-US"/>
      </w:rPr>
      <w:t>Vishwesh</w:t>
    </w:r>
    <w:proofErr w:type="spellEnd"/>
    <w:r>
      <w:rPr>
        <w:b/>
        <w:sz w:val="20"/>
        <w:szCs w:val="20"/>
        <w:lang w:val="en-US"/>
      </w:rPr>
      <w:t xml:space="preserve"> Bhat                                                                                                                               Date: 12 Jun 2020</w:t>
    </w:r>
  </w:p>
  <w:p w:rsidR="00EF0A8E" w:rsidRPr="002214E7" w:rsidRDefault="00EF0A8E" w:rsidP="00EF0A8E">
    <w:pPr>
      <w:pStyle w:val="Header"/>
      <w:rPr>
        <w:b/>
        <w:sz w:val="20"/>
        <w:szCs w:val="20"/>
        <w:lang w:val="en-US"/>
      </w:rPr>
    </w:pPr>
    <w:r>
      <w:rPr>
        <w:b/>
        <w:sz w:val="20"/>
        <w:szCs w:val="20"/>
        <w:lang w:val="en-US"/>
      </w:rPr>
      <w:t>USN: 4al18ec059</w:t>
    </w:r>
  </w:p>
  <w:p w:rsidR="0016227F" w:rsidRDefault="006E31EF">
    <w:pPr>
      <w:pStyle w:val="Header"/>
      <w:jc w:val="center"/>
      <w:rPr>
        <w:rFonts w:ascii="Arial" w:hAnsi="Arial" w:cs="Arial"/>
        <w:b/>
        <w:sz w:val="36"/>
        <w:szCs w:val="36"/>
        <w:u w:val="singl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36967"/>
    <w:multiLevelType w:val="hybridMultilevel"/>
    <w:tmpl w:val="1EBEE3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4E7"/>
    <w:rsid w:val="002214E7"/>
    <w:rsid w:val="005212C8"/>
    <w:rsid w:val="006E31EF"/>
    <w:rsid w:val="00EF0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1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4E7"/>
  </w:style>
  <w:style w:type="paragraph" w:styleId="Header">
    <w:name w:val="header"/>
    <w:basedOn w:val="Normal"/>
    <w:link w:val="HeaderChar"/>
    <w:uiPriority w:val="99"/>
    <w:unhideWhenUsed/>
    <w:qFormat/>
    <w:rsid w:val="00221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4E7"/>
  </w:style>
  <w:style w:type="character" w:styleId="Hyperlink">
    <w:name w:val="Hyperlink"/>
    <w:basedOn w:val="DefaultParagraphFont"/>
    <w:uiPriority w:val="99"/>
    <w:semiHidden/>
    <w:unhideWhenUsed/>
    <w:rsid w:val="002214E7"/>
    <w:rPr>
      <w:color w:val="0000FF"/>
      <w:u w:val="single"/>
    </w:rPr>
  </w:style>
  <w:style w:type="paragraph" w:styleId="BalloonText">
    <w:name w:val="Balloon Text"/>
    <w:basedOn w:val="Normal"/>
    <w:link w:val="BalloonTextChar"/>
    <w:uiPriority w:val="99"/>
    <w:semiHidden/>
    <w:unhideWhenUsed/>
    <w:rsid w:val="00221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4E7"/>
    <w:rPr>
      <w:rFonts w:ascii="Tahoma" w:hAnsi="Tahoma" w:cs="Tahoma"/>
      <w:sz w:val="16"/>
      <w:szCs w:val="16"/>
    </w:rPr>
  </w:style>
  <w:style w:type="paragraph" w:styleId="ListParagraph">
    <w:name w:val="List Paragraph"/>
    <w:basedOn w:val="Normal"/>
    <w:uiPriority w:val="34"/>
    <w:qFormat/>
    <w:rsid w:val="002214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1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4E7"/>
  </w:style>
  <w:style w:type="paragraph" w:styleId="Header">
    <w:name w:val="header"/>
    <w:basedOn w:val="Normal"/>
    <w:link w:val="HeaderChar"/>
    <w:uiPriority w:val="99"/>
    <w:unhideWhenUsed/>
    <w:qFormat/>
    <w:rsid w:val="00221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4E7"/>
  </w:style>
  <w:style w:type="character" w:styleId="Hyperlink">
    <w:name w:val="Hyperlink"/>
    <w:basedOn w:val="DefaultParagraphFont"/>
    <w:uiPriority w:val="99"/>
    <w:semiHidden/>
    <w:unhideWhenUsed/>
    <w:rsid w:val="002214E7"/>
    <w:rPr>
      <w:color w:val="0000FF"/>
      <w:u w:val="single"/>
    </w:rPr>
  </w:style>
  <w:style w:type="paragraph" w:styleId="BalloonText">
    <w:name w:val="Balloon Text"/>
    <w:basedOn w:val="Normal"/>
    <w:link w:val="BalloonTextChar"/>
    <w:uiPriority w:val="99"/>
    <w:semiHidden/>
    <w:unhideWhenUsed/>
    <w:rsid w:val="00221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4E7"/>
    <w:rPr>
      <w:rFonts w:ascii="Tahoma" w:hAnsi="Tahoma" w:cs="Tahoma"/>
      <w:sz w:val="16"/>
      <w:szCs w:val="16"/>
    </w:rPr>
  </w:style>
  <w:style w:type="paragraph" w:styleId="ListParagraph">
    <w:name w:val="List Paragraph"/>
    <w:basedOn w:val="Normal"/>
    <w:uiPriority w:val="34"/>
    <w:qFormat/>
    <w:rsid w:val="00221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i.gov.in/sites/default/files/201506090333529087238siddharth.pdf"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Bhat</dc:creator>
  <cp:lastModifiedBy>Vivek Bhat</cp:lastModifiedBy>
  <cp:revision>2</cp:revision>
  <dcterms:created xsi:type="dcterms:W3CDTF">2020-06-12T14:49:00Z</dcterms:created>
  <dcterms:modified xsi:type="dcterms:W3CDTF">2020-06-12T14:54:00Z</dcterms:modified>
</cp:coreProperties>
</file>