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75"/>
        <w:gridCol w:w="1345"/>
        <w:gridCol w:w="3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pStyle w:val="2"/>
              <w:rPr>
                <w:rFonts w:hint="default"/>
                <w:lang w:val="en-IN"/>
              </w:rPr>
            </w:pPr>
            <w:r>
              <w:rPr>
                <w:rFonts w:ascii="Calibri" w:hAnsi="Calibri" w:cs="Calibri"/>
                <w:b/>
                <w:bCs/>
              </w:rPr>
              <w:t>30</w:t>
            </w:r>
            <w:r>
              <w:rPr>
                <w:rFonts w:hint="default" w:ascii="Calibri" w:hAnsi="Calibri" w:cs="Calibri"/>
                <w:b/>
                <w:bCs/>
                <w:lang w:val="en-IN"/>
              </w:rPr>
              <w:t>-05-</w:t>
            </w:r>
            <w:r>
              <w:rPr>
                <w:rFonts w:ascii="Calibri" w:hAnsi="Calibri" w:cs="Calibri"/>
                <w:b/>
                <w:bCs/>
              </w:rPr>
              <w:t>20</w:t>
            </w:r>
            <w:r>
              <w:rPr>
                <w:rFonts w:hint="default" w:ascii="Calibri" w:hAnsi="Calibri" w:cs="Calibri"/>
                <w:b/>
                <w:bCs/>
                <w:lang w:val="en-IN"/>
              </w:rPr>
              <w:t>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IN"/>
              </w:rPr>
            </w:pPr>
            <w:r>
              <w:rPr>
                <w:rFonts w:hint="default"/>
                <w:b/>
                <w:sz w:val="24"/>
                <w:szCs w:val="24"/>
                <w:lang w:val="en-IN"/>
              </w:rPr>
              <w:t>Yalpi Nandika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pStyle w:val="2"/>
            </w:pPr>
            <w:r>
              <w:rPr>
                <w:rFonts w:ascii="Calibri" w:hAnsi="Calibri" w:cs="Calibri"/>
                <w:b/>
                <w:bCs/>
              </w:rPr>
              <w:t xml:space="preserve">LOGIC DESIGN </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IN"/>
              </w:rPr>
            </w:pPr>
            <w:r>
              <w:rPr>
                <w:b/>
                <w:sz w:val="24"/>
                <w:szCs w:val="24"/>
              </w:rPr>
              <w:t>4AL17EC0</w:t>
            </w:r>
            <w:r>
              <w:rPr>
                <w:rFonts w:hint="default"/>
                <w:b/>
                <w:sz w:val="24"/>
                <w:szCs w:val="24"/>
                <w:lang w:val="en-IN"/>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pStyle w:val="2"/>
              <w:shd w:val="clear" w:color="auto" w:fill="FFFFFF"/>
            </w:pPr>
            <w:r>
              <w:rPr>
                <w:rFonts w:ascii="SymbolMT" w:hAnsi="SymbolMT"/>
              </w:rPr>
              <w:t xml:space="preserve"> </w:t>
            </w:r>
            <w:r>
              <w:rPr>
                <w:rFonts w:ascii="Calibri" w:hAnsi="Calibri" w:cs="Calibri"/>
                <w:b/>
                <w:bCs/>
              </w:rPr>
              <w:t>Applications of Programmable logic controllers</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b/>
                <w:sz w:val="24"/>
                <w:szCs w:val="24"/>
              </w:rPr>
            </w:pPr>
            <w:r>
              <w:rPr>
                <w:b/>
                <w:sz w:val="24"/>
                <w:szCs w:val="24"/>
              </w:rPr>
              <w:t>6</w:t>
            </w:r>
            <w:r>
              <w:rPr>
                <w:b/>
                <w:sz w:val="24"/>
                <w:szCs w:val="24"/>
                <w:vertAlign w:val="superscript"/>
              </w:rPr>
              <w:t>th</w:t>
            </w:r>
            <w:r>
              <w:rPr>
                <w:b/>
                <w:sz w:val="24"/>
                <w:szCs w:val="24"/>
              </w:rPr>
              <w:t xml:space="preserve"> sem &amp; B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IN"/>
              </w:rPr>
            </w:pPr>
            <w:r>
              <w:rPr>
                <w:rFonts w:hint="default"/>
                <w:b/>
                <w:sz w:val="24"/>
                <w:szCs w:val="24"/>
                <w:lang w:val="en-IN"/>
              </w:rPr>
              <w:t>Yalpi-Online-Courses</w:t>
            </w: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5"/>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Image of session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pPr>
            <w:r>
              <w:fldChar w:fldCharType="begin"/>
            </w:r>
            <w:r>
              <w:instrText xml:space="preserve"> INCLUDEPICTURE "/var/folders/b_/l2g883x54rxbm08q7yjp9q4w0000gn/T/com.microsoft.Word/WebArchiveCopyPasteTempFiles/page1image19912592" \* MERGEFORMATINET </w:instrText>
            </w:r>
            <w:r>
              <w:fldChar w:fldCharType="separate"/>
            </w:r>
            <w:r>
              <w:drawing>
                <wp:inline distT="0" distB="0" distL="0" distR="0">
                  <wp:extent cx="6234430" cy="4239260"/>
                  <wp:effectExtent l="0" t="0" r="1270" b="2540"/>
                  <wp:docPr id="1" name="Picture 1" descr="page1image1991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ge1image199125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234430" cy="4239260"/>
                          </a:xfrm>
                          <a:prstGeom prst="rect">
                            <a:avLst/>
                          </a:prstGeom>
                          <a:noFill/>
                          <a:ln>
                            <a:noFill/>
                          </a:ln>
                        </pic:spPr>
                      </pic:pic>
                    </a:graphicData>
                  </a:graphic>
                </wp:inline>
              </w:drawing>
            </w:r>
            <w:r>
              <w:fldChar w:fldCharType="end"/>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p>
          <w:p>
            <w:pPr>
              <w:spacing w:after="0" w:line="240" w:lineRule="auto"/>
              <w:rPr>
                <w:b/>
                <w:sz w:val="24"/>
                <w:szCs w:val="24"/>
              </w:rPr>
            </w:pPr>
          </w:p>
          <w:p>
            <w:pPr>
              <w:pStyle w:val="2"/>
            </w:pPr>
            <w:r>
              <w:rPr>
                <w:rFonts w:ascii="Calibri" w:hAnsi="Calibri" w:cs="Calibri"/>
                <w:b/>
                <w:bCs/>
                <w:color w:val="FF0000"/>
                <w:sz w:val="28"/>
                <w:szCs w:val="28"/>
              </w:rPr>
              <w:t xml:space="preserve">Applications of Programmable logic controllers: </w:t>
            </w:r>
          </w:p>
          <w:p>
            <w:pPr>
              <w:pStyle w:val="2"/>
              <w:numPr>
                <w:ilvl w:val="0"/>
                <w:numId w:val="1"/>
              </w:numPr>
            </w:pPr>
            <w:r>
              <w:rPr>
                <w:rFonts w:ascii="SymbolMT" w:hAnsi="SymbolMT"/>
              </w:rPr>
              <w:sym w:font="Symbol" w:char="F0B7"/>
            </w:r>
            <w:r>
              <w:rPr>
                <w:rFonts w:ascii="SymbolMT" w:hAnsi="SymbolMT"/>
              </w:rPr>
              <w:t xml:space="preserve">  </w:t>
            </w:r>
            <w:r>
              <w:rPr>
                <w:rFonts w:ascii="Calibri" w:hAnsi="Calibri" w:cs="Calibri"/>
                <w:b/>
                <w:bCs/>
              </w:rPr>
              <w:t xml:space="preserve">High-Performance Controllers in a Compact, Secure Package Today’s industrial applications require faster performance and more reliable connections. </w:t>
            </w:r>
          </w:p>
          <w:p>
            <w:pPr>
              <w:pStyle w:val="2"/>
              <w:numPr>
                <w:ilvl w:val="0"/>
                <w:numId w:val="1"/>
              </w:numPr>
            </w:pPr>
            <w:r>
              <w:rPr>
                <w:rFonts w:ascii="SymbolMT" w:hAnsi="SymbolMT"/>
              </w:rPr>
              <w:sym w:font="Symbol" w:char="F0B7"/>
            </w:r>
            <w:r>
              <w:rPr>
                <w:rFonts w:ascii="SymbolMT" w:hAnsi="SymbolMT"/>
              </w:rPr>
              <w:t xml:space="preserve">  </w:t>
            </w:r>
            <w:r>
              <w:rPr>
                <w:rFonts w:ascii="Calibri" w:hAnsi="Calibri" w:cs="Calibri"/>
                <w:b/>
                <w:bCs/>
              </w:rPr>
              <w:t xml:space="preserve">Emerson’s Programmable Automation Controllers feature an extensive range to support scalable automation and minimize downtime. </w:t>
            </w:r>
          </w:p>
          <w:p>
            <w:pPr>
              <w:pStyle w:val="2"/>
              <w:numPr>
                <w:ilvl w:val="0"/>
                <w:numId w:val="1"/>
              </w:numPr>
            </w:pPr>
            <w:r>
              <w:rPr>
                <w:rFonts w:ascii="SymbolMT" w:hAnsi="SymbolMT"/>
              </w:rPr>
              <w:sym w:font="Symbol" w:char="F0B7"/>
            </w:r>
            <w:r>
              <w:rPr>
                <w:rFonts w:ascii="SymbolMT" w:hAnsi="SymbolMT"/>
              </w:rPr>
              <w:t xml:space="preserve">  </w:t>
            </w:r>
            <w:r>
              <w:rPr>
                <w:rFonts w:ascii="Calibri" w:hAnsi="Calibri" w:cs="Calibri"/>
                <w:b/>
                <w:bCs/>
              </w:rPr>
              <w:t xml:space="preserve">Redundant by design, these compact controllers use PROFINET for better performance and productivity, and are interoperable with most open industry standards. Rugged, fanless design means more durability and better performance in any environment. </w:t>
            </w:r>
          </w:p>
          <w:p>
            <w:pPr>
              <w:pStyle w:val="2"/>
              <w:numPr>
                <w:ilvl w:val="0"/>
                <w:numId w:val="1"/>
              </w:numPr>
            </w:pPr>
            <w:r>
              <w:rPr>
                <w:rFonts w:ascii="SymbolMT" w:hAnsi="SymbolMT"/>
              </w:rPr>
              <w:sym w:font="Symbol" w:char="F0B7"/>
            </w:r>
            <w:r>
              <w:rPr>
                <w:rFonts w:ascii="SymbolMT" w:hAnsi="SymbolMT"/>
              </w:rPr>
              <w:t xml:space="preserve">  </w:t>
            </w:r>
            <w:r>
              <w:rPr>
                <w:rFonts w:ascii="Calibri" w:hAnsi="Calibri" w:cs="Calibri"/>
                <w:b/>
                <w:bCs/>
              </w:rPr>
              <w:t xml:space="preserve">In the most basic terms, a programmable logic controller (PLC) is a computer with a microprocessor but has no keyboard, mouse or monitor. It is essentially built to withstand very harsh industrial environments. </w:t>
            </w:r>
          </w:p>
          <w:p>
            <w:pPr>
              <w:pStyle w:val="2"/>
              <w:numPr>
                <w:ilvl w:val="0"/>
                <w:numId w:val="1"/>
              </w:numPr>
            </w:pPr>
            <w:r>
              <w:rPr>
                <w:rFonts w:ascii="SymbolMT" w:hAnsi="SymbolMT"/>
              </w:rPr>
              <w:sym w:font="Symbol" w:char="F0B7"/>
            </w:r>
            <w:r>
              <w:rPr>
                <w:rFonts w:ascii="SymbolMT" w:hAnsi="SymbolMT"/>
              </w:rPr>
              <w:t xml:space="preserve">  </w:t>
            </w:r>
            <w:r>
              <w:rPr>
                <w:rFonts w:ascii="Calibri" w:hAnsi="Calibri" w:cs="Calibri"/>
                <w:b/>
                <w:bCs/>
              </w:rPr>
              <w:t xml:space="preserve">A PLC performs only a single set or sequence of tasks, with greater reliability and performance, except when it is under real-time constraints. This is in contrast to regular PCs and smartphones that are designed to execute any number of roles simultaneously within the Windows framework. </w:t>
            </w:r>
          </w:p>
          <w:p>
            <w:pPr>
              <w:pStyle w:val="2"/>
              <w:numPr>
                <w:ilvl w:val="0"/>
                <w:numId w:val="1"/>
              </w:numPr>
            </w:pPr>
            <w:r>
              <w:rPr>
                <w:rFonts w:ascii="SymbolMT" w:hAnsi="SymbolMT"/>
              </w:rPr>
              <w:sym w:font="Symbol" w:char="F0B7"/>
            </w:r>
            <w:r>
              <w:rPr>
                <w:rFonts w:ascii="SymbolMT" w:hAnsi="SymbolMT"/>
              </w:rPr>
              <w:t xml:space="preserve">  </w:t>
            </w:r>
            <w:r>
              <w:rPr>
                <w:rFonts w:ascii="Calibri" w:hAnsi="Calibri" w:cs="Calibri"/>
                <w:b/>
                <w:bCs/>
              </w:rPr>
              <w:t xml:space="preserve">The PLC has a number of features that you don’t find in normal computers, such as protection from the open area conditions like heat, dust and cold. </w:t>
            </w:r>
          </w:p>
          <w:p>
            <w:pPr>
              <w:pStyle w:val="2"/>
              <w:numPr>
                <w:ilvl w:val="0"/>
                <w:numId w:val="1"/>
              </w:numPr>
            </w:pPr>
            <w:r>
              <w:rPr>
                <w:rFonts w:ascii="SymbolMT" w:hAnsi="SymbolMT"/>
              </w:rPr>
              <w:sym w:font="Symbol" w:char="F0B7"/>
            </w:r>
            <w:r>
              <w:rPr>
                <w:rFonts w:ascii="SymbolMT" w:hAnsi="SymbolMT"/>
              </w:rPr>
              <w:t xml:space="preserve">  </w:t>
            </w:r>
            <w:r>
              <w:rPr>
                <w:rFonts w:ascii="Calibri" w:hAnsi="Calibri" w:cs="Calibri"/>
                <w:b/>
                <w:bCs/>
              </w:rPr>
              <w:t xml:space="preserve">It is low cost compared with other microcontroller systems. When you’re using a PLC in various applications, you only need to change the software component for each application </w:t>
            </w:r>
          </w:p>
          <w:p>
            <w:pPr>
              <w:pStyle w:val="2"/>
              <w:ind w:left="720"/>
            </w:pPr>
            <w:r>
              <w:rPr>
                <w:rFonts w:ascii="Calibri" w:hAnsi="Calibri" w:cs="Calibri"/>
                <w:b/>
                <w:bCs/>
                <w:color w:val="FF0000"/>
                <w:sz w:val="28"/>
                <w:szCs w:val="28"/>
              </w:rPr>
              <w:t xml:space="preserve">Attended the Live Bonus Session on “LIVE_SIMPLIFYING THE BRAIN” </w:t>
            </w:r>
          </w:p>
          <w:p>
            <w:pPr>
              <w:spacing w:after="0" w:line="240" w:lineRule="auto"/>
            </w:pPr>
            <w:r>
              <w:fldChar w:fldCharType="begin"/>
            </w:r>
            <w:r>
              <w:instrText xml:space="preserve"> INCLUDEPICTURE "/var/folders/b_/l2g883x54rxbm08q7yjp9q4w0000gn/T/com.microsoft.Word/WebArchiveCopyPasteTempFiles/page2image19548192" \* MERGEFORMATINET </w:instrText>
            </w:r>
            <w:r>
              <w:fldChar w:fldCharType="separate"/>
            </w:r>
            <w:r>
              <w:drawing>
                <wp:inline distT="0" distB="0" distL="0" distR="0">
                  <wp:extent cx="6234430" cy="2971800"/>
                  <wp:effectExtent l="0" t="0" r="1270" b="0"/>
                  <wp:docPr id="2" name="Picture 2" descr="page2image19548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ge2image195481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234430" cy="2971800"/>
                          </a:xfrm>
                          <a:prstGeom prst="rect">
                            <a:avLst/>
                          </a:prstGeom>
                          <a:noFill/>
                          <a:ln>
                            <a:noFill/>
                          </a:ln>
                        </pic:spPr>
                      </pic:pic>
                    </a:graphicData>
                  </a:graphic>
                </wp:inline>
              </w:drawing>
            </w:r>
            <w:r>
              <w:fldChar w:fldCharType="end"/>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25"/>
        <w:gridCol w:w="3760"/>
        <w:gridCol w:w="1698"/>
        <w:gridCol w:w="3471"/>
        <w:gridCol w:w="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pStyle w:val="2"/>
              <w:rPr>
                <w:rFonts w:hint="default"/>
                <w:lang w:val="en-IN"/>
              </w:rPr>
            </w:pPr>
            <w:r>
              <w:rPr>
                <w:rFonts w:ascii="Calibri" w:hAnsi="Calibri" w:cs="Calibri"/>
                <w:b/>
                <w:bCs/>
              </w:rPr>
              <w:t>3</w:t>
            </w:r>
            <w:r>
              <w:rPr>
                <w:rFonts w:hint="default" w:ascii="Calibri" w:hAnsi="Calibri" w:cs="Calibri"/>
                <w:b/>
                <w:bCs/>
                <w:lang w:val="en-IN"/>
              </w:rPr>
              <w:t>0-05-2020</w:t>
            </w:r>
          </w:p>
        </w:tc>
        <w:tc>
          <w:tcPr>
            <w:tcW w:w="1351" w:type="dxa"/>
          </w:tcPr>
          <w:p>
            <w:pPr>
              <w:spacing w:after="0" w:line="240" w:lineRule="auto"/>
              <w:rPr>
                <w:b/>
                <w:sz w:val="24"/>
                <w:szCs w:val="24"/>
              </w:rPr>
            </w:pPr>
            <w:r>
              <w:rPr>
                <w:b/>
                <w:sz w:val="24"/>
                <w:szCs w:val="24"/>
              </w:rPr>
              <w:t>Name:</w:t>
            </w:r>
          </w:p>
        </w:tc>
        <w:tc>
          <w:tcPr>
            <w:tcW w:w="3685" w:type="dxa"/>
            <w:gridSpan w:val="2"/>
          </w:tcPr>
          <w:p>
            <w:pPr>
              <w:spacing w:after="0" w:line="240" w:lineRule="auto"/>
              <w:rPr>
                <w:rFonts w:hint="default"/>
                <w:b/>
                <w:sz w:val="24"/>
                <w:szCs w:val="24"/>
                <w:lang w:val="en-IN"/>
              </w:rPr>
            </w:pPr>
            <w:r>
              <w:rPr>
                <w:rFonts w:hint="default"/>
                <w:b/>
                <w:sz w:val="24"/>
                <w:szCs w:val="24"/>
                <w:lang w:val="en-IN"/>
              </w:rPr>
              <w:t>Yalpi Nandika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b/>
                <w:sz w:val="24"/>
                <w:szCs w:val="24"/>
              </w:rPr>
            </w:pPr>
            <w:r>
              <w:rPr>
                <w:b/>
                <w:sz w:val="24"/>
                <w:szCs w:val="24"/>
              </w:rPr>
              <w:t xml:space="preserve">Python </w:t>
            </w:r>
          </w:p>
        </w:tc>
        <w:tc>
          <w:tcPr>
            <w:tcW w:w="1351" w:type="dxa"/>
          </w:tcPr>
          <w:p>
            <w:pPr>
              <w:spacing w:after="0" w:line="240" w:lineRule="auto"/>
              <w:rPr>
                <w:b/>
                <w:sz w:val="24"/>
                <w:szCs w:val="24"/>
              </w:rPr>
            </w:pPr>
            <w:r>
              <w:rPr>
                <w:b/>
                <w:sz w:val="24"/>
                <w:szCs w:val="24"/>
              </w:rPr>
              <w:t>USN:</w:t>
            </w:r>
          </w:p>
        </w:tc>
        <w:tc>
          <w:tcPr>
            <w:tcW w:w="3685" w:type="dxa"/>
            <w:gridSpan w:val="2"/>
          </w:tcPr>
          <w:p>
            <w:pPr>
              <w:spacing w:after="0" w:line="240" w:lineRule="auto"/>
              <w:rPr>
                <w:rFonts w:hint="default"/>
                <w:b/>
                <w:sz w:val="24"/>
                <w:szCs w:val="24"/>
                <w:lang w:val="en-IN"/>
              </w:rPr>
            </w:pPr>
            <w:r>
              <w:rPr>
                <w:b/>
                <w:sz w:val="24"/>
                <w:szCs w:val="24"/>
              </w:rPr>
              <w:t>4AL17EC0</w:t>
            </w:r>
            <w:r>
              <w:rPr>
                <w:rFonts w:hint="default"/>
                <w:b/>
                <w:sz w:val="24"/>
                <w:szCs w:val="24"/>
                <w:lang w:val="en-IN"/>
              </w:rPr>
              <w:t>96</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pStyle w:val="2"/>
            </w:pPr>
            <w:r>
              <w:rPr>
                <w:rFonts w:ascii="Calibri" w:hAnsi="Calibri" w:cs="Calibri"/>
                <w:b/>
                <w:bCs/>
                <w:color w:val="282D3A"/>
                <w:shd w:val="clear" w:color="auto" w:fill="F4F7F9"/>
              </w:rPr>
              <w:t xml:space="preserve">Python for Image and Video </w:t>
            </w:r>
            <w:r>
              <w:rPr>
                <w:rFonts w:ascii="Calibri" w:hAnsi="Calibri" w:cs="Calibri"/>
                <w:b/>
                <w:bCs/>
                <w:color w:val="282D3A"/>
              </w:rPr>
              <w:t xml:space="preserve">Processing with OpenCV </w:t>
            </w:r>
          </w:p>
        </w:tc>
        <w:tc>
          <w:tcPr>
            <w:tcW w:w="1351" w:type="dxa"/>
          </w:tcPr>
          <w:p>
            <w:pPr>
              <w:spacing w:after="0" w:line="240" w:lineRule="auto"/>
              <w:rPr>
                <w:b/>
                <w:sz w:val="24"/>
                <w:szCs w:val="24"/>
              </w:rPr>
            </w:pPr>
            <w:r>
              <w:rPr>
                <w:b/>
                <w:sz w:val="24"/>
                <w:szCs w:val="24"/>
              </w:rPr>
              <w:t>Semester &amp; Section:</w:t>
            </w:r>
          </w:p>
        </w:tc>
        <w:tc>
          <w:tcPr>
            <w:tcW w:w="3685" w:type="dxa"/>
            <w:gridSpan w:val="2"/>
          </w:tcPr>
          <w:p>
            <w:pPr>
              <w:spacing w:after="0" w:line="240" w:lineRule="auto"/>
              <w:rPr>
                <w:b/>
                <w:sz w:val="24"/>
                <w:szCs w:val="24"/>
              </w:rPr>
            </w:pPr>
            <w:r>
              <w:rPr>
                <w:b/>
                <w:sz w:val="24"/>
                <w:szCs w:val="24"/>
              </w:rPr>
              <w:t>6</w:t>
            </w:r>
            <w:r>
              <w:rPr>
                <w:b/>
                <w:sz w:val="24"/>
                <w:szCs w:val="24"/>
                <w:vertAlign w:val="superscript"/>
              </w:rPr>
              <w:t>th</w:t>
            </w:r>
            <w:r>
              <w:rPr>
                <w:b/>
                <w:sz w:val="24"/>
                <w:szCs w:val="24"/>
              </w:rPr>
              <w:t xml:space="preserve"> sem &amp; B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jc w:val="center"/>
              <w:rPr>
                <w:b/>
                <w:sz w:val="24"/>
                <w:szCs w:val="24"/>
              </w:rPr>
            </w:pPr>
            <w:r>
              <w:rPr>
                <w:b/>
                <w:sz w:val="24"/>
                <w:szCs w:val="24"/>
              </w:rPr>
              <w:t>AFTERNOON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rPr>
                <w:b/>
                <w:sz w:val="24"/>
                <w:szCs w:val="24"/>
              </w:rPr>
            </w:pPr>
            <w:r>
              <w:rPr>
                <w:b/>
                <w:sz w:val="24"/>
                <w:szCs w:val="24"/>
              </w:rPr>
              <w:t>Image of session</w:t>
            </w:r>
          </w:p>
          <w:p>
            <w:pPr>
              <w:spacing w:after="0" w:line="240" w:lineRule="auto"/>
            </w:pPr>
            <w:r>
              <w:fldChar w:fldCharType="begin"/>
            </w:r>
            <w:r>
              <w:instrText xml:space="preserve"> INCLUDEPICTURE "/var/folders/b_/l2g883x54rxbm08q7yjp9q4w0000gn/T/com.microsoft.Word/WebArchiveCopyPasteTempFiles/page3image19828384" \* MERGEFORMATINET </w:instrText>
            </w:r>
            <w:r>
              <w:fldChar w:fldCharType="separate"/>
            </w:r>
            <w:r>
              <w:drawing>
                <wp:inline distT="0" distB="0" distL="0" distR="0">
                  <wp:extent cx="6234430" cy="4229100"/>
                  <wp:effectExtent l="0" t="0" r="1270" b="0"/>
                  <wp:docPr id="3" name="Picture 3" descr="page3image19828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ge3image198283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234430" cy="4229100"/>
                          </a:xfrm>
                          <a:prstGeom prst="rect">
                            <a:avLst/>
                          </a:prstGeom>
                          <a:noFill/>
                          <a:ln>
                            <a:noFill/>
                          </a:ln>
                        </pic:spPr>
                      </pic:pic>
                    </a:graphicData>
                  </a:graphic>
                </wp:inline>
              </w:drawing>
            </w:r>
            <w:r>
              <w:fldChar w:fldCharType="end"/>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Height w:val="9170" w:hRule="atLeast"/>
        </w:trPr>
        <w:tc>
          <w:tcPr>
            <w:tcW w:w="9985" w:type="dxa"/>
            <w:gridSpan w:val="4"/>
          </w:tcPr>
          <w:p>
            <w:pPr>
              <w:spacing w:after="0" w:line="240" w:lineRule="auto"/>
              <w:rPr>
                <w:b/>
                <w:sz w:val="24"/>
                <w:szCs w:val="24"/>
              </w:rPr>
            </w:pPr>
            <w:r>
              <w:rPr>
                <w:b/>
                <w:sz w:val="24"/>
                <w:szCs w:val="24"/>
              </w:rPr>
              <w:t>Report – Report can be typed or hand written for up to two pages.</w:t>
            </w:r>
          </w:p>
          <w:p>
            <w:pPr>
              <w:spacing w:after="0" w:line="240" w:lineRule="auto"/>
              <w:rPr>
                <w:b/>
                <w:sz w:val="24"/>
                <w:szCs w:val="24"/>
              </w:rPr>
            </w:pPr>
          </w:p>
          <w:p>
            <w:pPr>
              <w:pStyle w:val="2"/>
            </w:pPr>
            <w:r>
              <w:rPr>
                <w:rFonts w:ascii="Calibri" w:hAnsi="Calibri" w:cs="Calibri"/>
                <w:b/>
                <w:bCs/>
                <w:color w:val="FF0000"/>
                <w:sz w:val="28"/>
                <w:szCs w:val="28"/>
              </w:rPr>
              <w:t xml:space="preserve">Topics: </w:t>
            </w:r>
          </w:p>
          <w:p>
            <w:pPr>
              <w:pStyle w:val="2"/>
              <w:numPr>
                <w:ilvl w:val="0"/>
                <w:numId w:val="2"/>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Introduction </w:t>
            </w:r>
          </w:p>
          <w:p>
            <w:pPr>
              <w:pStyle w:val="2"/>
              <w:numPr>
                <w:ilvl w:val="0"/>
                <w:numId w:val="2"/>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Installing the Library </w:t>
            </w:r>
          </w:p>
          <w:p>
            <w:pPr>
              <w:pStyle w:val="2"/>
              <w:numPr>
                <w:ilvl w:val="0"/>
                <w:numId w:val="2"/>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Loading, Displaying, Resizing, and Writing Images </w:t>
            </w:r>
          </w:p>
          <w:p>
            <w:pPr>
              <w:pStyle w:val="2"/>
              <w:numPr>
                <w:ilvl w:val="0"/>
                <w:numId w:val="2"/>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Batch Image Resizing (Practice) </w:t>
            </w:r>
          </w:p>
          <w:p>
            <w:pPr>
              <w:pStyle w:val="2"/>
              <w:numPr>
                <w:ilvl w:val="0"/>
                <w:numId w:val="2"/>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Solution </w:t>
            </w:r>
          </w:p>
          <w:p>
            <w:pPr>
              <w:pStyle w:val="2"/>
              <w:numPr>
                <w:ilvl w:val="0"/>
                <w:numId w:val="2"/>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Solution with Explanations </w:t>
            </w:r>
          </w:p>
          <w:p>
            <w:pPr>
              <w:pStyle w:val="2"/>
              <w:numPr>
                <w:ilvl w:val="0"/>
                <w:numId w:val="2"/>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Face Detection8.Capturing the video. </w:t>
            </w:r>
          </w:p>
          <w:p>
            <w:pPr>
              <w:pStyle w:val="2"/>
              <w:shd w:val="clear" w:color="auto" w:fill="FFFFFF"/>
            </w:pPr>
            <w:r>
              <w:rPr>
                <w:rFonts w:ascii="Calibri" w:hAnsi="Calibri" w:cs="Calibri"/>
                <w:b/>
                <w:bCs/>
                <w:color w:val="FF0000"/>
                <w:sz w:val="28"/>
                <w:szCs w:val="28"/>
              </w:rPr>
              <w:t xml:space="preserve">Coding: </w:t>
            </w:r>
          </w:p>
          <w:p>
            <w:pPr>
              <w:pStyle w:val="2"/>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If haven't installed OpenCV yet, please do so by following the instructions below. If you do n't know if you have OpenCV, please open Python and type import cv2. If you don't get an error, it means OpenCV is installed. </w:t>
            </w:r>
          </w:p>
          <w:p>
            <w:pPr>
              <w:pStyle w:val="2"/>
              <w:shd w:val="clear" w:color="auto" w:fill="FFFFFF"/>
            </w:pPr>
            <w:r>
              <w:rPr>
                <w:rFonts w:ascii="Calibri" w:hAnsi="Calibri" w:cs="Calibri"/>
                <w:b/>
                <w:bCs/>
                <w:color w:val="FF0000"/>
                <w:sz w:val="28"/>
                <w:szCs w:val="28"/>
              </w:rPr>
              <w:t xml:space="preserve">To install: </w:t>
            </w:r>
          </w:p>
          <w:p>
            <w:pPr>
              <w:pStyle w:val="2"/>
              <w:numPr>
                <w:ilvl w:val="0"/>
                <w:numId w:val="3"/>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1.Open the command line and type:pip install opencv-python </w:t>
            </w:r>
          </w:p>
          <w:p>
            <w:pPr>
              <w:pStyle w:val="2"/>
              <w:numPr>
                <w:ilvl w:val="0"/>
                <w:numId w:val="3"/>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Then open a Python session and try:import cv2 </w:t>
            </w:r>
          </w:p>
          <w:p>
            <w:pPr>
              <w:pStyle w:val="2"/>
              <w:numPr>
                <w:ilvl w:val="0"/>
                <w:numId w:val="3"/>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If you get no errors, that means you installed OpenCV successfully. </w:t>
            </w:r>
          </w:p>
          <w:p>
            <w:pPr>
              <w:pStyle w:val="2"/>
              <w:shd w:val="clear" w:color="auto" w:fill="FFFFFF"/>
            </w:pPr>
            <w:r>
              <w:rPr>
                <w:rFonts w:ascii="Calibri" w:hAnsi="Calibri" w:cs="Calibri"/>
                <w:b/>
                <w:bCs/>
                <w:color w:val="FF0000"/>
                <w:sz w:val="28"/>
                <w:szCs w:val="28"/>
              </w:rPr>
              <w:t xml:space="preserve">My opencv installation didn't go well on Windows Solution: </w:t>
            </w:r>
          </w:p>
          <w:p>
            <w:pPr>
              <w:pStyle w:val="2"/>
              <w:numPr>
                <w:ilvl w:val="0"/>
                <w:numId w:val="4"/>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Uninstall opencv with: pip uninstall opencv -python </w:t>
            </w:r>
          </w:p>
          <w:p>
            <w:pPr>
              <w:pStyle w:val="2"/>
              <w:numPr>
                <w:ilvl w:val="0"/>
                <w:numId w:val="4"/>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Download a wheel (.whl) file from this link and install it with pip. Make sure you download </w:t>
            </w:r>
          </w:p>
          <w:p>
            <w:pPr>
              <w:pStyle w:val="2"/>
              <w:shd w:val="clear" w:color="auto" w:fill="FFFFFF"/>
              <w:ind w:left="720"/>
            </w:pPr>
            <w:r>
              <w:rPr>
                <w:rFonts w:ascii="Calibri" w:hAnsi="Calibri" w:cs="Calibri"/>
                <w:b/>
                <w:bCs/>
              </w:rPr>
              <w:t xml:space="preserve">the correct file for your Windows version and your Python version. For example, for Pytho </w:t>
            </w:r>
          </w:p>
          <w:p>
            <w:pPr>
              <w:pStyle w:val="2"/>
              <w:shd w:val="clear" w:color="auto" w:fill="FFFFFF"/>
              <w:ind w:left="720"/>
            </w:pPr>
            <w:r>
              <w:rPr>
                <w:rFonts w:ascii="Calibri" w:hAnsi="Calibri" w:cs="Calibri"/>
                <w:b/>
                <w:bCs/>
              </w:rPr>
              <w:t xml:space="preserve">n 3.6 on Windows 64-bit you would do this: </w:t>
            </w:r>
          </w:p>
          <w:p>
            <w:pPr>
              <w:pStyle w:val="2"/>
              <w:numPr>
                <w:ilvl w:val="0"/>
                <w:numId w:val="4"/>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pip install opencv_python-3.2.0-cp36-cp36m-win_amd64.whl3. </w:t>
            </w:r>
          </w:p>
          <w:p>
            <w:pPr>
              <w:pStyle w:val="2"/>
              <w:numPr>
                <w:ilvl w:val="0"/>
                <w:numId w:val="4"/>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Then try to import cv2 in Python again. If there's still an error, then please type the followi </w:t>
            </w:r>
          </w:p>
          <w:p>
            <w:pPr>
              <w:pStyle w:val="2"/>
              <w:shd w:val="clear" w:color="auto" w:fill="FFFFFF"/>
              <w:ind w:left="720"/>
            </w:pPr>
            <w:r>
              <w:rPr>
                <w:rFonts w:ascii="Calibri" w:hAnsi="Calibri" w:cs="Calibri"/>
                <w:b/>
                <w:bCs/>
              </w:rPr>
              <w:t xml:space="preserve">ng again in the command line: </w:t>
            </w:r>
          </w:p>
          <w:p>
            <w:pPr>
              <w:pStyle w:val="2"/>
              <w:numPr>
                <w:ilvl w:val="0"/>
                <w:numId w:val="4"/>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pip install opencv-python4.Now you should successfully importcv2 in Python. </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MT">
    <w:altName w:val="Cambria"/>
    <w:panose1 w:val="020B0604020202020204"/>
    <w:charset w:val="00"/>
    <w:family w:val="roman"/>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87E9C"/>
    <w:multiLevelType w:val="multilevel"/>
    <w:tmpl w:val="18B87E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E441790"/>
    <w:multiLevelType w:val="multilevel"/>
    <w:tmpl w:val="2E4417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E990E36"/>
    <w:multiLevelType w:val="multilevel"/>
    <w:tmpl w:val="4E990E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764123A"/>
    <w:multiLevelType w:val="multilevel"/>
    <w:tmpl w:val="776412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35EE2"/>
    <w:rsid w:val="004C531E"/>
    <w:rsid w:val="005D4939"/>
    <w:rsid w:val="007040C9"/>
    <w:rsid w:val="00AB605A"/>
    <w:rsid w:val="00DF7696"/>
    <w:rsid w:val="00F211E9"/>
    <w:rsid w:val="52D44749"/>
    <w:rsid w:val="6AF77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GB"/>
    </w:r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580</Words>
  <Characters>3312</Characters>
  <Lines>27</Lines>
  <Paragraphs>7</Paragraphs>
  <TotalTime>15</TotalTime>
  <ScaleCrop>false</ScaleCrop>
  <LinksUpToDate>false</LinksUpToDate>
  <CharactersWithSpaces>3885</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Nandu Nandhika</cp:lastModifiedBy>
  <dcterms:modified xsi:type="dcterms:W3CDTF">2020-05-30T13:47:43Z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