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355AD67E" w:rsidR="0074531C" w:rsidRPr="008778DA" w:rsidRDefault="00F33E76"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8778DA">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328FFCF7" w:rsidR="000E7DFF" w:rsidRPr="000E7DFF" w:rsidRDefault="008778DA" w:rsidP="000E7DFF">
            <w:pPr>
              <w:pStyle w:val="Heading4"/>
            </w:pPr>
            <w:r>
              <w:t>1</w:t>
            </w:r>
            <w:r w:rsidR="002A4892">
              <w:t>1</w:t>
            </w:r>
            <w:r w:rsidR="000E7DFF" w:rsidRPr="000E7DFF">
              <w:t>/06/2020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8778DA">
        <w:trPr>
          <w:trHeight w:val="1147"/>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5B0DF8C6" w14:textId="4565FEED" w:rsidR="000E7DFF" w:rsidRPr="000E7DFF" w:rsidRDefault="00A14F13" w:rsidP="000E7DFF">
            <w:pPr>
              <w:pStyle w:val="Heading4"/>
            </w:pPr>
            <w:r>
              <w:rPr>
                <w:rFonts w:ascii="Arial" w:eastAsia="Arial" w:hAnsi="Arial" w:cs="Arial"/>
              </w:rPr>
              <w:t>VLSI</w:t>
            </w:r>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8778DA">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1883EE73" w14:textId="77777777" w:rsidR="00A14F13" w:rsidRDefault="00A14F13" w:rsidP="00A14F13">
            <w:pPr>
              <w:pStyle w:val="Default"/>
            </w:pPr>
          </w:p>
          <w:tbl>
            <w:tblPr>
              <w:tblW w:w="2807" w:type="dxa"/>
              <w:tblBorders>
                <w:top w:val="nil"/>
                <w:left w:val="nil"/>
                <w:bottom w:val="nil"/>
                <w:right w:val="nil"/>
              </w:tblBorders>
              <w:tblLayout w:type="fixed"/>
              <w:tblLook w:val="0000" w:firstRow="0" w:lastRow="0" w:firstColumn="0" w:lastColumn="0" w:noHBand="0" w:noVBand="0"/>
            </w:tblPr>
            <w:tblGrid>
              <w:gridCol w:w="2807"/>
            </w:tblGrid>
            <w:tr w:rsidR="00A14F13" w14:paraId="4C7CED4E" w14:textId="77777777" w:rsidTr="008778DA">
              <w:trPr>
                <w:trHeight w:val="564"/>
              </w:trPr>
              <w:tc>
                <w:tcPr>
                  <w:tcW w:w="2807" w:type="dxa"/>
                </w:tcPr>
                <w:p w14:paraId="1CDC5A32" w14:textId="3DEE4698" w:rsidR="00A14F13" w:rsidRPr="008778DA" w:rsidRDefault="008778DA" w:rsidP="00B60D00">
                  <w:pPr>
                    <w:pStyle w:val="Default"/>
                    <w:framePr w:hSpace="180" w:wrap="around" w:vAnchor="page" w:hAnchor="margin" w:y="1993"/>
                    <w:rPr>
                      <w:b/>
                      <w:bCs/>
                    </w:rPr>
                  </w:pPr>
                  <w:r w:rsidRPr="008778DA">
                    <w:rPr>
                      <w:b/>
                      <w:bCs/>
                    </w:rPr>
                    <w:t>MOS transistor basics-</w:t>
                  </w:r>
                  <w:r w:rsidR="002A4892">
                    <w:rPr>
                      <w:b/>
                      <w:bCs/>
                    </w:rPr>
                    <w:t>2 and 3</w:t>
                  </w:r>
                </w:p>
              </w:tc>
            </w:tr>
          </w:tbl>
          <w:p w14:paraId="06DD030B" w14:textId="67EF0CC8" w:rsidR="000E7DFF" w:rsidRPr="000E7DFF" w:rsidRDefault="000E7DFF" w:rsidP="000E7DFF">
            <w:pPr>
              <w:pStyle w:val="Heading4"/>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8778DA">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76F9CB09" w:rsidR="000E7DFF" w:rsidRPr="000E7DFF" w:rsidRDefault="00A14F13"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p w14:paraId="71CE89B4" w14:textId="77777777" w:rsidR="0074531C" w:rsidRDefault="0074531C">
      <w:pPr>
        <w:spacing w:after="0"/>
        <w:rPr>
          <w:b/>
          <w:color w:val="000000"/>
          <w:sz w:val="24"/>
          <w:szCs w:val="24"/>
        </w:rPr>
      </w:pP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0F1FE96F" w14:textId="686BE89E" w:rsidR="0074531C" w:rsidRDefault="00F33E76">
            <w:pPr>
              <w:rPr>
                <w:b/>
                <w:iCs/>
                <w:color w:val="000000"/>
                <w:sz w:val="24"/>
                <w:szCs w:val="24"/>
              </w:rPr>
            </w:pPr>
            <w:r w:rsidRPr="000E7DFF">
              <w:rPr>
                <w:b/>
                <w:iCs/>
                <w:color w:val="000000"/>
                <w:sz w:val="24"/>
                <w:szCs w:val="24"/>
              </w:rPr>
              <w:t>FORENOON SESSION DETAILS</w:t>
            </w:r>
          </w:p>
          <w:p w14:paraId="6D312440" w14:textId="218CDACD" w:rsidR="0040304F" w:rsidRDefault="0040304F" w:rsidP="001C612B">
            <w:pPr>
              <w:pStyle w:val="NormalWeb"/>
              <w:shd w:val="clear" w:color="auto" w:fill="FFFFFF"/>
              <w:spacing w:before="0" w:beforeAutospacing="0" w:after="390" w:afterAutospacing="0" w:line="465" w:lineRule="atLeast"/>
              <w:jc w:val="both"/>
              <w:rPr>
                <w:noProof/>
                <w:color w:val="222222"/>
                <w:sz w:val="26"/>
                <w:szCs w:val="26"/>
              </w:rPr>
            </w:pPr>
            <w:r>
              <w:rPr>
                <w:noProof/>
                <w:color w:val="222222"/>
                <w:sz w:val="26"/>
                <w:szCs w:val="26"/>
              </w:rPr>
              <w:drawing>
                <wp:inline distT="0" distB="0" distL="0" distR="0" wp14:anchorId="2C39AF10" wp14:editId="46E385B2">
                  <wp:extent cx="6070600" cy="43357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4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70600" cy="4335780"/>
                          </a:xfrm>
                          <a:prstGeom prst="rect">
                            <a:avLst/>
                          </a:prstGeom>
                        </pic:spPr>
                      </pic:pic>
                    </a:graphicData>
                  </a:graphic>
                </wp:inline>
              </w:drawing>
            </w:r>
          </w:p>
          <w:p w14:paraId="033F7E43" w14:textId="33B2BBD9" w:rsidR="000545FE" w:rsidRDefault="0040304F" w:rsidP="001C612B">
            <w:pPr>
              <w:pStyle w:val="NormalWeb"/>
              <w:shd w:val="clear" w:color="auto" w:fill="FFFFFF"/>
              <w:spacing w:before="0" w:beforeAutospacing="0" w:after="390" w:afterAutospacing="0" w:line="465" w:lineRule="atLeast"/>
              <w:jc w:val="both"/>
              <w:rPr>
                <w:color w:val="222222"/>
                <w:sz w:val="26"/>
                <w:szCs w:val="26"/>
              </w:rPr>
            </w:pPr>
            <w:r>
              <w:rPr>
                <w:noProof/>
                <w:color w:val="222222"/>
                <w:sz w:val="26"/>
                <w:szCs w:val="26"/>
              </w:rPr>
              <w:lastRenderedPageBreak/>
              <w:drawing>
                <wp:inline distT="0" distB="0" distL="0" distR="0" wp14:anchorId="05DC7463" wp14:editId="4A02CC7E">
                  <wp:extent cx="6070600" cy="341503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764F0E95" w14:textId="577596A3" w:rsidR="000545FE" w:rsidRDefault="000545FE" w:rsidP="001C612B">
            <w:pPr>
              <w:pStyle w:val="NormalWeb"/>
              <w:shd w:val="clear" w:color="auto" w:fill="FFFFFF"/>
              <w:spacing w:before="0" w:beforeAutospacing="0" w:after="390" w:afterAutospacing="0" w:line="465" w:lineRule="atLeast"/>
              <w:jc w:val="both"/>
              <w:rPr>
                <w:color w:val="222222"/>
                <w:sz w:val="26"/>
                <w:szCs w:val="26"/>
              </w:rPr>
            </w:pPr>
            <w:r>
              <w:rPr>
                <w:b/>
                <w:noProof/>
                <w:color w:val="000000"/>
                <w:sz w:val="28"/>
                <w:szCs w:val="28"/>
                <w:u w:val="single"/>
              </w:rPr>
              <w:drawing>
                <wp:inline distT="0" distB="0" distL="0" distR="0" wp14:anchorId="4AF0DFDE" wp14:editId="15C93486">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3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B8FF4E"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Complementary MOSFET (CMOS) technology is widely used today to form circuits in numerous and varied applications. Today’s computers, CPUs and cell phones make use of CMOS due to several key advantages. CMOS offers low power dissipation, relatively high speed, high noise margins in both states, and will operate over a wide range of source and input voltages (provided the source voltage is fixed)</w:t>
            </w:r>
          </w:p>
          <w:p w14:paraId="7B273D22"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For the processes we will discuss, the type of transistor available is the Metal-Oxide-Semiconductor Field Effect Transistor (MOSFET). These transistors are formed </w:t>
            </w:r>
            <w:r w:rsidRPr="0040304F">
              <w:rPr>
                <w:b/>
                <w:bCs/>
                <w:color w:val="000000"/>
                <w:sz w:val="28"/>
                <w:szCs w:val="28"/>
              </w:rPr>
              <w:t>as a ‘sandwich’</w:t>
            </w:r>
            <w:r w:rsidRPr="0040304F">
              <w:rPr>
                <w:color w:val="000000"/>
                <w:sz w:val="28"/>
                <w:szCs w:val="28"/>
              </w:rPr>
              <w:t> consisting of a semiconductor layer, usually a slice, or wafer, from a single crystal of silicon; a layer of silicon dioxide (the oxide) and a layer of metal.</w:t>
            </w:r>
          </w:p>
          <w:p w14:paraId="2B612D7A" w14:textId="77777777" w:rsidR="002A4892" w:rsidRPr="0040304F" w:rsidRDefault="002A4892" w:rsidP="0040304F">
            <w:pPr>
              <w:pStyle w:val="Heading2"/>
              <w:spacing w:line="360" w:lineRule="auto"/>
              <w:jc w:val="both"/>
              <w:rPr>
                <w:rFonts w:ascii="Times New Roman" w:hAnsi="Times New Roman" w:cs="Times New Roman"/>
                <w:b w:val="0"/>
                <w:sz w:val="28"/>
                <w:szCs w:val="28"/>
              </w:rPr>
            </w:pPr>
            <w:r w:rsidRPr="0040304F">
              <w:rPr>
                <w:rFonts w:ascii="Times New Roman" w:hAnsi="Times New Roman" w:cs="Times New Roman"/>
                <w:b w:val="0"/>
                <w:bCs/>
                <w:sz w:val="28"/>
                <w:szCs w:val="28"/>
              </w:rPr>
              <w:t>Structure of a MOSFET</w:t>
            </w:r>
          </w:p>
          <w:p w14:paraId="4A1A58FE" w14:textId="35125CC5" w:rsidR="002A4892" w:rsidRPr="0040304F" w:rsidRDefault="002A4892" w:rsidP="0040304F">
            <w:pPr>
              <w:spacing w:line="360" w:lineRule="auto"/>
              <w:jc w:val="center"/>
              <w:rPr>
                <w:rFonts w:ascii="Times New Roman" w:hAnsi="Times New Roman" w:cs="Times New Roman"/>
                <w:sz w:val="28"/>
                <w:szCs w:val="28"/>
              </w:rPr>
            </w:pPr>
            <w:r w:rsidRPr="0040304F">
              <w:rPr>
                <w:rFonts w:ascii="Times New Roman" w:hAnsi="Times New Roman" w:cs="Times New Roman"/>
                <w:noProof/>
                <w:sz w:val="28"/>
                <w:szCs w:val="28"/>
              </w:rPr>
              <w:drawing>
                <wp:inline distT="0" distB="0" distL="0" distR="0" wp14:anchorId="355A06DD" wp14:editId="1AA4886C">
                  <wp:extent cx="4053840" cy="2659380"/>
                  <wp:effectExtent l="0" t="0" r="3810" b="7620"/>
                  <wp:docPr id="19" name="Picture 19" descr="Structure of mi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misf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40" cy="2659380"/>
                          </a:xfrm>
                          <a:prstGeom prst="rect">
                            <a:avLst/>
                          </a:prstGeom>
                          <a:noFill/>
                          <a:ln>
                            <a:noFill/>
                          </a:ln>
                        </pic:spPr>
                      </pic:pic>
                    </a:graphicData>
                  </a:graphic>
                </wp:inline>
              </w:drawing>
            </w:r>
          </w:p>
          <w:p w14:paraId="6FD4E089"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As shown in the figure, MOS structure contains three layers −</w:t>
            </w:r>
          </w:p>
          <w:p w14:paraId="54B6E6EC" w14:textId="77777777" w:rsidR="002A4892" w:rsidRPr="0040304F" w:rsidRDefault="002A4892" w:rsidP="0040304F">
            <w:pPr>
              <w:pStyle w:val="NormalWeb"/>
              <w:numPr>
                <w:ilvl w:val="0"/>
                <w:numId w:val="11"/>
              </w:numPr>
              <w:spacing w:before="120" w:beforeAutospacing="0" w:after="144" w:afterAutospacing="0" w:line="360" w:lineRule="auto"/>
              <w:ind w:left="768" w:right="48"/>
              <w:jc w:val="both"/>
              <w:rPr>
                <w:color w:val="000000"/>
                <w:sz w:val="28"/>
                <w:szCs w:val="28"/>
              </w:rPr>
            </w:pPr>
            <w:r w:rsidRPr="0040304F">
              <w:rPr>
                <w:b/>
                <w:bCs/>
                <w:color w:val="000000"/>
                <w:sz w:val="28"/>
                <w:szCs w:val="28"/>
              </w:rPr>
              <w:t>The Metal Gate Electrode</w:t>
            </w:r>
          </w:p>
          <w:p w14:paraId="07C5CF05" w14:textId="77777777" w:rsidR="002A4892" w:rsidRPr="0040304F" w:rsidRDefault="002A4892" w:rsidP="0040304F">
            <w:pPr>
              <w:pStyle w:val="NormalWeb"/>
              <w:numPr>
                <w:ilvl w:val="0"/>
                <w:numId w:val="11"/>
              </w:numPr>
              <w:spacing w:before="120" w:beforeAutospacing="0" w:after="144" w:afterAutospacing="0" w:line="360" w:lineRule="auto"/>
              <w:ind w:left="768" w:right="48"/>
              <w:jc w:val="both"/>
              <w:rPr>
                <w:color w:val="000000"/>
                <w:sz w:val="28"/>
                <w:szCs w:val="28"/>
              </w:rPr>
            </w:pPr>
            <w:r w:rsidRPr="0040304F">
              <w:rPr>
                <w:b/>
                <w:bCs/>
                <w:color w:val="000000"/>
                <w:sz w:val="28"/>
                <w:szCs w:val="28"/>
              </w:rPr>
              <w:t>The Insulating Oxide Layer (SiO</w:t>
            </w:r>
            <w:r w:rsidRPr="0040304F">
              <w:rPr>
                <w:b/>
                <w:bCs/>
                <w:color w:val="000000"/>
                <w:sz w:val="28"/>
                <w:szCs w:val="28"/>
                <w:vertAlign w:val="subscript"/>
              </w:rPr>
              <w:t>2</w:t>
            </w:r>
            <w:r w:rsidRPr="0040304F">
              <w:rPr>
                <w:b/>
                <w:bCs/>
                <w:color w:val="000000"/>
                <w:sz w:val="28"/>
                <w:szCs w:val="28"/>
              </w:rPr>
              <w:t>)</w:t>
            </w:r>
          </w:p>
          <w:p w14:paraId="4AA399C7" w14:textId="77777777" w:rsidR="002A4892" w:rsidRPr="0040304F" w:rsidRDefault="002A4892" w:rsidP="0040304F">
            <w:pPr>
              <w:pStyle w:val="NormalWeb"/>
              <w:numPr>
                <w:ilvl w:val="0"/>
                <w:numId w:val="11"/>
              </w:numPr>
              <w:spacing w:before="120" w:beforeAutospacing="0" w:after="144" w:afterAutospacing="0" w:line="360" w:lineRule="auto"/>
              <w:ind w:left="768" w:right="48"/>
              <w:jc w:val="both"/>
              <w:rPr>
                <w:color w:val="000000"/>
                <w:sz w:val="28"/>
                <w:szCs w:val="28"/>
              </w:rPr>
            </w:pPr>
            <w:r w:rsidRPr="0040304F">
              <w:rPr>
                <w:b/>
                <w:bCs/>
                <w:color w:val="000000"/>
                <w:sz w:val="28"/>
                <w:szCs w:val="28"/>
              </w:rPr>
              <w:t>P – type Semiconductor (Substrate)</w:t>
            </w:r>
          </w:p>
          <w:p w14:paraId="014F5285"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MOS structure forms a capacitor, with gate and substrate are as two plates and oxide layer as the dielectric material. The thickness of dielectric material (SiO</w:t>
            </w:r>
            <w:r w:rsidRPr="0040304F">
              <w:rPr>
                <w:color w:val="000000"/>
                <w:sz w:val="28"/>
                <w:szCs w:val="28"/>
                <w:vertAlign w:val="subscript"/>
              </w:rPr>
              <w:t>2</w:t>
            </w:r>
            <w:r w:rsidRPr="0040304F">
              <w:rPr>
                <w:color w:val="000000"/>
                <w:sz w:val="28"/>
                <w:szCs w:val="28"/>
              </w:rPr>
              <w:t>) is usually between 10 nm and 50 nm. Carrier concentration and distribution within the substrate can be manipulated by external voltage applied to gate and substrate terminal. Now, to understand the structure of MOS, first consider the basic electric properties of P – Type semiconductor substrate.</w:t>
            </w:r>
          </w:p>
          <w:p w14:paraId="5B1D6905"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Concentration of carrier in semiconductor material is always following the </w:t>
            </w:r>
            <w:r w:rsidRPr="0040304F">
              <w:rPr>
                <w:b/>
                <w:bCs/>
                <w:color w:val="000000"/>
                <w:sz w:val="28"/>
                <w:szCs w:val="28"/>
              </w:rPr>
              <w:t>Mass Action Law</w:t>
            </w:r>
            <w:r w:rsidRPr="0040304F">
              <w:rPr>
                <w:color w:val="000000"/>
                <w:sz w:val="28"/>
                <w:szCs w:val="28"/>
              </w:rPr>
              <w:t>. Mass Action Law is given by −</w:t>
            </w:r>
          </w:p>
          <w:p w14:paraId="1252C135"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w:t>
            </w:r>
            <w:proofErr w:type="spellStart"/>
            <w:r w:rsidRPr="0040304F">
              <w:rPr>
                <w:color w:val="000000"/>
                <w:sz w:val="28"/>
                <w:szCs w:val="28"/>
              </w:rPr>
              <w:t>n.p</w:t>
            </w:r>
            <w:proofErr w:type="spellEnd"/>
            <w:r w:rsidRPr="0040304F">
              <w:rPr>
                <w:color w:val="000000"/>
                <w:sz w:val="28"/>
                <w:szCs w:val="28"/>
              </w:rPr>
              <w:t>=n_{</w:t>
            </w:r>
            <w:proofErr w:type="spellStart"/>
            <w:r w:rsidRPr="0040304F">
              <w:rPr>
                <w:color w:val="000000"/>
                <w:sz w:val="28"/>
                <w:szCs w:val="28"/>
              </w:rPr>
              <w:t>i</w:t>
            </w:r>
            <w:proofErr w:type="spellEnd"/>
            <w:r w:rsidRPr="0040304F">
              <w:rPr>
                <w:color w:val="000000"/>
                <w:sz w:val="28"/>
                <w:szCs w:val="28"/>
              </w:rPr>
              <w:t>}^{2}$$</w:t>
            </w:r>
          </w:p>
          <w:p w14:paraId="0BCACBC6"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Where,</w:t>
            </w:r>
          </w:p>
          <w:p w14:paraId="7DF82346" w14:textId="77777777" w:rsidR="002A4892" w:rsidRPr="0040304F" w:rsidRDefault="002A4892" w:rsidP="0040304F">
            <w:pPr>
              <w:pStyle w:val="NormalWeb"/>
              <w:numPr>
                <w:ilvl w:val="0"/>
                <w:numId w:val="12"/>
              </w:numPr>
              <w:spacing w:before="120" w:beforeAutospacing="0" w:after="144" w:afterAutospacing="0" w:line="360" w:lineRule="auto"/>
              <w:ind w:left="768" w:right="48"/>
              <w:jc w:val="both"/>
              <w:rPr>
                <w:color w:val="000000"/>
                <w:sz w:val="28"/>
                <w:szCs w:val="28"/>
              </w:rPr>
            </w:pPr>
            <w:r w:rsidRPr="0040304F">
              <w:rPr>
                <w:b/>
                <w:bCs/>
                <w:color w:val="000000"/>
                <w:sz w:val="28"/>
                <w:szCs w:val="28"/>
              </w:rPr>
              <w:t>n</w:t>
            </w:r>
            <w:r w:rsidRPr="0040304F">
              <w:rPr>
                <w:color w:val="000000"/>
                <w:sz w:val="28"/>
                <w:szCs w:val="28"/>
              </w:rPr>
              <w:t> is carrier concentration of electrons</w:t>
            </w:r>
          </w:p>
          <w:p w14:paraId="336E250C" w14:textId="77777777" w:rsidR="002A4892" w:rsidRPr="0040304F" w:rsidRDefault="002A4892" w:rsidP="0040304F">
            <w:pPr>
              <w:pStyle w:val="NormalWeb"/>
              <w:numPr>
                <w:ilvl w:val="0"/>
                <w:numId w:val="12"/>
              </w:numPr>
              <w:spacing w:before="120" w:beforeAutospacing="0" w:after="144" w:afterAutospacing="0" w:line="360" w:lineRule="auto"/>
              <w:ind w:left="768" w:right="48"/>
              <w:jc w:val="both"/>
              <w:rPr>
                <w:color w:val="000000"/>
                <w:sz w:val="28"/>
                <w:szCs w:val="28"/>
              </w:rPr>
            </w:pPr>
            <w:r w:rsidRPr="0040304F">
              <w:rPr>
                <w:b/>
                <w:bCs/>
                <w:color w:val="000000"/>
                <w:sz w:val="28"/>
                <w:szCs w:val="28"/>
              </w:rPr>
              <w:t>p</w:t>
            </w:r>
            <w:r w:rsidRPr="0040304F">
              <w:rPr>
                <w:color w:val="000000"/>
                <w:sz w:val="28"/>
                <w:szCs w:val="28"/>
              </w:rPr>
              <w:t> is carrier concentration of holes</w:t>
            </w:r>
          </w:p>
          <w:p w14:paraId="23901780" w14:textId="77777777" w:rsidR="002A4892" w:rsidRPr="0040304F" w:rsidRDefault="002A4892" w:rsidP="0040304F">
            <w:pPr>
              <w:pStyle w:val="NormalWeb"/>
              <w:numPr>
                <w:ilvl w:val="0"/>
                <w:numId w:val="12"/>
              </w:numPr>
              <w:spacing w:before="120" w:beforeAutospacing="0" w:after="144" w:afterAutospacing="0" w:line="360" w:lineRule="auto"/>
              <w:ind w:left="768" w:right="48"/>
              <w:jc w:val="both"/>
              <w:rPr>
                <w:color w:val="000000"/>
                <w:sz w:val="28"/>
                <w:szCs w:val="28"/>
              </w:rPr>
            </w:pPr>
            <w:proofErr w:type="spellStart"/>
            <w:r w:rsidRPr="0040304F">
              <w:rPr>
                <w:b/>
                <w:bCs/>
                <w:color w:val="000000"/>
                <w:sz w:val="28"/>
                <w:szCs w:val="28"/>
              </w:rPr>
              <w:t>n</w:t>
            </w:r>
            <w:r w:rsidRPr="0040304F">
              <w:rPr>
                <w:b/>
                <w:bCs/>
                <w:color w:val="000000"/>
                <w:sz w:val="28"/>
                <w:szCs w:val="28"/>
                <w:vertAlign w:val="subscript"/>
              </w:rPr>
              <w:t>i</w:t>
            </w:r>
            <w:proofErr w:type="spellEnd"/>
            <w:r w:rsidRPr="0040304F">
              <w:rPr>
                <w:color w:val="000000"/>
                <w:sz w:val="28"/>
                <w:szCs w:val="28"/>
              </w:rPr>
              <w:t> is intrinsic carrier concentration of Silicon</w:t>
            </w:r>
          </w:p>
          <w:p w14:paraId="69E250AE"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Now assume that substrate is equally doped with acceptor (Boron) concentration N</w:t>
            </w:r>
            <w:r w:rsidRPr="0040304F">
              <w:rPr>
                <w:color w:val="000000"/>
                <w:sz w:val="28"/>
                <w:szCs w:val="28"/>
                <w:vertAlign w:val="subscript"/>
              </w:rPr>
              <w:t>A</w:t>
            </w:r>
            <w:r w:rsidRPr="0040304F">
              <w:rPr>
                <w:color w:val="000000"/>
                <w:sz w:val="28"/>
                <w:szCs w:val="28"/>
              </w:rPr>
              <w:t>. So, electron and hole concentration in p–type substrate is</w:t>
            </w:r>
          </w:p>
          <w:p w14:paraId="2A3E127B"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$$n_{po}=\frac{n_{</w:t>
            </w:r>
            <w:proofErr w:type="spellStart"/>
            <w:r w:rsidRPr="0040304F">
              <w:rPr>
                <w:color w:val="000000"/>
                <w:sz w:val="28"/>
                <w:szCs w:val="28"/>
              </w:rPr>
              <w:t>i</w:t>
            </w:r>
            <w:proofErr w:type="spellEnd"/>
            <w:r w:rsidRPr="0040304F">
              <w:rPr>
                <w:color w:val="000000"/>
                <w:sz w:val="28"/>
                <w:szCs w:val="28"/>
              </w:rPr>
              <w:t>}^{2}}{N_{A}}$$</w:t>
            </w:r>
          </w:p>
          <w:p w14:paraId="2A57C869"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$$p_{po}=N_{A}$$</w:t>
            </w:r>
          </w:p>
          <w:p w14:paraId="04B021D1"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Here, doping concentration </w:t>
            </w:r>
            <w:r w:rsidRPr="0040304F">
              <w:rPr>
                <w:b/>
                <w:bCs/>
                <w:color w:val="000000"/>
                <w:sz w:val="28"/>
                <w:szCs w:val="28"/>
              </w:rPr>
              <w:t>N</w:t>
            </w:r>
            <w:r w:rsidRPr="0040304F">
              <w:rPr>
                <w:b/>
                <w:bCs/>
                <w:color w:val="000000"/>
                <w:sz w:val="28"/>
                <w:szCs w:val="28"/>
                <w:vertAlign w:val="subscript"/>
              </w:rPr>
              <w:t>A</w:t>
            </w:r>
            <w:r w:rsidRPr="0040304F">
              <w:rPr>
                <w:color w:val="000000"/>
                <w:sz w:val="28"/>
                <w:szCs w:val="28"/>
              </w:rPr>
              <w:t> is (10</w:t>
            </w:r>
            <w:r w:rsidRPr="0040304F">
              <w:rPr>
                <w:color w:val="000000"/>
                <w:sz w:val="28"/>
                <w:szCs w:val="28"/>
                <w:vertAlign w:val="superscript"/>
              </w:rPr>
              <w:t>15</w:t>
            </w:r>
            <w:r w:rsidRPr="0040304F">
              <w:rPr>
                <w:color w:val="000000"/>
                <w:sz w:val="28"/>
                <w:szCs w:val="28"/>
              </w:rPr>
              <w:t> to 10</w:t>
            </w:r>
            <w:r w:rsidRPr="0040304F">
              <w:rPr>
                <w:color w:val="000000"/>
                <w:sz w:val="28"/>
                <w:szCs w:val="28"/>
                <w:vertAlign w:val="superscript"/>
              </w:rPr>
              <w:t>16</w:t>
            </w:r>
            <w:r w:rsidRPr="0040304F">
              <w:rPr>
                <w:color w:val="000000"/>
                <w:sz w:val="28"/>
                <w:szCs w:val="28"/>
              </w:rPr>
              <w:t> cm</w:t>
            </w:r>
            <w:r w:rsidRPr="0040304F">
              <w:rPr>
                <w:color w:val="000000"/>
                <w:sz w:val="28"/>
                <w:szCs w:val="28"/>
                <w:vertAlign w:val="superscript"/>
              </w:rPr>
              <w:t>−3</w:t>
            </w:r>
            <w:r w:rsidRPr="0040304F">
              <w:rPr>
                <w:color w:val="000000"/>
                <w:sz w:val="28"/>
                <w:szCs w:val="28"/>
              </w:rPr>
              <w:t xml:space="preserve">) greater than intrinsic concentration </w:t>
            </w:r>
            <w:proofErr w:type="spellStart"/>
            <w:r w:rsidRPr="0040304F">
              <w:rPr>
                <w:color w:val="000000"/>
                <w:sz w:val="28"/>
                <w:szCs w:val="28"/>
              </w:rPr>
              <w:t>ni</w:t>
            </w:r>
            <w:proofErr w:type="spellEnd"/>
            <w:r w:rsidRPr="0040304F">
              <w:rPr>
                <w:color w:val="000000"/>
                <w:sz w:val="28"/>
                <w:szCs w:val="28"/>
              </w:rPr>
              <w:t>. Now, to understand the MOS structure, consider the energy level diagram of p–type silicon substrate.</w:t>
            </w:r>
          </w:p>
          <w:p w14:paraId="740DEED8" w14:textId="3E9E06C6"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rPr>
              <w:drawing>
                <wp:inline distT="0" distB="0" distL="0" distR="0" wp14:anchorId="59C626B9" wp14:editId="23744594">
                  <wp:extent cx="4290060" cy="2194560"/>
                  <wp:effectExtent l="0" t="0" r="0" b="0"/>
                  <wp:docPr id="7" name="Picture 7" descr="P-type Silicon Subst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ype Silicon Substra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2194560"/>
                          </a:xfrm>
                          <a:prstGeom prst="rect">
                            <a:avLst/>
                          </a:prstGeom>
                          <a:noFill/>
                          <a:ln>
                            <a:noFill/>
                          </a:ln>
                        </pic:spPr>
                      </pic:pic>
                    </a:graphicData>
                  </a:graphic>
                </wp:inline>
              </w:drawing>
            </w:r>
          </w:p>
          <w:p w14:paraId="5590BCD8"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As shown in the figure, the band gap between conduction band and valance band is 1.1eV. Here, Fermi potential Φ</w:t>
            </w:r>
            <w:r w:rsidRPr="0040304F">
              <w:rPr>
                <w:color w:val="000000"/>
                <w:sz w:val="28"/>
                <w:szCs w:val="28"/>
                <w:vertAlign w:val="subscript"/>
              </w:rPr>
              <w:t>F</w:t>
            </w:r>
            <w:r w:rsidRPr="0040304F">
              <w:rPr>
                <w:color w:val="000000"/>
                <w:sz w:val="28"/>
                <w:szCs w:val="28"/>
              </w:rPr>
              <w:t> is the difference between intrinsic Fermi level (</w:t>
            </w:r>
            <w:proofErr w:type="spellStart"/>
            <w:r w:rsidRPr="0040304F">
              <w:rPr>
                <w:color w:val="000000"/>
                <w:sz w:val="28"/>
                <w:szCs w:val="28"/>
              </w:rPr>
              <w:t>E</w:t>
            </w:r>
            <w:r w:rsidRPr="0040304F">
              <w:rPr>
                <w:color w:val="000000"/>
                <w:sz w:val="28"/>
                <w:szCs w:val="28"/>
                <w:vertAlign w:val="subscript"/>
              </w:rPr>
              <w:t>i</w:t>
            </w:r>
            <w:proofErr w:type="spellEnd"/>
            <w:r w:rsidRPr="0040304F">
              <w:rPr>
                <w:color w:val="000000"/>
                <w:sz w:val="28"/>
                <w:szCs w:val="28"/>
              </w:rPr>
              <w:t>) and Fermi level (E</w:t>
            </w:r>
            <w:r w:rsidRPr="0040304F">
              <w:rPr>
                <w:color w:val="000000"/>
                <w:sz w:val="28"/>
                <w:szCs w:val="28"/>
                <w:vertAlign w:val="subscript"/>
              </w:rPr>
              <w:t>FP</w:t>
            </w:r>
            <w:r w:rsidRPr="0040304F">
              <w:rPr>
                <w:color w:val="000000"/>
                <w:sz w:val="28"/>
                <w:szCs w:val="28"/>
              </w:rPr>
              <w:t>).</w:t>
            </w:r>
          </w:p>
          <w:p w14:paraId="2CA9855C"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Where Fermi level E</w:t>
            </w:r>
            <w:r w:rsidRPr="0040304F">
              <w:rPr>
                <w:color w:val="000000"/>
                <w:sz w:val="28"/>
                <w:szCs w:val="28"/>
                <w:vertAlign w:val="subscript"/>
              </w:rPr>
              <w:t>F</w:t>
            </w:r>
            <w:r w:rsidRPr="0040304F">
              <w:rPr>
                <w:color w:val="000000"/>
                <w:sz w:val="28"/>
                <w:szCs w:val="28"/>
              </w:rPr>
              <w:t> depends on the doping concentration. Fermi potential Φ</w:t>
            </w:r>
            <w:r w:rsidRPr="0040304F">
              <w:rPr>
                <w:color w:val="000000"/>
                <w:sz w:val="28"/>
                <w:szCs w:val="28"/>
                <w:vertAlign w:val="subscript"/>
              </w:rPr>
              <w:t>F</w:t>
            </w:r>
            <w:r w:rsidRPr="0040304F">
              <w:rPr>
                <w:color w:val="000000"/>
                <w:sz w:val="28"/>
                <w:szCs w:val="28"/>
              </w:rPr>
              <w:t> is the difference between intrinsic Fermi level (</w:t>
            </w:r>
            <w:proofErr w:type="spellStart"/>
            <w:r w:rsidRPr="0040304F">
              <w:rPr>
                <w:color w:val="000000"/>
                <w:sz w:val="28"/>
                <w:szCs w:val="28"/>
              </w:rPr>
              <w:t>E</w:t>
            </w:r>
            <w:r w:rsidRPr="0040304F">
              <w:rPr>
                <w:color w:val="000000"/>
                <w:sz w:val="28"/>
                <w:szCs w:val="28"/>
                <w:vertAlign w:val="subscript"/>
              </w:rPr>
              <w:t>i</w:t>
            </w:r>
            <w:proofErr w:type="spellEnd"/>
            <w:r w:rsidRPr="0040304F">
              <w:rPr>
                <w:color w:val="000000"/>
                <w:sz w:val="28"/>
                <w:szCs w:val="28"/>
              </w:rPr>
              <w:t>) and Fermi level (E</w:t>
            </w:r>
            <w:r w:rsidRPr="0040304F">
              <w:rPr>
                <w:color w:val="000000"/>
                <w:sz w:val="28"/>
                <w:szCs w:val="28"/>
                <w:vertAlign w:val="subscript"/>
              </w:rPr>
              <w:t>FP</w:t>
            </w:r>
            <w:r w:rsidRPr="0040304F">
              <w:rPr>
                <w:color w:val="000000"/>
                <w:sz w:val="28"/>
                <w:szCs w:val="28"/>
              </w:rPr>
              <w:t>).</w:t>
            </w:r>
          </w:p>
          <w:p w14:paraId="7E6DDA8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Mathematically,</w:t>
            </w:r>
          </w:p>
          <w:p w14:paraId="57668C5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$$\Phi_{</w:t>
            </w:r>
            <w:proofErr w:type="spellStart"/>
            <w:r w:rsidRPr="0040304F">
              <w:rPr>
                <w:color w:val="000000"/>
                <w:sz w:val="28"/>
                <w:szCs w:val="28"/>
              </w:rPr>
              <w:t>Fp</w:t>
            </w:r>
            <w:proofErr w:type="spellEnd"/>
            <w:r w:rsidRPr="0040304F">
              <w:rPr>
                <w:color w:val="000000"/>
                <w:sz w:val="28"/>
                <w:szCs w:val="28"/>
              </w:rPr>
              <w:t>}=\frac{E_{F}-E_{</w:t>
            </w:r>
            <w:proofErr w:type="spellStart"/>
            <w:r w:rsidRPr="0040304F">
              <w:rPr>
                <w:color w:val="000000"/>
                <w:sz w:val="28"/>
                <w:szCs w:val="28"/>
              </w:rPr>
              <w:t>i</w:t>
            </w:r>
            <w:proofErr w:type="spellEnd"/>
            <w:r w:rsidRPr="0040304F">
              <w:rPr>
                <w:color w:val="000000"/>
                <w:sz w:val="28"/>
                <w:szCs w:val="28"/>
              </w:rPr>
              <w:t>}}{q}$$</w:t>
            </w:r>
          </w:p>
          <w:p w14:paraId="1423EC0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 xml:space="preserve">The potential difference between conduction band and free space is called electron affinity and is denoted by </w:t>
            </w:r>
            <w:proofErr w:type="spellStart"/>
            <w:r w:rsidRPr="0040304F">
              <w:rPr>
                <w:color w:val="000000"/>
                <w:sz w:val="28"/>
                <w:szCs w:val="28"/>
              </w:rPr>
              <w:t>qx</w:t>
            </w:r>
            <w:proofErr w:type="spellEnd"/>
            <w:r w:rsidRPr="0040304F">
              <w:rPr>
                <w:color w:val="000000"/>
                <w:sz w:val="28"/>
                <w:szCs w:val="28"/>
              </w:rPr>
              <w:t>.</w:t>
            </w:r>
          </w:p>
          <w:p w14:paraId="4123C33B"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So, energy required for an electron to move from Fermi level to free space is called work function (</w:t>
            </w:r>
            <w:proofErr w:type="spellStart"/>
            <w:r w:rsidRPr="0040304F">
              <w:rPr>
                <w:color w:val="000000"/>
                <w:sz w:val="28"/>
                <w:szCs w:val="28"/>
              </w:rPr>
              <w:t>qΦ</w:t>
            </w:r>
            <w:r w:rsidRPr="0040304F">
              <w:rPr>
                <w:color w:val="000000"/>
                <w:sz w:val="28"/>
                <w:szCs w:val="28"/>
                <w:vertAlign w:val="subscript"/>
              </w:rPr>
              <w:t>S</w:t>
            </w:r>
            <w:proofErr w:type="spellEnd"/>
            <w:r w:rsidRPr="0040304F">
              <w:rPr>
                <w:color w:val="000000"/>
                <w:sz w:val="28"/>
                <w:szCs w:val="28"/>
              </w:rPr>
              <w:t>) and it is given by</w:t>
            </w:r>
          </w:p>
          <w:p w14:paraId="140588BA"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$$q\Phi _{s}=(E_{c}-E_{F})+</w:t>
            </w:r>
            <w:proofErr w:type="spellStart"/>
            <w:r w:rsidRPr="0040304F">
              <w:rPr>
                <w:color w:val="000000"/>
                <w:sz w:val="28"/>
                <w:szCs w:val="28"/>
              </w:rPr>
              <w:t>qx</w:t>
            </w:r>
            <w:proofErr w:type="spellEnd"/>
            <w:r w:rsidRPr="0040304F">
              <w:rPr>
                <w:color w:val="000000"/>
                <w:sz w:val="28"/>
                <w:szCs w:val="28"/>
              </w:rPr>
              <w:t>$$</w:t>
            </w:r>
          </w:p>
          <w:p w14:paraId="335AF654"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The following figure shows the energy band diagram of components that make up the MOS.</w:t>
            </w:r>
          </w:p>
          <w:p w14:paraId="43A8B52E" w14:textId="05439A2A"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rPr>
              <w:drawing>
                <wp:inline distT="0" distB="0" distL="0" distR="0" wp14:anchorId="21C86A44" wp14:editId="7A3603FA">
                  <wp:extent cx="4290060" cy="1798320"/>
                  <wp:effectExtent l="0" t="0" r="0" b="0"/>
                  <wp:docPr id="6" name="Picture 6" descr="Energy Level Diagram of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ergy Level Diagram of Compon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1798320"/>
                          </a:xfrm>
                          <a:prstGeom prst="rect">
                            <a:avLst/>
                          </a:prstGeom>
                          <a:noFill/>
                          <a:ln>
                            <a:noFill/>
                          </a:ln>
                        </pic:spPr>
                      </pic:pic>
                    </a:graphicData>
                  </a:graphic>
                </wp:inline>
              </w:drawing>
            </w:r>
          </w:p>
          <w:p w14:paraId="3A3B762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As shown in the above figure, insulating SiO</w:t>
            </w:r>
            <w:r w:rsidRPr="0040304F">
              <w:rPr>
                <w:color w:val="000000"/>
                <w:sz w:val="28"/>
                <w:szCs w:val="28"/>
                <w:vertAlign w:val="subscript"/>
              </w:rPr>
              <w:t>2</w:t>
            </w:r>
            <w:r w:rsidRPr="0040304F">
              <w:rPr>
                <w:color w:val="000000"/>
                <w:sz w:val="28"/>
                <w:szCs w:val="28"/>
              </w:rPr>
              <w:t> layer has large energy band gap of 8eV and work function is 0.95 eV. Metal gate has work function of 4.1eV. Here, the work functions are different so it will create voltage drop across the MOS system. The figure given below shows the combined energy band diagram of MOS system.</w:t>
            </w:r>
          </w:p>
          <w:p w14:paraId="1631C610" w14:textId="18973A4F"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rPr>
              <w:lastRenderedPageBreak/>
              <w:drawing>
                <wp:inline distT="0" distB="0" distL="0" distR="0" wp14:anchorId="20A16B20" wp14:editId="54C4AFC0">
                  <wp:extent cx="4290060" cy="1607820"/>
                  <wp:effectExtent l="0" t="0" r="0" b="0"/>
                  <wp:docPr id="5" name="Picture 5" descr="Combined Energy Ban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bined Energy Band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1607820"/>
                          </a:xfrm>
                          <a:prstGeom prst="rect">
                            <a:avLst/>
                          </a:prstGeom>
                          <a:noFill/>
                          <a:ln>
                            <a:noFill/>
                          </a:ln>
                        </pic:spPr>
                      </pic:pic>
                    </a:graphicData>
                  </a:graphic>
                </wp:inline>
              </w:drawing>
            </w:r>
          </w:p>
          <w:p w14:paraId="0E881740"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As shown in this figure, the fermi potential level of metal gate and semiconductor (Si) are at same potential. Fermi potential at surface is called surface potential Φ</w:t>
            </w:r>
            <w:r w:rsidRPr="0040304F">
              <w:rPr>
                <w:color w:val="000000"/>
                <w:sz w:val="28"/>
                <w:szCs w:val="28"/>
                <w:vertAlign w:val="subscript"/>
              </w:rPr>
              <w:t>S</w:t>
            </w:r>
            <w:r w:rsidRPr="0040304F">
              <w:rPr>
                <w:color w:val="000000"/>
                <w:sz w:val="28"/>
                <w:szCs w:val="28"/>
              </w:rPr>
              <w:t> and it is smaller than Fermi potential Φ</w:t>
            </w:r>
            <w:r w:rsidRPr="0040304F">
              <w:rPr>
                <w:color w:val="000000"/>
                <w:sz w:val="28"/>
                <w:szCs w:val="28"/>
                <w:vertAlign w:val="subscript"/>
              </w:rPr>
              <w:t>F</w:t>
            </w:r>
            <w:r w:rsidRPr="0040304F">
              <w:rPr>
                <w:color w:val="000000"/>
                <w:sz w:val="28"/>
                <w:szCs w:val="28"/>
              </w:rPr>
              <w:t> in magnitude.</w:t>
            </w:r>
          </w:p>
          <w:p w14:paraId="15F0B803" w14:textId="77777777" w:rsidR="002A4892" w:rsidRPr="0040304F" w:rsidRDefault="002A4892" w:rsidP="0040304F">
            <w:pPr>
              <w:pStyle w:val="Heading2"/>
              <w:spacing w:line="360" w:lineRule="auto"/>
              <w:jc w:val="both"/>
              <w:rPr>
                <w:rFonts w:ascii="Times New Roman" w:hAnsi="Times New Roman" w:cs="Times New Roman"/>
                <w:b w:val="0"/>
                <w:sz w:val="28"/>
                <w:szCs w:val="28"/>
              </w:rPr>
            </w:pPr>
            <w:r w:rsidRPr="0040304F">
              <w:rPr>
                <w:rFonts w:ascii="Times New Roman" w:hAnsi="Times New Roman" w:cs="Times New Roman"/>
                <w:b w:val="0"/>
                <w:bCs/>
                <w:sz w:val="28"/>
                <w:szCs w:val="28"/>
              </w:rPr>
              <w:t>Working of a MOSFET</w:t>
            </w:r>
          </w:p>
          <w:p w14:paraId="4ED002B0"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MOSFET consists of a MOS capacitor with two p-n junctions placed closed to the channel region and this region is controlled by gate voltage. To make both the p-n junction reverse biased, substrate potential is kept lower than the other three terminals potential.</w:t>
            </w:r>
          </w:p>
          <w:p w14:paraId="1D03EB3D"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If the gate voltage will be increased beyond the threshold voltage (V</w:t>
            </w:r>
            <w:r w:rsidRPr="0040304F">
              <w:rPr>
                <w:color w:val="000000"/>
                <w:sz w:val="28"/>
                <w:szCs w:val="28"/>
                <w:vertAlign w:val="subscript"/>
              </w:rPr>
              <w:t>GS</w:t>
            </w:r>
            <w:r w:rsidRPr="0040304F">
              <w:rPr>
                <w:color w:val="000000"/>
                <w:sz w:val="28"/>
                <w:szCs w:val="28"/>
              </w:rPr>
              <w:t>&gt;V</w:t>
            </w:r>
            <w:r w:rsidRPr="0040304F">
              <w:rPr>
                <w:color w:val="000000"/>
                <w:sz w:val="28"/>
                <w:szCs w:val="28"/>
                <w:vertAlign w:val="subscript"/>
              </w:rPr>
              <w:t>TO</w:t>
            </w:r>
            <w:r w:rsidRPr="0040304F">
              <w:rPr>
                <w:color w:val="000000"/>
                <w:sz w:val="28"/>
                <w:szCs w:val="28"/>
              </w:rPr>
              <w:t>), inversion layer will be established on the surface and n – type channel will be formed between the source and drain. This n – type channel will carry the drain current according to the V</w:t>
            </w:r>
            <w:r w:rsidRPr="0040304F">
              <w:rPr>
                <w:color w:val="000000"/>
                <w:sz w:val="28"/>
                <w:szCs w:val="28"/>
                <w:vertAlign w:val="subscript"/>
              </w:rPr>
              <w:t>DS</w:t>
            </w:r>
            <w:r w:rsidRPr="0040304F">
              <w:rPr>
                <w:color w:val="000000"/>
                <w:sz w:val="28"/>
                <w:szCs w:val="28"/>
              </w:rPr>
              <w:t> value.</w:t>
            </w:r>
          </w:p>
          <w:p w14:paraId="3A6439B5"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For different value of V</w:t>
            </w:r>
            <w:r w:rsidRPr="0040304F">
              <w:rPr>
                <w:color w:val="000000"/>
                <w:sz w:val="28"/>
                <w:szCs w:val="28"/>
                <w:vertAlign w:val="subscript"/>
              </w:rPr>
              <w:t>DS</w:t>
            </w:r>
            <w:r w:rsidRPr="0040304F">
              <w:rPr>
                <w:color w:val="000000"/>
                <w:sz w:val="28"/>
                <w:szCs w:val="28"/>
              </w:rPr>
              <w:t>, MOSFET can be operated in different regions as explained below.</w:t>
            </w:r>
          </w:p>
          <w:p w14:paraId="3206B796" w14:textId="77777777" w:rsidR="002A4892" w:rsidRPr="0040304F" w:rsidRDefault="002A4892" w:rsidP="0040304F">
            <w:pPr>
              <w:pStyle w:val="Heading3"/>
              <w:spacing w:line="360" w:lineRule="auto"/>
              <w:jc w:val="both"/>
              <w:rPr>
                <w:b w:val="0"/>
                <w:sz w:val="28"/>
                <w:szCs w:val="28"/>
              </w:rPr>
            </w:pPr>
            <w:r w:rsidRPr="0040304F">
              <w:rPr>
                <w:b w:val="0"/>
                <w:bCs/>
                <w:sz w:val="28"/>
                <w:szCs w:val="28"/>
              </w:rPr>
              <w:t>Linear Region</w:t>
            </w:r>
          </w:p>
          <w:p w14:paraId="46BDBF5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At V</w:t>
            </w:r>
            <w:r w:rsidRPr="0040304F">
              <w:rPr>
                <w:color w:val="000000"/>
                <w:sz w:val="28"/>
                <w:szCs w:val="28"/>
                <w:vertAlign w:val="subscript"/>
              </w:rPr>
              <w:t>DS</w:t>
            </w:r>
            <w:r w:rsidRPr="0040304F">
              <w:rPr>
                <w:color w:val="000000"/>
                <w:sz w:val="28"/>
                <w:szCs w:val="28"/>
              </w:rPr>
              <w:t> = 0, thermal equilibrium exists in the inverted channel region and drain current I</w:t>
            </w:r>
            <w:r w:rsidRPr="0040304F">
              <w:rPr>
                <w:color w:val="000000"/>
                <w:sz w:val="28"/>
                <w:szCs w:val="28"/>
                <w:vertAlign w:val="subscript"/>
              </w:rPr>
              <w:t>D</w:t>
            </w:r>
            <w:r w:rsidRPr="0040304F">
              <w:rPr>
                <w:color w:val="000000"/>
                <w:sz w:val="28"/>
                <w:szCs w:val="28"/>
              </w:rPr>
              <w:t> = 0. Now if small drain voltage, V</w:t>
            </w:r>
            <w:r w:rsidRPr="0040304F">
              <w:rPr>
                <w:color w:val="000000"/>
                <w:sz w:val="28"/>
                <w:szCs w:val="28"/>
                <w:vertAlign w:val="subscript"/>
              </w:rPr>
              <w:t>DS</w:t>
            </w:r>
            <w:r w:rsidRPr="0040304F">
              <w:rPr>
                <w:color w:val="000000"/>
                <w:sz w:val="28"/>
                <w:szCs w:val="28"/>
              </w:rPr>
              <w:t> &gt; 0 is applied, a drain current proportional to the V</w:t>
            </w:r>
            <w:r w:rsidRPr="0040304F">
              <w:rPr>
                <w:color w:val="000000"/>
                <w:sz w:val="28"/>
                <w:szCs w:val="28"/>
                <w:vertAlign w:val="subscript"/>
              </w:rPr>
              <w:t>DS</w:t>
            </w:r>
            <w:r w:rsidRPr="0040304F">
              <w:rPr>
                <w:color w:val="000000"/>
                <w:sz w:val="28"/>
                <w:szCs w:val="28"/>
              </w:rPr>
              <w:t> will start to flow from source to drain through the channel.</w:t>
            </w:r>
          </w:p>
          <w:p w14:paraId="78637D18"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The channel gives a continuous path for the flow of current from source to drain. This mode of operation is called </w:t>
            </w:r>
            <w:r w:rsidRPr="0040304F">
              <w:rPr>
                <w:b/>
                <w:bCs/>
                <w:color w:val="000000"/>
                <w:sz w:val="28"/>
                <w:szCs w:val="28"/>
              </w:rPr>
              <w:t>linear region</w:t>
            </w:r>
            <w:r w:rsidRPr="0040304F">
              <w:rPr>
                <w:color w:val="000000"/>
                <w:sz w:val="28"/>
                <w:szCs w:val="28"/>
              </w:rPr>
              <w:t>. The cross sectional view of an n-channel MOSFET, operating in linear region, is shown in the figure given below.</w:t>
            </w:r>
          </w:p>
          <w:p w14:paraId="1BC2FCE7" w14:textId="58F08E28"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rPr>
              <w:drawing>
                <wp:inline distT="0" distB="0" distL="0" distR="0" wp14:anchorId="6B977BD8" wp14:editId="1AF58B5F">
                  <wp:extent cx="4762500" cy="2087880"/>
                  <wp:effectExtent l="0" t="0" r="0" b="7620"/>
                  <wp:docPr id="4" name="Picture 4" descr="Linea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226CF513" w14:textId="77777777" w:rsidR="002A4892" w:rsidRPr="0040304F" w:rsidRDefault="002A4892" w:rsidP="0040304F">
            <w:pPr>
              <w:pStyle w:val="Heading3"/>
              <w:spacing w:line="360" w:lineRule="auto"/>
              <w:jc w:val="both"/>
              <w:rPr>
                <w:b w:val="0"/>
                <w:sz w:val="28"/>
                <w:szCs w:val="28"/>
              </w:rPr>
            </w:pPr>
            <w:r w:rsidRPr="0040304F">
              <w:rPr>
                <w:b w:val="0"/>
                <w:bCs/>
                <w:sz w:val="28"/>
                <w:szCs w:val="28"/>
              </w:rPr>
              <w:t>At the Edge of Saturation Region</w:t>
            </w:r>
          </w:p>
          <w:p w14:paraId="4902947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Now if the V</w:t>
            </w:r>
            <w:r w:rsidRPr="0040304F">
              <w:rPr>
                <w:color w:val="000000"/>
                <w:sz w:val="28"/>
                <w:szCs w:val="28"/>
                <w:vertAlign w:val="subscript"/>
              </w:rPr>
              <w:t>DS</w:t>
            </w:r>
            <w:r w:rsidRPr="0040304F">
              <w:rPr>
                <w:color w:val="000000"/>
                <w:sz w:val="28"/>
                <w:szCs w:val="28"/>
              </w:rPr>
              <w:t> is increased, charges in the channel and channel depth decrease at the end of drain. For V</w:t>
            </w:r>
            <w:r w:rsidRPr="0040304F">
              <w:rPr>
                <w:color w:val="000000"/>
                <w:sz w:val="28"/>
                <w:szCs w:val="28"/>
                <w:vertAlign w:val="subscript"/>
              </w:rPr>
              <w:t>DS</w:t>
            </w:r>
            <w:r w:rsidRPr="0040304F">
              <w:rPr>
                <w:color w:val="000000"/>
                <w:sz w:val="28"/>
                <w:szCs w:val="28"/>
              </w:rPr>
              <w:t> = V</w:t>
            </w:r>
            <w:r w:rsidRPr="0040304F">
              <w:rPr>
                <w:color w:val="000000"/>
                <w:sz w:val="28"/>
                <w:szCs w:val="28"/>
                <w:vertAlign w:val="subscript"/>
              </w:rPr>
              <w:t>DSAT</w:t>
            </w:r>
            <w:r w:rsidRPr="0040304F">
              <w:rPr>
                <w:color w:val="000000"/>
                <w:sz w:val="28"/>
                <w:szCs w:val="28"/>
              </w:rPr>
              <w:t>, the charges in the channel is reduces to zero, which is called </w:t>
            </w:r>
            <w:r w:rsidRPr="0040304F">
              <w:rPr>
                <w:b/>
                <w:bCs/>
                <w:color w:val="000000"/>
                <w:sz w:val="28"/>
                <w:szCs w:val="28"/>
              </w:rPr>
              <w:t>pinch – off point</w:t>
            </w:r>
            <w:r w:rsidRPr="0040304F">
              <w:rPr>
                <w:color w:val="000000"/>
                <w:sz w:val="28"/>
                <w:szCs w:val="28"/>
              </w:rPr>
              <w:t>. The cross sectional view of n-channel MOSFET operating at the edge of saturation region is shown in the figure given below.</w:t>
            </w:r>
          </w:p>
          <w:p w14:paraId="0307A7A1" w14:textId="17C01C8A"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rPr>
              <w:drawing>
                <wp:inline distT="0" distB="0" distL="0" distR="0" wp14:anchorId="2D7709C7" wp14:editId="290DF6C1">
                  <wp:extent cx="4762500" cy="2087880"/>
                  <wp:effectExtent l="0" t="0" r="0" b="7620"/>
                  <wp:docPr id="3" name="Picture 3" descr="Edge of Saturation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ge of Saturation Reg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57B676A5" w14:textId="77777777" w:rsidR="002A4892" w:rsidRPr="0040304F" w:rsidRDefault="002A4892" w:rsidP="0040304F">
            <w:pPr>
              <w:pStyle w:val="Heading3"/>
              <w:spacing w:line="360" w:lineRule="auto"/>
              <w:jc w:val="both"/>
              <w:rPr>
                <w:b w:val="0"/>
                <w:sz w:val="28"/>
                <w:szCs w:val="28"/>
              </w:rPr>
            </w:pPr>
            <w:r w:rsidRPr="0040304F">
              <w:rPr>
                <w:b w:val="0"/>
                <w:bCs/>
                <w:sz w:val="28"/>
                <w:szCs w:val="28"/>
              </w:rPr>
              <w:t>Saturation Region</w:t>
            </w:r>
          </w:p>
          <w:p w14:paraId="0DF289C3"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For V</w:t>
            </w:r>
            <w:r w:rsidRPr="0040304F">
              <w:rPr>
                <w:color w:val="000000"/>
                <w:sz w:val="28"/>
                <w:szCs w:val="28"/>
                <w:vertAlign w:val="subscript"/>
              </w:rPr>
              <w:t>DS</w:t>
            </w:r>
            <w:r w:rsidRPr="0040304F">
              <w:rPr>
                <w:color w:val="000000"/>
                <w:sz w:val="28"/>
                <w:szCs w:val="28"/>
              </w:rPr>
              <w:t>&gt;V</w:t>
            </w:r>
            <w:r w:rsidRPr="0040304F">
              <w:rPr>
                <w:color w:val="000000"/>
                <w:sz w:val="28"/>
                <w:szCs w:val="28"/>
                <w:vertAlign w:val="subscript"/>
              </w:rPr>
              <w:t>DSAT</w:t>
            </w:r>
            <w:r w:rsidRPr="0040304F">
              <w:rPr>
                <w:color w:val="000000"/>
                <w:sz w:val="28"/>
                <w:szCs w:val="28"/>
              </w:rPr>
              <w:t>, a depleted surface forms near to drain, and by increasing the drain voltage this depleted region extends to source.</w:t>
            </w:r>
          </w:p>
          <w:p w14:paraId="2C9BC4F3"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This mode of operation is called </w:t>
            </w:r>
            <w:r w:rsidRPr="0040304F">
              <w:rPr>
                <w:b/>
                <w:bCs/>
                <w:color w:val="000000"/>
                <w:sz w:val="28"/>
                <w:szCs w:val="28"/>
              </w:rPr>
              <w:t>Saturation region</w:t>
            </w:r>
            <w:r w:rsidRPr="0040304F">
              <w:rPr>
                <w:color w:val="000000"/>
                <w:sz w:val="28"/>
                <w:szCs w:val="28"/>
              </w:rPr>
              <w:t>. The electrons coming from the source to the channel end, enter in the drain – depletion region and are accelerated towards the drain in high electric field.</w:t>
            </w:r>
          </w:p>
          <w:p w14:paraId="6EDF6036" w14:textId="44EFAA22" w:rsidR="002A4892" w:rsidRPr="0040304F" w:rsidRDefault="002A4892" w:rsidP="0040304F">
            <w:pPr>
              <w:spacing w:line="360" w:lineRule="auto"/>
              <w:jc w:val="both"/>
              <w:rPr>
                <w:rFonts w:ascii="Times New Roman" w:hAnsi="Times New Roman" w:cs="Times New Roman"/>
                <w:sz w:val="28"/>
                <w:szCs w:val="28"/>
              </w:rPr>
            </w:pPr>
            <w:r w:rsidRPr="0040304F">
              <w:rPr>
                <w:rFonts w:ascii="Times New Roman" w:hAnsi="Times New Roman" w:cs="Times New Roman"/>
                <w:noProof/>
                <w:sz w:val="28"/>
                <w:szCs w:val="28"/>
              </w:rPr>
              <w:drawing>
                <wp:inline distT="0" distB="0" distL="0" distR="0" wp14:anchorId="4ABED7F5" wp14:editId="5D208DE0">
                  <wp:extent cx="4762500" cy="2087880"/>
                  <wp:effectExtent l="0" t="0" r="0" b="7620"/>
                  <wp:docPr id="2" name="Picture 2" descr="Saturation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turation Reg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087880"/>
                          </a:xfrm>
                          <a:prstGeom prst="rect">
                            <a:avLst/>
                          </a:prstGeom>
                          <a:noFill/>
                          <a:ln>
                            <a:noFill/>
                          </a:ln>
                        </pic:spPr>
                      </pic:pic>
                    </a:graphicData>
                  </a:graphic>
                </wp:inline>
              </w:drawing>
            </w:r>
          </w:p>
          <w:p w14:paraId="0A7AF1D4" w14:textId="77777777" w:rsidR="002A4892" w:rsidRPr="0040304F" w:rsidRDefault="002A4892" w:rsidP="0040304F">
            <w:pPr>
              <w:pStyle w:val="Heading2"/>
              <w:spacing w:line="360" w:lineRule="auto"/>
              <w:jc w:val="both"/>
              <w:rPr>
                <w:rFonts w:ascii="Times New Roman" w:hAnsi="Times New Roman" w:cs="Times New Roman"/>
                <w:b w:val="0"/>
                <w:sz w:val="28"/>
                <w:szCs w:val="28"/>
              </w:rPr>
            </w:pPr>
            <w:r w:rsidRPr="0040304F">
              <w:rPr>
                <w:rFonts w:ascii="Times New Roman" w:hAnsi="Times New Roman" w:cs="Times New Roman"/>
                <w:b w:val="0"/>
                <w:bCs/>
                <w:sz w:val="28"/>
                <w:szCs w:val="28"/>
              </w:rPr>
              <w:t>MOSFET Current – Voltage Characteristics</w:t>
            </w:r>
          </w:p>
          <w:p w14:paraId="299C0F62"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To understand the current – voltage characteristic of MOSFET, approximation for the channel is done. Without this approximation, the three dimension analysis of MOS system becomes complex. The </w:t>
            </w:r>
            <w:r w:rsidRPr="0040304F">
              <w:rPr>
                <w:b/>
                <w:bCs/>
                <w:color w:val="000000"/>
                <w:sz w:val="28"/>
                <w:szCs w:val="28"/>
              </w:rPr>
              <w:t>Gradual Channel Approximation (GCA)</w:t>
            </w:r>
            <w:r w:rsidRPr="0040304F">
              <w:rPr>
                <w:color w:val="000000"/>
                <w:sz w:val="28"/>
                <w:szCs w:val="28"/>
              </w:rPr>
              <w:t> for current – voltage characteristic will reduce the analysis problem.</w:t>
            </w:r>
          </w:p>
          <w:p w14:paraId="6306F35F" w14:textId="77777777" w:rsidR="002A4892" w:rsidRPr="0040304F" w:rsidRDefault="002A4892" w:rsidP="0040304F">
            <w:pPr>
              <w:pStyle w:val="Heading3"/>
              <w:spacing w:line="360" w:lineRule="auto"/>
              <w:jc w:val="both"/>
              <w:rPr>
                <w:b w:val="0"/>
                <w:sz w:val="28"/>
                <w:szCs w:val="28"/>
              </w:rPr>
            </w:pPr>
            <w:r w:rsidRPr="0040304F">
              <w:rPr>
                <w:b w:val="0"/>
                <w:bCs/>
                <w:sz w:val="28"/>
                <w:szCs w:val="28"/>
              </w:rPr>
              <w:t>Gradual Channel Approximation (GCA)</w:t>
            </w:r>
          </w:p>
          <w:p w14:paraId="2CB721D4" w14:textId="5EB110B2"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Consider the cross sectional view of n channel MOSFET operating in the linear mode. Here, source and substrate are connected to the ground. V</w:t>
            </w:r>
            <w:r w:rsidRPr="0040304F">
              <w:rPr>
                <w:color w:val="000000"/>
                <w:sz w:val="28"/>
                <w:szCs w:val="28"/>
                <w:vertAlign w:val="subscript"/>
              </w:rPr>
              <w:t>S</w:t>
            </w:r>
            <w:r w:rsidRPr="0040304F">
              <w:rPr>
                <w:color w:val="000000"/>
                <w:sz w:val="28"/>
                <w:szCs w:val="28"/>
              </w:rPr>
              <w:t> = V</w:t>
            </w:r>
            <w:r w:rsidRPr="0040304F">
              <w:rPr>
                <w:color w:val="000000"/>
                <w:sz w:val="28"/>
                <w:szCs w:val="28"/>
                <w:vertAlign w:val="subscript"/>
              </w:rPr>
              <w:t>B</w:t>
            </w:r>
            <w:r w:rsidRPr="0040304F">
              <w:rPr>
                <w:color w:val="000000"/>
                <w:sz w:val="28"/>
                <w:szCs w:val="28"/>
              </w:rPr>
              <w:t> = 0. The gate – to – source (V</w:t>
            </w:r>
            <w:r w:rsidRPr="0040304F">
              <w:rPr>
                <w:color w:val="000000"/>
                <w:sz w:val="28"/>
                <w:szCs w:val="28"/>
                <w:vertAlign w:val="subscript"/>
              </w:rPr>
              <w:t>GS</w:t>
            </w:r>
            <w:r w:rsidRPr="0040304F">
              <w:rPr>
                <w:color w:val="000000"/>
                <w:sz w:val="28"/>
                <w:szCs w:val="28"/>
              </w:rPr>
              <w:t>) and drain – to – source voltage (V</w:t>
            </w:r>
            <w:r w:rsidRPr="0040304F">
              <w:rPr>
                <w:color w:val="000000"/>
                <w:sz w:val="28"/>
                <w:szCs w:val="28"/>
                <w:vertAlign w:val="subscript"/>
              </w:rPr>
              <w:t>DS</w:t>
            </w:r>
            <w:r w:rsidRPr="0040304F">
              <w:rPr>
                <w:color w:val="000000"/>
                <w:sz w:val="28"/>
                <w:szCs w:val="28"/>
              </w:rPr>
              <w:t>) voltage are the external parameters that control the drain current I</w:t>
            </w:r>
            <w:r w:rsidRPr="0040304F">
              <w:rPr>
                <w:color w:val="000000"/>
                <w:sz w:val="28"/>
                <w:szCs w:val="28"/>
                <w:vertAlign w:val="subscript"/>
              </w:rPr>
              <w:t>D</w:t>
            </w:r>
            <w:r w:rsidRPr="0040304F">
              <w:rPr>
                <w:color w:val="000000"/>
                <w:sz w:val="28"/>
                <w:szCs w:val="28"/>
              </w:rPr>
              <w:t>.</w:t>
            </w:r>
          </w:p>
          <w:p w14:paraId="08998947"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t>The voltage, V</w:t>
            </w:r>
            <w:r w:rsidRPr="0040304F">
              <w:rPr>
                <w:color w:val="000000"/>
                <w:sz w:val="28"/>
                <w:szCs w:val="28"/>
                <w:vertAlign w:val="subscript"/>
              </w:rPr>
              <w:t>GS</w:t>
            </w:r>
            <w:r w:rsidRPr="0040304F">
              <w:rPr>
                <w:color w:val="000000"/>
                <w:sz w:val="28"/>
                <w:szCs w:val="28"/>
              </w:rPr>
              <w:t> is set to a voltage greater than the threshold voltage V</w:t>
            </w:r>
            <w:r w:rsidRPr="0040304F">
              <w:rPr>
                <w:color w:val="000000"/>
                <w:sz w:val="28"/>
                <w:szCs w:val="28"/>
                <w:vertAlign w:val="subscript"/>
              </w:rPr>
              <w:t>TO</w:t>
            </w:r>
            <w:r w:rsidRPr="0040304F">
              <w:rPr>
                <w:color w:val="000000"/>
                <w:sz w:val="28"/>
                <w:szCs w:val="28"/>
              </w:rPr>
              <w:t>, to create a channel between the source and drain. As shown in the figure, x – direction is perpendicular to the surface and y – direction is parallel to the surface.</w:t>
            </w:r>
          </w:p>
          <w:p w14:paraId="0534124F" w14:textId="77777777" w:rsidR="002A4892" w:rsidRPr="0040304F" w:rsidRDefault="002A4892" w:rsidP="0040304F">
            <w:pPr>
              <w:pStyle w:val="NormalWeb"/>
              <w:spacing w:before="120" w:beforeAutospacing="0" w:after="144" w:afterAutospacing="0" w:line="360" w:lineRule="auto"/>
              <w:ind w:left="48" w:right="48"/>
              <w:jc w:val="both"/>
              <w:rPr>
                <w:color w:val="000000"/>
                <w:sz w:val="28"/>
                <w:szCs w:val="28"/>
              </w:rPr>
            </w:pPr>
            <w:r w:rsidRPr="0040304F">
              <w:rPr>
                <w:color w:val="000000"/>
                <w:sz w:val="28"/>
                <w:szCs w:val="28"/>
              </w:rPr>
              <w:lastRenderedPageBreak/>
              <w:t>Here, y = 0 at the source end as shown in the figure. The channel voltage, with respect to the source, is represented by </w:t>
            </w:r>
            <w:r w:rsidRPr="0040304F">
              <w:rPr>
                <w:b/>
                <w:bCs/>
                <w:color w:val="000000"/>
                <w:sz w:val="28"/>
                <w:szCs w:val="28"/>
              </w:rPr>
              <w:t>V</w:t>
            </w:r>
            <w:r w:rsidRPr="0040304F">
              <w:rPr>
                <w:b/>
                <w:bCs/>
                <w:color w:val="000000"/>
                <w:sz w:val="28"/>
                <w:szCs w:val="28"/>
                <w:vertAlign w:val="subscript"/>
              </w:rPr>
              <w:t>C(Y)</w:t>
            </w:r>
            <w:r w:rsidRPr="0040304F">
              <w:rPr>
                <w:color w:val="000000"/>
                <w:sz w:val="28"/>
                <w:szCs w:val="28"/>
              </w:rPr>
              <w:t>. Assume that the threshold voltage VTO is constant along the channel region, between y = 0 to y = L. </w:t>
            </w:r>
          </w:p>
          <w:p w14:paraId="25CC8016" w14:textId="49DA548E" w:rsidR="001C612B" w:rsidRDefault="0040304F" w:rsidP="0040304F">
            <w:pPr>
              <w:jc w:val="center"/>
            </w:pPr>
            <w:r w:rsidRPr="0040304F">
              <w:rPr>
                <w:rFonts w:ascii="Times New Roman" w:hAnsi="Times New Roman" w:cs="Times New Roman"/>
                <w:noProof/>
                <w:sz w:val="28"/>
                <w:szCs w:val="28"/>
              </w:rPr>
              <w:drawing>
                <wp:inline distT="0" distB="0" distL="0" distR="0" wp14:anchorId="57EAA7E5" wp14:editId="6204A9DB">
                  <wp:extent cx="4762500" cy="2560320"/>
                  <wp:effectExtent l="0" t="0" r="0" b="0"/>
                  <wp:docPr id="1" name="Picture 1" descr="Gradual Channel Approx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ual Channel Approxim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560320"/>
                          </a:xfrm>
                          <a:prstGeom prst="rect">
                            <a:avLst/>
                          </a:prstGeom>
                          <a:noFill/>
                          <a:ln>
                            <a:noFill/>
                          </a:ln>
                        </pic:spPr>
                      </pic:pic>
                    </a:graphicData>
                  </a:graphic>
                </wp:inline>
              </w:drawing>
            </w:r>
          </w:p>
          <w:p w14:paraId="40C89FA3" w14:textId="6BA1040F" w:rsidR="001C612B" w:rsidRDefault="001C612B" w:rsidP="001C612B"/>
          <w:p w14:paraId="1B25971B" w14:textId="0C22B0C4" w:rsidR="001C612B" w:rsidRDefault="001C612B" w:rsidP="001C612B"/>
          <w:p w14:paraId="144DEA1D" w14:textId="50219425" w:rsidR="008778DA" w:rsidRDefault="008778DA"/>
          <w:p w14:paraId="333D3532" w14:textId="77777777" w:rsidR="001C612B" w:rsidRDefault="001C612B">
            <w:pPr>
              <w:rPr>
                <w:b/>
                <w:iCs/>
                <w:color w:val="000000"/>
                <w:sz w:val="24"/>
                <w:szCs w:val="24"/>
              </w:rPr>
            </w:pPr>
          </w:p>
          <w:p w14:paraId="1B85BFA5" w14:textId="564AF2B5" w:rsidR="008778DA" w:rsidRPr="000E7DFF" w:rsidRDefault="008778DA">
            <w:pPr>
              <w:rPr>
                <w:b/>
                <w:iCs/>
                <w:color w:val="000000"/>
                <w:sz w:val="24"/>
                <w:szCs w:val="24"/>
              </w:rPr>
            </w:pPr>
          </w:p>
        </w:tc>
      </w:tr>
    </w:tbl>
    <w:p w14:paraId="1F677214" w14:textId="77777777" w:rsidR="001C612B" w:rsidRDefault="001C612B">
      <w:pPr>
        <w:spacing w:after="0"/>
        <w:rPr>
          <w:b/>
          <w:color w:val="000000"/>
          <w:sz w:val="24"/>
          <w:szCs w:val="24"/>
          <w:u w:val="single"/>
        </w:rPr>
      </w:pPr>
    </w:p>
    <w:p w14:paraId="4262C99F" w14:textId="77777777" w:rsidR="0040304F" w:rsidRDefault="0040304F">
      <w:pPr>
        <w:spacing w:after="0"/>
        <w:rPr>
          <w:b/>
          <w:color w:val="000000"/>
          <w:sz w:val="24"/>
          <w:szCs w:val="24"/>
          <w:u w:val="single"/>
        </w:rPr>
      </w:pPr>
    </w:p>
    <w:p w14:paraId="6B287180" w14:textId="77777777" w:rsidR="0040304F" w:rsidRDefault="0040304F">
      <w:pPr>
        <w:spacing w:after="0"/>
        <w:rPr>
          <w:b/>
          <w:color w:val="000000"/>
          <w:sz w:val="24"/>
          <w:szCs w:val="24"/>
          <w:u w:val="single"/>
        </w:rPr>
      </w:pPr>
    </w:p>
    <w:p w14:paraId="04DDF390" w14:textId="77777777" w:rsidR="0040304F" w:rsidRDefault="0040304F">
      <w:pPr>
        <w:spacing w:after="0"/>
        <w:rPr>
          <w:b/>
          <w:color w:val="000000"/>
          <w:sz w:val="24"/>
          <w:szCs w:val="24"/>
          <w:u w:val="single"/>
        </w:rPr>
      </w:pPr>
    </w:p>
    <w:p w14:paraId="080D55FB" w14:textId="77777777" w:rsidR="0040304F" w:rsidRDefault="0040304F">
      <w:pPr>
        <w:spacing w:after="0"/>
        <w:rPr>
          <w:b/>
          <w:color w:val="000000"/>
          <w:sz w:val="24"/>
          <w:szCs w:val="24"/>
          <w:u w:val="single"/>
        </w:rPr>
      </w:pPr>
    </w:p>
    <w:p w14:paraId="0BD3378F" w14:textId="77777777" w:rsidR="0040304F" w:rsidRDefault="0040304F">
      <w:pPr>
        <w:spacing w:after="0"/>
        <w:rPr>
          <w:b/>
          <w:color w:val="000000"/>
          <w:sz w:val="24"/>
          <w:szCs w:val="24"/>
          <w:u w:val="single"/>
        </w:rPr>
      </w:pPr>
    </w:p>
    <w:p w14:paraId="48A98C76" w14:textId="77777777" w:rsidR="0040304F" w:rsidRDefault="0040304F">
      <w:pPr>
        <w:spacing w:after="0"/>
        <w:rPr>
          <w:b/>
          <w:color w:val="000000"/>
          <w:sz w:val="24"/>
          <w:szCs w:val="24"/>
          <w:u w:val="single"/>
        </w:rPr>
      </w:pPr>
    </w:p>
    <w:p w14:paraId="2BF2B988" w14:textId="77777777" w:rsidR="0040304F" w:rsidRDefault="0040304F">
      <w:pPr>
        <w:spacing w:after="0"/>
        <w:rPr>
          <w:b/>
          <w:color w:val="000000"/>
          <w:sz w:val="24"/>
          <w:szCs w:val="24"/>
          <w:u w:val="single"/>
        </w:rPr>
      </w:pPr>
    </w:p>
    <w:p w14:paraId="1AEE6DCB" w14:textId="77777777" w:rsidR="0040304F" w:rsidRDefault="0040304F">
      <w:pPr>
        <w:spacing w:after="0"/>
        <w:rPr>
          <w:b/>
          <w:color w:val="000000"/>
          <w:sz w:val="24"/>
          <w:szCs w:val="24"/>
          <w:u w:val="single"/>
        </w:rPr>
      </w:pPr>
    </w:p>
    <w:p w14:paraId="601A27F6" w14:textId="77777777" w:rsidR="0040304F" w:rsidRDefault="0040304F">
      <w:pPr>
        <w:spacing w:after="0"/>
        <w:rPr>
          <w:b/>
          <w:color w:val="000000"/>
          <w:sz w:val="24"/>
          <w:szCs w:val="24"/>
          <w:u w:val="single"/>
        </w:rPr>
      </w:pPr>
    </w:p>
    <w:p w14:paraId="3D84702E" w14:textId="77777777" w:rsidR="0040304F" w:rsidRDefault="0040304F">
      <w:pPr>
        <w:spacing w:after="0"/>
        <w:rPr>
          <w:b/>
          <w:color w:val="000000"/>
          <w:sz w:val="24"/>
          <w:szCs w:val="24"/>
          <w:u w:val="single"/>
        </w:rPr>
      </w:pPr>
    </w:p>
    <w:p w14:paraId="022574CC" w14:textId="77777777" w:rsidR="0040304F" w:rsidRDefault="0040304F">
      <w:pPr>
        <w:spacing w:after="0"/>
        <w:rPr>
          <w:b/>
          <w:color w:val="000000"/>
          <w:sz w:val="24"/>
          <w:szCs w:val="24"/>
          <w:u w:val="single"/>
        </w:rPr>
      </w:pPr>
    </w:p>
    <w:p w14:paraId="4767B9B4" w14:textId="77777777" w:rsidR="0040304F" w:rsidRDefault="0040304F">
      <w:pPr>
        <w:spacing w:after="0"/>
        <w:rPr>
          <w:b/>
          <w:color w:val="000000"/>
          <w:sz w:val="24"/>
          <w:szCs w:val="24"/>
          <w:u w:val="single"/>
        </w:rPr>
      </w:pPr>
    </w:p>
    <w:p w14:paraId="0B0D2652" w14:textId="77777777" w:rsidR="0040304F" w:rsidRDefault="0040304F">
      <w:pPr>
        <w:spacing w:after="0"/>
        <w:rPr>
          <w:b/>
          <w:color w:val="000000"/>
          <w:sz w:val="24"/>
          <w:szCs w:val="24"/>
          <w:u w:val="single"/>
        </w:rPr>
      </w:pPr>
    </w:p>
    <w:p w14:paraId="62DADB3D" w14:textId="77777777" w:rsidR="0040304F" w:rsidRDefault="0040304F">
      <w:pPr>
        <w:spacing w:after="0"/>
        <w:rPr>
          <w:b/>
          <w:color w:val="000000"/>
          <w:sz w:val="24"/>
          <w:szCs w:val="24"/>
          <w:u w:val="single"/>
        </w:rPr>
      </w:pPr>
    </w:p>
    <w:p w14:paraId="4EFAAB60" w14:textId="77777777" w:rsidR="0040304F" w:rsidRDefault="0040304F">
      <w:pPr>
        <w:spacing w:after="0"/>
        <w:rPr>
          <w:b/>
          <w:color w:val="000000"/>
          <w:sz w:val="24"/>
          <w:szCs w:val="24"/>
          <w:u w:val="single"/>
        </w:rPr>
      </w:pPr>
    </w:p>
    <w:p w14:paraId="26F8D923" w14:textId="77777777" w:rsidR="0040304F" w:rsidRDefault="0040304F">
      <w:pPr>
        <w:spacing w:after="0"/>
        <w:rPr>
          <w:b/>
          <w:color w:val="000000"/>
          <w:sz w:val="24"/>
          <w:szCs w:val="24"/>
          <w:u w:val="single"/>
        </w:rPr>
      </w:pPr>
    </w:p>
    <w:p w14:paraId="54501223" w14:textId="77777777" w:rsidR="0040304F" w:rsidRDefault="0040304F">
      <w:pPr>
        <w:spacing w:after="0"/>
        <w:rPr>
          <w:b/>
          <w:color w:val="000000"/>
          <w:sz w:val="24"/>
          <w:szCs w:val="24"/>
          <w:u w:val="single"/>
        </w:rPr>
      </w:pPr>
    </w:p>
    <w:p w14:paraId="53C64085" w14:textId="1ED49DCC"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69CC3E8D" w:rsidR="0074531C" w:rsidRDefault="000545FE">
            <w:pPr>
              <w:rPr>
                <w:b/>
                <w:color w:val="000000"/>
                <w:sz w:val="24"/>
                <w:szCs w:val="24"/>
              </w:rPr>
            </w:pPr>
            <w:r>
              <w:rPr>
                <w:b/>
                <w:color w:val="000000"/>
                <w:sz w:val="24"/>
                <w:szCs w:val="24"/>
              </w:rPr>
              <w:t>1</w:t>
            </w:r>
            <w:r w:rsidR="0040304F">
              <w:rPr>
                <w:b/>
                <w:color w:val="000000"/>
                <w:sz w:val="24"/>
                <w:szCs w:val="24"/>
              </w:rPr>
              <w:t>1</w:t>
            </w:r>
            <w:r w:rsidR="00F33E76">
              <w:rPr>
                <w:b/>
                <w:color w:val="000000"/>
                <w:sz w:val="24"/>
                <w:szCs w:val="24"/>
              </w:rPr>
              <w:t>/06/2020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30B2BFB" w:rsidR="0074531C" w:rsidRDefault="00EF0B64">
            <w:pPr>
              <w:rPr>
                <w:b/>
                <w:color w:val="000000"/>
                <w:sz w:val="24"/>
                <w:szCs w:val="24"/>
              </w:rPr>
            </w:pPr>
            <w:proofErr w:type="spellStart"/>
            <w:r>
              <w:rPr>
                <w:b/>
                <w:sz w:val="24"/>
                <w:szCs w:val="24"/>
              </w:rPr>
              <w:t>Begineer</w:t>
            </w:r>
            <w:proofErr w:type="spellEnd"/>
            <w:r>
              <w:rPr>
                <w:b/>
                <w:sz w:val="24"/>
                <w:szCs w:val="24"/>
              </w:rPr>
              <w:t xml:space="preserve"> PHP and SQL</w:t>
            </w:r>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266DD71B" w14:textId="77777777" w:rsidR="000545FE" w:rsidRDefault="0040304F"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PHP functions</w:t>
            </w:r>
          </w:p>
          <w:p w14:paraId="64DB5F28" w14:textId="06657C5E" w:rsidR="0040304F" w:rsidRPr="00A568C8" w:rsidRDefault="0040304F"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Using external files and images</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5DD72141" w:rsidR="0074531C" w:rsidRDefault="00B60D00">
            <w:pPr>
              <w:rPr>
                <w:b/>
                <w:color w:val="000000"/>
                <w:sz w:val="24"/>
                <w:szCs w:val="24"/>
              </w:rPr>
            </w:pPr>
            <w:proofErr w:type="spellStart"/>
            <w:r>
              <w:rPr>
                <w:b/>
                <w:sz w:val="24"/>
                <w:szCs w:val="24"/>
              </w:rPr>
              <w:t>C</w:t>
            </w:r>
            <w:r w:rsidR="00B54AA3">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60D3304B" w14:textId="77777777" w:rsidR="0074531C" w:rsidRDefault="00F33E76">
            <w:pPr>
              <w:rPr>
                <w:b/>
                <w:color w:val="000000"/>
                <w:sz w:val="24"/>
                <w:szCs w:val="24"/>
              </w:rPr>
            </w:pPr>
            <w:r>
              <w:rPr>
                <w:b/>
                <w:color w:val="000000"/>
                <w:sz w:val="24"/>
                <w:szCs w:val="24"/>
              </w:rPr>
              <w:t>AFTERNOON SESSION DETAILS</w:t>
            </w: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0EDB6212" w14:textId="111C2208" w:rsidR="00B56411" w:rsidRDefault="00B56411">
            <w:pPr>
              <w:rPr>
                <w:b/>
                <w:color w:val="000000"/>
                <w:sz w:val="24"/>
                <w:szCs w:val="24"/>
              </w:rPr>
            </w:pPr>
          </w:p>
          <w:p w14:paraId="7DAAFEFB" w14:textId="3130A206" w:rsidR="00B56411" w:rsidRDefault="00E67E12">
            <w:pPr>
              <w:rPr>
                <w:b/>
                <w:color w:val="000000"/>
                <w:sz w:val="24"/>
                <w:szCs w:val="24"/>
              </w:rPr>
            </w:pPr>
            <w:r>
              <w:rPr>
                <w:b/>
                <w:noProof/>
                <w:color w:val="000000"/>
                <w:sz w:val="24"/>
                <w:szCs w:val="24"/>
              </w:rPr>
              <w:drawing>
                <wp:inline distT="0" distB="0" distL="0" distR="0" wp14:anchorId="0877F4AE" wp14:editId="4FB50472">
                  <wp:extent cx="5980430" cy="236982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0430" cy="2369820"/>
                          </a:xfrm>
                          <a:prstGeom prst="rect">
                            <a:avLst/>
                          </a:prstGeom>
                        </pic:spPr>
                      </pic:pic>
                    </a:graphicData>
                  </a:graphic>
                </wp:inline>
              </w:drawing>
            </w:r>
          </w:p>
          <w:p w14:paraId="4217A251" w14:textId="1FBAC2BD" w:rsidR="00B56411" w:rsidRDefault="00B56411">
            <w:pPr>
              <w:rPr>
                <w:b/>
                <w:color w:val="000000"/>
                <w:sz w:val="24"/>
                <w:szCs w:val="24"/>
              </w:rPr>
            </w:pPr>
          </w:p>
          <w:p w14:paraId="5D73E9BD" w14:textId="31C157A8" w:rsidR="00B56411" w:rsidRDefault="00E67E12">
            <w:pPr>
              <w:rPr>
                <w:b/>
                <w:color w:val="000000"/>
                <w:sz w:val="24"/>
                <w:szCs w:val="24"/>
              </w:rPr>
            </w:pPr>
            <w:r>
              <w:rPr>
                <w:b/>
                <w:noProof/>
                <w:color w:val="000000"/>
                <w:sz w:val="24"/>
                <w:szCs w:val="24"/>
              </w:rPr>
              <w:drawing>
                <wp:inline distT="0" distB="0" distL="0" distR="0" wp14:anchorId="28C8CD5D" wp14:editId="5CC2E577">
                  <wp:extent cx="5980430" cy="29413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0430" cy="2941320"/>
                          </a:xfrm>
                          <a:prstGeom prst="rect">
                            <a:avLst/>
                          </a:prstGeom>
                        </pic:spPr>
                      </pic:pic>
                    </a:graphicData>
                  </a:graphic>
                </wp:inline>
              </w:drawing>
            </w:r>
          </w:p>
          <w:p w14:paraId="2AFE6DA8" w14:textId="77777777" w:rsidR="00B56411" w:rsidRDefault="00B56411">
            <w:pPr>
              <w:rPr>
                <w:b/>
                <w:color w:val="000000"/>
                <w:sz w:val="24"/>
                <w:szCs w:val="24"/>
              </w:rPr>
            </w:pPr>
          </w:p>
          <w:p w14:paraId="3ED31659" w14:textId="3B4ADDE6" w:rsidR="0074531C" w:rsidRDefault="00B56411">
            <w:pPr>
              <w:rPr>
                <w:b/>
                <w:color w:val="000000"/>
                <w:sz w:val="24"/>
                <w:szCs w:val="24"/>
              </w:rPr>
            </w:pPr>
            <w:r>
              <w:rPr>
                <w:b/>
                <w:noProof/>
                <w:color w:val="000000"/>
                <w:sz w:val="24"/>
                <w:szCs w:val="24"/>
              </w:rPr>
              <w:lastRenderedPageBreak/>
              <w:drawing>
                <wp:inline distT="0" distB="0" distL="0" distR="0" wp14:anchorId="2DB25624" wp14:editId="5020928C">
                  <wp:extent cx="5980430" cy="39319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0430" cy="3931920"/>
                          </a:xfrm>
                          <a:prstGeom prst="rect">
                            <a:avLst/>
                          </a:prstGeom>
                        </pic:spPr>
                      </pic:pic>
                    </a:graphicData>
                  </a:graphic>
                </wp:inline>
              </w:drawing>
            </w:r>
          </w:p>
          <w:p w14:paraId="32CD4AE0" w14:textId="77777777" w:rsidR="00B56411" w:rsidRDefault="00B56411">
            <w:pPr>
              <w:rPr>
                <w:b/>
                <w:color w:val="000000"/>
                <w:sz w:val="24"/>
                <w:szCs w:val="24"/>
              </w:rPr>
            </w:pPr>
          </w:p>
          <w:p w14:paraId="430D3118" w14:textId="3A20DAD2" w:rsidR="00B56411" w:rsidRDefault="00B56411">
            <w:pPr>
              <w:rPr>
                <w:b/>
                <w:color w:val="000000"/>
                <w:sz w:val="24"/>
                <w:szCs w:val="24"/>
              </w:rPr>
            </w:pP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14AD4441" w:rsidR="00B56411" w:rsidRDefault="00F33E76" w:rsidP="004C4370">
            <w:pPr>
              <w:rPr>
                <w:rFonts w:ascii="Arial" w:eastAsia="Arial" w:hAnsi="Arial" w:cs="Arial"/>
                <w:sz w:val="27"/>
                <w:szCs w:val="27"/>
              </w:rPr>
            </w:pPr>
            <w:r>
              <w:rPr>
                <w:b/>
                <w:sz w:val="28"/>
                <w:szCs w:val="28"/>
              </w:rPr>
              <w:t>Report</w:t>
            </w:r>
            <w:r>
              <w:rPr>
                <w:rFonts w:ascii="Arial" w:eastAsia="Arial" w:hAnsi="Arial" w:cs="Arial"/>
                <w:sz w:val="27"/>
                <w:szCs w:val="27"/>
              </w:rPr>
              <w:t>-</w:t>
            </w:r>
          </w:p>
          <w:p w14:paraId="0F692E7D"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PHP functions are similar to other programming languages. A function is a piece of code which takes one more input in the form of parameter and does some processing and returns a value.</w:t>
            </w:r>
          </w:p>
          <w:p w14:paraId="512936B8"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You already have seen many functions like </w:t>
            </w:r>
            <w:proofErr w:type="spellStart"/>
            <w:r w:rsidRPr="0040304F">
              <w:rPr>
                <w:sz w:val="28"/>
                <w:szCs w:val="28"/>
              </w:rPr>
              <w:t>fopen</w:t>
            </w:r>
            <w:proofErr w:type="spellEnd"/>
            <w:r w:rsidRPr="0040304F">
              <w:rPr>
                <w:sz w:val="28"/>
                <w:szCs w:val="28"/>
              </w:rPr>
              <w:t>() and </w:t>
            </w:r>
            <w:proofErr w:type="spellStart"/>
            <w:r w:rsidRPr="0040304F">
              <w:rPr>
                <w:sz w:val="28"/>
                <w:szCs w:val="28"/>
              </w:rPr>
              <w:t>fread</w:t>
            </w:r>
            <w:proofErr w:type="spellEnd"/>
            <w:r w:rsidRPr="0040304F">
              <w:rPr>
                <w:sz w:val="28"/>
                <w:szCs w:val="28"/>
              </w:rPr>
              <w:t>() etc. They are built-in functions but PHP gives you option to create your own functions as well.</w:t>
            </w:r>
          </w:p>
          <w:p w14:paraId="35250B5C"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There are two parts which should be clear to you −</w:t>
            </w:r>
          </w:p>
          <w:p w14:paraId="69318C14" w14:textId="77777777" w:rsidR="0040304F" w:rsidRPr="0040304F" w:rsidRDefault="0040304F" w:rsidP="0040304F">
            <w:pPr>
              <w:numPr>
                <w:ilvl w:val="0"/>
                <w:numId w:val="13"/>
              </w:numPr>
              <w:spacing w:before="100" w:beforeAutospacing="1" w:after="75"/>
              <w:jc w:val="both"/>
              <w:rPr>
                <w:rFonts w:ascii="Times New Roman" w:hAnsi="Times New Roman" w:cs="Times New Roman"/>
                <w:sz w:val="28"/>
                <w:szCs w:val="28"/>
              </w:rPr>
            </w:pPr>
            <w:r w:rsidRPr="0040304F">
              <w:rPr>
                <w:rFonts w:ascii="Times New Roman" w:hAnsi="Times New Roman" w:cs="Times New Roman"/>
                <w:sz w:val="28"/>
                <w:szCs w:val="28"/>
              </w:rPr>
              <w:t>Creating a PHP Function</w:t>
            </w:r>
          </w:p>
          <w:p w14:paraId="2CD7DC4B" w14:textId="77777777" w:rsidR="0040304F" w:rsidRPr="0040304F" w:rsidRDefault="0040304F" w:rsidP="0040304F">
            <w:pPr>
              <w:numPr>
                <w:ilvl w:val="0"/>
                <w:numId w:val="13"/>
              </w:numPr>
              <w:spacing w:before="100" w:beforeAutospacing="1" w:after="75"/>
              <w:jc w:val="both"/>
              <w:rPr>
                <w:rFonts w:ascii="Times New Roman" w:hAnsi="Times New Roman" w:cs="Times New Roman"/>
                <w:sz w:val="28"/>
                <w:szCs w:val="28"/>
              </w:rPr>
            </w:pPr>
            <w:r w:rsidRPr="0040304F">
              <w:rPr>
                <w:rFonts w:ascii="Times New Roman" w:hAnsi="Times New Roman" w:cs="Times New Roman"/>
                <w:sz w:val="28"/>
                <w:szCs w:val="28"/>
              </w:rPr>
              <w:t>Calling a PHP Function</w:t>
            </w:r>
          </w:p>
          <w:p w14:paraId="702AFAD7"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In fact you hardly need to create your own PHP function because there are already more than 1000 of built-in library functions created for different area and you just need to call them according to your requirement.</w:t>
            </w:r>
          </w:p>
          <w:p w14:paraId="3BE602E4"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Please refer to </w:t>
            </w:r>
            <w:hyperlink r:id="rId19" w:history="1">
              <w:r w:rsidRPr="0040304F">
                <w:rPr>
                  <w:rStyle w:val="Hyperlink"/>
                  <w:color w:val="auto"/>
                  <w:sz w:val="28"/>
                  <w:szCs w:val="28"/>
                  <w:u w:val="none"/>
                </w:rPr>
                <w:t>PHP Function Reference</w:t>
              </w:r>
            </w:hyperlink>
            <w:r w:rsidRPr="0040304F">
              <w:rPr>
                <w:sz w:val="28"/>
                <w:szCs w:val="28"/>
              </w:rPr>
              <w:t> for a complete set of useful functions.</w:t>
            </w:r>
          </w:p>
          <w:p w14:paraId="0209B72E"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lastRenderedPageBreak/>
              <w:t>Creating PHP Function</w:t>
            </w:r>
          </w:p>
          <w:p w14:paraId="49C504BA" w14:textId="77777777" w:rsidR="0040304F" w:rsidRPr="0040304F" w:rsidRDefault="0040304F" w:rsidP="0040304F">
            <w:pPr>
              <w:pStyle w:val="NormalWeb"/>
              <w:spacing w:before="120" w:beforeAutospacing="0" w:after="144" w:afterAutospacing="0"/>
              <w:ind w:left="48" w:right="48"/>
              <w:jc w:val="both"/>
              <w:rPr>
                <w:sz w:val="28"/>
                <w:szCs w:val="28"/>
              </w:rPr>
            </w:pPr>
            <w:proofErr w:type="spellStart"/>
            <w:r w:rsidRPr="0040304F">
              <w:rPr>
                <w:sz w:val="28"/>
                <w:szCs w:val="28"/>
              </w:rPr>
              <w:t>Its</w:t>
            </w:r>
            <w:proofErr w:type="spellEnd"/>
            <w:r w:rsidRPr="0040304F">
              <w:rPr>
                <w:sz w:val="28"/>
                <w:szCs w:val="28"/>
              </w:rPr>
              <w:t xml:space="preserve"> very easy to create your own PHP function. Suppose you want to create a PHP function which will simply write a simple message on your browser when you will call it. Following example creates a function called </w:t>
            </w:r>
            <w:proofErr w:type="spellStart"/>
            <w:r w:rsidRPr="0040304F">
              <w:rPr>
                <w:sz w:val="28"/>
                <w:szCs w:val="28"/>
              </w:rPr>
              <w:t>writeMessage</w:t>
            </w:r>
            <w:proofErr w:type="spellEnd"/>
            <w:r w:rsidRPr="0040304F">
              <w:rPr>
                <w:sz w:val="28"/>
                <w:szCs w:val="28"/>
              </w:rPr>
              <w:t>() and then calls it just after creating it.</w:t>
            </w:r>
          </w:p>
          <w:p w14:paraId="26532313"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Note that while creating a function its name should start with keyword function and all the PHP code should be put inside { and } braces as shown in the following example below −</w:t>
            </w:r>
          </w:p>
          <w:p w14:paraId="5E754FAA" w14:textId="2BD73E22" w:rsidR="0040304F" w:rsidRPr="0040304F" w:rsidRDefault="0040304F" w:rsidP="0040304F">
            <w:pPr>
              <w:jc w:val="both"/>
              <w:rPr>
                <w:rFonts w:ascii="Times New Roman" w:hAnsi="Times New Roman" w:cs="Times New Roman"/>
                <w:sz w:val="28"/>
                <w:szCs w:val="28"/>
              </w:rPr>
            </w:pPr>
          </w:p>
          <w:p w14:paraId="557E1CB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621FE71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CF1B5BF"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5FD6506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Writing PHP Function</w:t>
            </w:r>
            <w:r w:rsidRPr="0040304F">
              <w:rPr>
                <w:rStyle w:val="tag"/>
                <w:rFonts w:ascii="Times New Roman" w:hAnsi="Times New Roman" w:cs="Times New Roman"/>
                <w:sz w:val="28"/>
                <w:szCs w:val="28"/>
              </w:rPr>
              <w:t>&lt;/title&gt;</w:t>
            </w:r>
          </w:p>
          <w:p w14:paraId="3BD76E8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52B865E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072AD4A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112C837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3BCA85F"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2794488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com"/>
                <w:rFonts w:ascii="Times New Roman" w:hAnsi="Times New Roman" w:cs="Times New Roman"/>
                <w:sz w:val="28"/>
                <w:szCs w:val="28"/>
              </w:rPr>
              <w:t>/* Defining a PHP Function */</w:t>
            </w:r>
          </w:p>
          <w:p w14:paraId="7EAF8BB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writeMessage</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2F8F73B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"You are really a nice person, Have a nice time!"</w:t>
            </w:r>
            <w:r w:rsidRPr="0040304F">
              <w:rPr>
                <w:rStyle w:val="pun"/>
                <w:rFonts w:ascii="Times New Roman" w:hAnsi="Times New Roman" w:cs="Times New Roman"/>
                <w:sz w:val="28"/>
                <w:szCs w:val="28"/>
              </w:rPr>
              <w:t>;</w:t>
            </w:r>
          </w:p>
          <w:p w14:paraId="2D57597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0B0F5112"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5A5CD2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com"/>
                <w:rFonts w:ascii="Times New Roman" w:hAnsi="Times New Roman" w:cs="Times New Roman"/>
                <w:sz w:val="28"/>
                <w:szCs w:val="28"/>
              </w:rPr>
              <w:t>/* Calling a PHP Function */</w:t>
            </w:r>
          </w:p>
          <w:p w14:paraId="24BCDC3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writeMessage</w:t>
            </w:r>
            <w:proofErr w:type="spellEnd"/>
            <w:r w:rsidRPr="0040304F">
              <w:rPr>
                <w:rStyle w:val="pun"/>
                <w:rFonts w:ascii="Times New Roman" w:hAnsi="Times New Roman" w:cs="Times New Roman"/>
                <w:sz w:val="28"/>
                <w:szCs w:val="28"/>
              </w:rPr>
              <w:t>();</w:t>
            </w:r>
          </w:p>
          <w:p w14:paraId="7C58EB8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7A510AD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121A925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206C9CD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01C90B3F"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18C11308"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You are really a nice person, Have a nice time!</w:t>
            </w:r>
          </w:p>
          <w:p w14:paraId="4203D4A7"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t>PHP Functions with Parameters</w:t>
            </w:r>
          </w:p>
          <w:p w14:paraId="2801E4BC"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PHP gives you option to pass your parameters inside a function. You can pass as many as parameters your like. These parameters work like variables inside your function. Following example takes two integer parameters and add them together and then print them.</w:t>
            </w:r>
          </w:p>
          <w:p w14:paraId="6BB0C082" w14:textId="33DC773D" w:rsidR="0040304F" w:rsidRPr="0040304F" w:rsidRDefault="0040304F" w:rsidP="0040304F">
            <w:pPr>
              <w:jc w:val="both"/>
              <w:rPr>
                <w:rFonts w:ascii="Times New Roman" w:hAnsi="Times New Roman" w:cs="Times New Roman"/>
                <w:sz w:val="28"/>
                <w:szCs w:val="28"/>
              </w:rPr>
            </w:pPr>
          </w:p>
          <w:p w14:paraId="76D62E9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11C732C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lastRenderedPageBreak/>
              <w:t xml:space="preserve">   </w:t>
            </w:r>
          </w:p>
          <w:p w14:paraId="21F2B10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767DA1F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Writing PHP Function with Parameters</w:t>
            </w:r>
            <w:r w:rsidRPr="0040304F">
              <w:rPr>
                <w:rStyle w:val="tag"/>
                <w:rFonts w:ascii="Times New Roman" w:hAnsi="Times New Roman" w:cs="Times New Roman"/>
                <w:sz w:val="28"/>
                <w:szCs w:val="28"/>
              </w:rPr>
              <w:t>&lt;/title&gt;</w:t>
            </w:r>
          </w:p>
          <w:p w14:paraId="4CBAA34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2F17611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EF592D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1E0E2A6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07C858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641B9862"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addFunction</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$num1</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$num2</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11B1C99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$sum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$num1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$num2</w:t>
            </w:r>
            <w:r w:rsidRPr="0040304F">
              <w:rPr>
                <w:rStyle w:val="pun"/>
                <w:rFonts w:ascii="Times New Roman" w:hAnsi="Times New Roman" w:cs="Times New Roman"/>
                <w:sz w:val="28"/>
                <w:szCs w:val="28"/>
              </w:rPr>
              <w:t>;</w:t>
            </w:r>
          </w:p>
          <w:p w14:paraId="6C902FA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"Sum of the two numbers is : $sum"</w:t>
            </w:r>
            <w:r w:rsidRPr="0040304F">
              <w:rPr>
                <w:rStyle w:val="pun"/>
                <w:rFonts w:ascii="Times New Roman" w:hAnsi="Times New Roman" w:cs="Times New Roman"/>
                <w:sz w:val="28"/>
                <w:szCs w:val="28"/>
              </w:rPr>
              <w:t>;</w:t>
            </w:r>
          </w:p>
          <w:p w14:paraId="727FF1A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3167710F"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86925F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addFunction</w:t>
            </w:r>
            <w:proofErr w:type="spellEnd"/>
            <w:r w:rsidRPr="0040304F">
              <w:rPr>
                <w:rStyle w:val="pun"/>
                <w:rFonts w:ascii="Times New Roman" w:hAnsi="Times New Roman" w:cs="Times New Roman"/>
                <w:sz w:val="28"/>
                <w:szCs w:val="28"/>
              </w:rPr>
              <w:t>(</w:t>
            </w:r>
            <w:r w:rsidRPr="0040304F">
              <w:rPr>
                <w:rStyle w:val="lit"/>
                <w:rFonts w:ascii="Times New Roman" w:hAnsi="Times New Roman" w:cs="Times New Roman"/>
                <w:sz w:val="28"/>
                <w:szCs w:val="28"/>
              </w:rPr>
              <w:t>10</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20</w:t>
            </w:r>
            <w:r w:rsidRPr="0040304F">
              <w:rPr>
                <w:rStyle w:val="pun"/>
                <w:rFonts w:ascii="Times New Roman" w:hAnsi="Times New Roman" w:cs="Times New Roman"/>
                <w:sz w:val="28"/>
                <w:szCs w:val="28"/>
              </w:rPr>
              <w:t>);</w:t>
            </w:r>
          </w:p>
          <w:p w14:paraId="24E3371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3BC4976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FF18A3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7050F9A2"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6D85B3F6"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3D55C4CD"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Sum of the two numbers is : 30</w:t>
            </w:r>
          </w:p>
          <w:p w14:paraId="1E6BBD9F"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t>Passing Arguments by Reference</w:t>
            </w:r>
          </w:p>
          <w:p w14:paraId="26564BBD"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It is possible to pass arguments to functions by reference. This means that a reference to the variable is manipulated by the function rather than a copy of the variable's value.</w:t>
            </w:r>
          </w:p>
          <w:p w14:paraId="57A4565E"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Any changes made to an argument in these cases will change the value of the original variable. You can pass an argument by reference by adding an ampersand to the variable name in either the function call or the function definition.</w:t>
            </w:r>
          </w:p>
          <w:p w14:paraId="569243A4"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Following example depicts both the cases.</w:t>
            </w:r>
          </w:p>
          <w:p w14:paraId="4439CF35" w14:textId="2E274706" w:rsidR="0040304F" w:rsidRPr="0040304F" w:rsidRDefault="0040304F" w:rsidP="0040304F">
            <w:pPr>
              <w:jc w:val="both"/>
              <w:rPr>
                <w:rFonts w:ascii="Times New Roman" w:hAnsi="Times New Roman" w:cs="Times New Roman"/>
                <w:sz w:val="28"/>
                <w:szCs w:val="28"/>
              </w:rPr>
            </w:pPr>
          </w:p>
          <w:p w14:paraId="78CEFBE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37A3542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0FDFC6F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16E0BC1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Passing Argument by Reference</w:t>
            </w:r>
            <w:r w:rsidRPr="0040304F">
              <w:rPr>
                <w:rStyle w:val="tag"/>
                <w:rFonts w:ascii="Times New Roman" w:hAnsi="Times New Roman" w:cs="Times New Roman"/>
                <w:sz w:val="28"/>
                <w:szCs w:val="28"/>
              </w:rPr>
              <w:t>&lt;/title&gt;</w:t>
            </w:r>
          </w:p>
          <w:p w14:paraId="469B6C7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539D8D2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5E3C6B7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4EF4198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0583898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2240298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addFive</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w:t>
            </w:r>
            <w:proofErr w:type="spellStart"/>
            <w:r w:rsidRPr="0040304F">
              <w:rPr>
                <w:rStyle w:val="pln"/>
                <w:rFonts w:ascii="Times New Roman" w:hAnsi="Times New Roman" w:cs="Times New Roman"/>
                <w:sz w:val="28"/>
                <w:szCs w:val="28"/>
              </w:rPr>
              <w:t>num</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12861B4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lastRenderedPageBreak/>
              <w:t xml:space="preserve">            $</w:t>
            </w:r>
            <w:proofErr w:type="spellStart"/>
            <w:r w:rsidRPr="0040304F">
              <w:rPr>
                <w:rStyle w:val="pln"/>
                <w:rFonts w:ascii="Times New Roman" w:hAnsi="Times New Roman" w:cs="Times New Roman"/>
                <w:sz w:val="28"/>
                <w:szCs w:val="28"/>
              </w:rPr>
              <w:t>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5</w:t>
            </w:r>
            <w:r w:rsidRPr="0040304F">
              <w:rPr>
                <w:rStyle w:val="pun"/>
                <w:rFonts w:ascii="Times New Roman" w:hAnsi="Times New Roman" w:cs="Times New Roman"/>
                <w:sz w:val="28"/>
                <w:szCs w:val="28"/>
              </w:rPr>
              <w:t>;</w:t>
            </w:r>
          </w:p>
          <w:p w14:paraId="3DD22B1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42CC148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A3D677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addSix</w:t>
            </w:r>
            <w:proofErr w:type="spellEnd"/>
            <w:r w:rsidRPr="0040304F">
              <w:rPr>
                <w:rStyle w:val="pun"/>
                <w:rFonts w:ascii="Times New Roman" w:hAnsi="Times New Roman" w:cs="Times New Roman"/>
                <w:sz w:val="28"/>
                <w:szCs w:val="28"/>
              </w:rPr>
              <w:t>(&amp;</w:t>
            </w:r>
            <w:r w:rsidRPr="0040304F">
              <w:rPr>
                <w:rStyle w:val="pln"/>
                <w:rFonts w:ascii="Times New Roman" w:hAnsi="Times New Roman" w:cs="Times New Roman"/>
                <w:sz w:val="28"/>
                <w:szCs w:val="28"/>
              </w:rPr>
              <w:t>$</w:t>
            </w:r>
            <w:proofErr w:type="spellStart"/>
            <w:r w:rsidRPr="0040304F">
              <w:rPr>
                <w:rStyle w:val="pln"/>
                <w:rFonts w:ascii="Times New Roman" w:hAnsi="Times New Roman" w:cs="Times New Roman"/>
                <w:sz w:val="28"/>
                <w:szCs w:val="28"/>
              </w:rPr>
              <w:t>num</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10B674C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6</w:t>
            </w:r>
            <w:r w:rsidRPr="0040304F">
              <w:rPr>
                <w:rStyle w:val="pun"/>
                <w:rFonts w:ascii="Times New Roman" w:hAnsi="Times New Roman" w:cs="Times New Roman"/>
                <w:sz w:val="28"/>
                <w:szCs w:val="28"/>
              </w:rPr>
              <w:t>;</w:t>
            </w:r>
          </w:p>
          <w:p w14:paraId="42AAD38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2E80D43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1F59AEA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orignum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10</w:t>
            </w:r>
            <w:r w:rsidRPr="0040304F">
              <w:rPr>
                <w:rStyle w:val="pun"/>
                <w:rFonts w:ascii="Times New Roman" w:hAnsi="Times New Roman" w:cs="Times New Roman"/>
                <w:sz w:val="28"/>
                <w:szCs w:val="28"/>
              </w:rPr>
              <w:t>;</w:t>
            </w:r>
          </w:p>
          <w:p w14:paraId="4E8DF56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addFive</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orignum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370BC41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596D5F4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"Original Value is $</w:t>
            </w:r>
            <w:proofErr w:type="spellStart"/>
            <w:r w:rsidRPr="0040304F">
              <w:rPr>
                <w:rStyle w:val="str"/>
                <w:rFonts w:ascii="Times New Roman" w:hAnsi="Times New Roman" w:cs="Times New Roman"/>
                <w:sz w:val="28"/>
                <w:szCs w:val="28"/>
              </w:rPr>
              <w:t>orignum</w:t>
            </w:r>
            <w:proofErr w:type="spellEnd"/>
            <w:r w:rsidRPr="0040304F">
              <w:rPr>
                <w:rStyle w:val="str"/>
                <w:rFonts w:ascii="Times New Roman" w:hAnsi="Times New Roman" w:cs="Times New Roman"/>
                <w:sz w:val="28"/>
                <w:szCs w:val="28"/>
              </w:rPr>
              <w:t>&lt;</w:t>
            </w:r>
            <w:proofErr w:type="spellStart"/>
            <w:r w:rsidRPr="0040304F">
              <w:rPr>
                <w:rStyle w:val="str"/>
                <w:rFonts w:ascii="Times New Roman" w:hAnsi="Times New Roman" w:cs="Times New Roman"/>
                <w:sz w:val="28"/>
                <w:szCs w:val="28"/>
              </w:rPr>
              <w:t>br</w:t>
            </w:r>
            <w:proofErr w:type="spellEnd"/>
            <w:r w:rsidRPr="0040304F">
              <w:rPr>
                <w:rStyle w:val="str"/>
                <w:rFonts w:ascii="Times New Roman" w:hAnsi="Times New Roman" w:cs="Times New Roman"/>
                <w:sz w:val="28"/>
                <w:szCs w:val="28"/>
              </w:rPr>
              <w:t xml:space="preserve"> /&gt;"</w:t>
            </w:r>
            <w:r w:rsidRPr="0040304F">
              <w:rPr>
                <w:rStyle w:val="pun"/>
                <w:rFonts w:ascii="Times New Roman" w:hAnsi="Times New Roman" w:cs="Times New Roman"/>
                <w:sz w:val="28"/>
                <w:szCs w:val="28"/>
              </w:rPr>
              <w:t>;</w:t>
            </w:r>
          </w:p>
          <w:p w14:paraId="53ECC28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3CEF23B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addSix</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orignum</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3D3ABEB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"Original Value is $</w:t>
            </w:r>
            <w:proofErr w:type="spellStart"/>
            <w:r w:rsidRPr="0040304F">
              <w:rPr>
                <w:rStyle w:val="str"/>
                <w:rFonts w:ascii="Times New Roman" w:hAnsi="Times New Roman" w:cs="Times New Roman"/>
                <w:sz w:val="28"/>
                <w:szCs w:val="28"/>
              </w:rPr>
              <w:t>orignum</w:t>
            </w:r>
            <w:proofErr w:type="spellEnd"/>
            <w:r w:rsidRPr="0040304F">
              <w:rPr>
                <w:rStyle w:val="str"/>
                <w:rFonts w:ascii="Times New Roman" w:hAnsi="Times New Roman" w:cs="Times New Roman"/>
                <w:sz w:val="28"/>
                <w:szCs w:val="28"/>
              </w:rPr>
              <w:t>&lt;</w:t>
            </w:r>
            <w:proofErr w:type="spellStart"/>
            <w:r w:rsidRPr="0040304F">
              <w:rPr>
                <w:rStyle w:val="str"/>
                <w:rFonts w:ascii="Times New Roman" w:hAnsi="Times New Roman" w:cs="Times New Roman"/>
                <w:sz w:val="28"/>
                <w:szCs w:val="28"/>
              </w:rPr>
              <w:t>br</w:t>
            </w:r>
            <w:proofErr w:type="spellEnd"/>
            <w:r w:rsidRPr="0040304F">
              <w:rPr>
                <w:rStyle w:val="str"/>
                <w:rFonts w:ascii="Times New Roman" w:hAnsi="Times New Roman" w:cs="Times New Roman"/>
                <w:sz w:val="28"/>
                <w:szCs w:val="28"/>
              </w:rPr>
              <w:t xml:space="preserve"> /&gt;"</w:t>
            </w:r>
            <w:r w:rsidRPr="0040304F">
              <w:rPr>
                <w:rStyle w:val="pun"/>
                <w:rFonts w:ascii="Times New Roman" w:hAnsi="Times New Roman" w:cs="Times New Roman"/>
                <w:sz w:val="28"/>
                <w:szCs w:val="28"/>
              </w:rPr>
              <w:t>;</w:t>
            </w:r>
          </w:p>
          <w:p w14:paraId="11B316A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1E79941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3931D98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4873780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10D03F72"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201EB3E9"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Original Value is 10</w:t>
            </w:r>
          </w:p>
          <w:p w14:paraId="54E8ADA9"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 xml:space="preserve">Original Value is 16 </w:t>
            </w:r>
          </w:p>
          <w:p w14:paraId="7D5B1930"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t>PHP Functions returning value</w:t>
            </w:r>
          </w:p>
          <w:p w14:paraId="2AE23CC0"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A function can return a value using the return statement in conjunction with a value or object. return stops the execution of the function and sends the value back to the calling code.</w:t>
            </w:r>
          </w:p>
          <w:p w14:paraId="44416465"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You can return more than one value from a function using return array(1,2,3,4).</w:t>
            </w:r>
          </w:p>
          <w:p w14:paraId="17E1CBEE" w14:textId="0176304A"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 xml:space="preserve">Following example takes two integer parameters and add them together and then returns their sum to the calling program. Note that return keyword is used to return a value from a function. </w:t>
            </w:r>
          </w:p>
          <w:p w14:paraId="4C593A1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1616228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A385CC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0F4C2B2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Writing PHP Function which returns value</w:t>
            </w:r>
            <w:r w:rsidRPr="0040304F">
              <w:rPr>
                <w:rStyle w:val="tag"/>
                <w:rFonts w:ascii="Times New Roman" w:hAnsi="Times New Roman" w:cs="Times New Roman"/>
                <w:sz w:val="28"/>
                <w:szCs w:val="28"/>
              </w:rPr>
              <w:t>&lt;/title&gt;</w:t>
            </w:r>
          </w:p>
          <w:p w14:paraId="7820C12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1B9FA9C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5741D7D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1402400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3560109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4169FB0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addFunction</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$num1</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$num2</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19CF100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lastRenderedPageBreak/>
              <w:t xml:space="preserve">            $sum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$num1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$num2</w:t>
            </w:r>
            <w:r w:rsidRPr="0040304F">
              <w:rPr>
                <w:rStyle w:val="pun"/>
                <w:rFonts w:ascii="Times New Roman" w:hAnsi="Times New Roman" w:cs="Times New Roman"/>
                <w:sz w:val="28"/>
                <w:szCs w:val="28"/>
              </w:rPr>
              <w:t>;</w:t>
            </w:r>
          </w:p>
          <w:p w14:paraId="37A6E55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return</w:t>
            </w:r>
            <w:r w:rsidRPr="0040304F">
              <w:rPr>
                <w:rStyle w:val="pln"/>
                <w:rFonts w:ascii="Times New Roman" w:hAnsi="Times New Roman" w:cs="Times New Roman"/>
                <w:sz w:val="28"/>
                <w:szCs w:val="28"/>
              </w:rPr>
              <w:t xml:space="preserve"> $sum</w:t>
            </w:r>
            <w:r w:rsidRPr="0040304F">
              <w:rPr>
                <w:rStyle w:val="pun"/>
                <w:rFonts w:ascii="Times New Roman" w:hAnsi="Times New Roman" w:cs="Times New Roman"/>
                <w:sz w:val="28"/>
                <w:szCs w:val="28"/>
              </w:rPr>
              <w:t>;</w:t>
            </w:r>
          </w:p>
          <w:p w14:paraId="18B9EE3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2FF3734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return_value</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addFunction</w:t>
            </w:r>
            <w:proofErr w:type="spellEnd"/>
            <w:r w:rsidRPr="0040304F">
              <w:rPr>
                <w:rStyle w:val="pun"/>
                <w:rFonts w:ascii="Times New Roman" w:hAnsi="Times New Roman" w:cs="Times New Roman"/>
                <w:sz w:val="28"/>
                <w:szCs w:val="28"/>
              </w:rPr>
              <w:t>(</w:t>
            </w:r>
            <w:r w:rsidRPr="0040304F">
              <w:rPr>
                <w:rStyle w:val="lit"/>
                <w:rFonts w:ascii="Times New Roman" w:hAnsi="Times New Roman" w:cs="Times New Roman"/>
                <w:sz w:val="28"/>
                <w:szCs w:val="28"/>
              </w:rPr>
              <w:t>10</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lit"/>
                <w:rFonts w:ascii="Times New Roman" w:hAnsi="Times New Roman" w:cs="Times New Roman"/>
                <w:sz w:val="28"/>
                <w:szCs w:val="28"/>
              </w:rPr>
              <w:t>20</w:t>
            </w:r>
            <w:r w:rsidRPr="0040304F">
              <w:rPr>
                <w:rStyle w:val="pun"/>
                <w:rFonts w:ascii="Times New Roman" w:hAnsi="Times New Roman" w:cs="Times New Roman"/>
                <w:sz w:val="28"/>
                <w:szCs w:val="28"/>
              </w:rPr>
              <w:t>);</w:t>
            </w:r>
          </w:p>
          <w:p w14:paraId="2999CAA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0C001F12"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"Returned value from the function : $</w:t>
            </w:r>
            <w:proofErr w:type="spellStart"/>
            <w:r w:rsidRPr="0040304F">
              <w:rPr>
                <w:rStyle w:val="str"/>
                <w:rFonts w:ascii="Times New Roman" w:hAnsi="Times New Roman" w:cs="Times New Roman"/>
                <w:sz w:val="28"/>
                <w:szCs w:val="28"/>
              </w:rPr>
              <w:t>return_value</w:t>
            </w:r>
            <w:proofErr w:type="spellEnd"/>
            <w:r w:rsidRPr="0040304F">
              <w:rPr>
                <w:rStyle w:val="str"/>
                <w:rFonts w:ascii="Times New Roman" w:hAnsi="Times New Roman" w:cs="Times New Roman"/>
                <w:sz w:val="28"/>
                <w:szCs w:val="28"/>
              </w:rPr>
              <w:t>"</w:t>
            </w:r>
            <w:r w:rsidRPr="0040304F">
              <w:rPr>
                <w:rStyle w:val="pun"/>
                <w:rFonts w:ascii="Times New Roman" w:hAnsi="Times New Roman" w:cs="Times New Roman"/>
                <w:sz w:val="28"/>
                <w:szCs w:val="28"/>
              </w:rPr>
              <w:t>;</w:t>
            </w:r>
          </w:p>
          <w:p w14:paraId="7BB4A41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5C0718A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1749E83C"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095EFB4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1BDB609D"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4A161DE2"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Returned value from the function : 30</w:t>
            </w:r>
          </w:p>
          <w:p w14:paraId="4D853F71"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t>Setting Default Values for Function Parameters</w:t>
            </w:r>
          </w:p>
          <w:p w14:paraId="0BDFB1D0"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You can set a parameter to have a default value if the function's caller doesn't pass it.</w:t>
            </w:r>
          </w:p>
          <w:p w14:paraId="1FB53149"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Following function prints NULL in case use does not pass any value to this function.</w:t>
            </w:r>
          </w:p>
          <w:p w14:paraId="05308441" w14:textId="426B58C9" w:rsidR="0040304F" w:rsidRPr="0040304F" w:rsidRDefault="0040304F" w:rsidP="0040304F">
            <w:pPr>
              <w:jc w:val="both"/>
              <w:rPr>
                <w:rFonts w:ascii="Times New Roman" w:hAnsi="Times New Roman" w:cs="Times New Roman"/>
                <w:sz w:val="28"/>
                <w:szCs w:val="28"/>
              </w:rPr>
            </w:pPr>
          </w:p>
          <w:p w14:paraId="314E771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2A3AD5F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E302CB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092F5DB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Writing PHP Function which returns value</w:t>
            </w:r>
            <w:r w:rsidRPr="0040304F">
              <w:rPr>
                <w:rStyle w:val="tag"/>
                <w:rFonts w:ascii="Times New Roman" w:hAnsi="Times New Roman" w:cs="Times New Roman"/>
                <w:sz w:val="28"/>
                <w:szCs w:val="28"/>
              </w:rPr>
              <w:t>&lt;/title&gt;</w:t>
            </w:r>
          </w:p>
          <w:p w14:paraId="792B000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01AD28D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B04BCB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2FC86E9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37471A3A"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3DC60394"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printMe</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$param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NULL</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70841CCE"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print</w:t>
            </w:r>
            <w:r w:rsidRPr="0040304F">
              <w:rPr>
                <w:rStyle w:val="pln"/>
                <w:rFonts w:ascii="Times New Roman" w:hAnsi="Times New Roman" w:cs="Times New Roman"/>
                <w:sz w:val="28"/>
                <w:szCs w:val="28"/>
              </w:rPr>
              <w:t xml:space="preserve"> $param</w:t>
            </w:r>
            <w:r w:rsidRPr="0040304F">
              <w:rPr>
                <w:rStyle w:val="pun"/>
                <w:rFonts w:ascii="Times New Roman" w:hAnsi="Times New Roman" w:cs="Times New Roman"/>
                <w:sz w:val="28"/>
                <w:szCs w:val="28"/>
              </w:rPr>
              <w:t>;</w:t>
            </w:r>
          </w:p>
          <w:p w14:paraId="1751F51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3E34165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F4A278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printMe</w:t>
            </w:r>
            <w:proofErr w:type="spellEnd"/>
            <w:r w:rsidRPr="0040304F">
              <w:rPr>
                <w:rStyle w:val="pun"/>
                <w:rFonts w:ascii="Times New Roman" w:hAnsi="Times New Roman" w:cs="Times New Roman"/>
                <w:sz w:val="28"/>
                <w:szCs w:val="28"/>
              </w:rPr>
              <w:t>(</w:t>
            </w:r>
            <w:r w:rsidRPr="0040304F">
              <w:rPr>
                <w:rStyle w:val="str"/>
                <w:rFonts w:ascii="Times New Roman" w:hAnsi="Times New Roman" w:cs="Times New Roman"/>
                <w:sz w:val="28"/>
                <w:szCs w:val="28"/>
              </w:rPr>
              <w:t>"This is test"</w:t>
            </w:r>
            <w:r w:rsidRPr="0040304F">
              <w:rPr>
                <w:rStyle w:val="pun"/>
                <w:rFonts w:ascii="Times New Roman" w:hAnsi="Times New Roman" w:cs="Times New Roman"/>
                <w:sz w:val="28"/>
                <w:szCs w:val="28"/>
              </w:rPr>
              <w:t>);</w:t>
            </w:r>
          </w:p>
          <w:p w14:paraId="0ADA4B2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printMe</w:t>
            </w:r>
            <w:proofErr w:type="spellEnd"/>
            <w:r w:rsidRPr="0040304F">
              <w:rPr>
                <w:rStyle w:val="pun"/>
                <w:rFonts w:ascii="Times New Roman" w:hAnsi="Times New Roman" w:cs="Times New Roman"/>
                <w:sz w:val="28"/>
                <w:szCs w:val="28"/>
              </w:rPr>
              <w:t>();</w:t>
            </w:r>
          </w:p>
          <w:p w14:paraId="7382793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6F71804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0533EA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44981158"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18DE341D"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produce following result −</w:t>
            </w:r>
          </w:p>
          <w:p w14:paraId="1F81F987"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This is test</w:t>
            </w:r>
          </w:p>
          <w:p w14:paraId="584E8456" w14:textId="77777777" w:rsidR="0040304F" w:rsidRPr="0040304F" w:rsidRDefault="0040304F" w:rsidP="0040304F">
            <w:pPr>
              <w:pStyle w:val="Heading2"/>
              <w:jc w:val="both"/>
              <w:outlineLvl w:val="1"/>
              <w:rPr>
                <w:rFonts w:ascii="Times New Roman" w:hAnsi="Times New Roman" w:cs="Times New Roman"/>
                <w:b w:val="0"/>
                <w:sz w:val="28"/>
                <w:szCs w:val="28"/>
              </w:rPr>
            </w:pPr>
            <w:r w:rsidRPr="0040304F">
              <w:rPr>
                <w:rFonts w:ascii="Times New Roman" w:hAnsi="Times New Roman" w:cs="Times New Roman"/>
                <w:b w:val="0"/>
                <w:sz w:val="28"/>
                <w:szCs w:val="28"/>
              </w:rPr>
              <w:lastRenderedPageBreak/>
              <w:t>Dynamic Function Calls</w:t>
            </w:r>
          </w:p>
          <w:p w14:paraId="108E0D6A" w14:textId="79440B1D"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 xml:space="preserve">It is possible to assign function names as strings to variables and then treat these variables exactly as you would the function name itself. Following example depicts this behaviour. </w:t>
            </w:r>
          </w:p>
          <w:p w14:paraId="34A54E0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tag"/>
                <w:rFonts w:ascii="Times New Roman" w:hAnsi="Times New Roman" w:cs="Times New Roman"/>
                <w:sz w:val="28"/>
                <w:szCs w:val="28"/>
              </w:rPr>
              <w:t>&lt;html&gt;</w:t>
            </w:r>
          </w:p>
          <w:p w14:paraId="44AE8CE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77603C2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41F093E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&lt;title&gt;</w:t>
            </w:r>
            <w:r w:rsidRPr="0040304F">
              <w:rPr>
                <w:rStyle w:val="pln"/>
                <w:rFonts w:ascii="Times New Roman" w:hAnsi="Times New Roman" w:cs="Times New Roman"/>
                <w:sz w:val="28"/>
                <w:szCs w:val="28"/>
              </w:rPr>
              <w:t>Dynamic Function Calls</w:t>
            </w:r>
            <w:r w:rsidRPr="0040304F">
              <w:rPr>
                <w:rStyle w:val="tag"/>
                <w:rFonts w:ascii="Times New Roman" w:hAnsi="Times New Roman" w:cs="Times New Roman"/>
                <w:sz w:val="28"/>
                <w:szCs w:val="28"/>
              </w:rPr>
              <w:t>&lt;/title&gt;</w:t>
            </w:r>
          </w:p>
          <w:p w14:paraId="45663EB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&lt;/head&gt;</w:t>
            </w:r>
          </w:p>
          <w:p w14:paraId="7E809E63"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274926B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3C5FF45B"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482E1CC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&lt;?</w:t>
            </w:r>
            <w:r w:rsidRPr="0040304F">
              <w:rPr>
                <w:rStyle w:val="pln"/>
                <w:rFonts w:ascii="Times New Roman" w:hAnsi="Times New Roman" w:cs="Times New Roman"/>
                <w:sz w:val="28"/>
                <w:szCs w:val="28"/>
              </w:rPr>
              <w:t>php</w:t>
            </w:r>
          </w:p>
          <w:p w14:paraId="2C12D05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kwd"/>
                <w:rFonts w:ascii="Times New Roman" w:hAnsi="Times New Roman" w:cs="Times New Roman"/>
                <w:sz w:val="28"/>
                <w:szCs w:val="28"/>
              </w:rPr>
              <w:t>function</w:t>
            </w: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sayHello</w:t>
            </w:r>
            <w:proofErr w:type="spellEnd"/>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68CF6F79"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echo </w:t>
            </w:r>
            <w:r w:rsidRPr="0040304F">
              <w:rPr>
                <w:rStyle w:val="str"/>
                <w:rFonts w:ascii="Times New Roman" w:hAnsi="Times New Roman" w:cs="Times New Roman"/>
                <w:sz w:val="28"/>
                <w:szCs w:val="28"/>
              </w:rPr>
              <w:t>"Hello&lt;</w:t>
            </w:r>
            <w:proofErr w:type="spellStart"/>
            <w:r w:rsidRPr="0040304F">
              <w:rPr>
                <w:rStyle w:val="str"/>
                <w:rFonts w:ascii="Times New Roman" w:hAnsi="Times New Roman" w:cs="Times New Roman"/>
                <w:sz w:val="28"/>
                <w:szCs w:val="28"/>
              </w:rPr>
              <w:t>br</w:t>
            </w:r>
            <w:proofErr w:type="spellEnd"/>
            <w:r w:rsidRPr="0040304F">
              <w:rPr>
                <w:rStyle w:val="str"/>
                <w:rFonts w:ascii="Times New Roman" w:hAnsi="Times New Roman" w:cs="Times New Roman"/>
                <w:sz w:val="28"/>
                <w:szCs w:val="28"/>
              </w:rPr>
              <w:t xml:space="preserve"> /&gt;"</w:t>
            </w:r>
            <w:r w:rsidRPr="0040304F">
              <w:rPr>
                <w:rStyle w:val="pun"/>
                <w:rFonts w:ascii="Times New Roman" w:hAnsi="Times New Roman" w:cs="Times New Roman"/>
                <w:sz w:val="28"/>
                <w:szCs w:val="28"/>
              </w:rPr>
              <w:t>;</w:t>
            </w:r>
          </w:p>
          <w:p w14:paraId="78F454F0"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p>
          <w:p w14:paraId="506B6F2D"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4494F21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function_holder</w:t>
            </w:r>
            <w:proofErr w:type="spellEnd"/>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w:t>
            </w:r>
            <w:r w:rsidRPr="0040304F">
              <w:rPr>
                <w:rStyle w:val="pln"/>
                <w:rFonts w:ascii="Times New Roman" w:hAnsi="Times New Roman" w:cs="Times New Roman"/>
                <w:sz w:val="28"/>
                <w:szCs w:val="28"/>
              </w:rPr>
              <w:t xml:space="preserve"> </w:t>
            </w:r>
            <w:r w:rsidRPr="0040304F">
              <w:rPr>
                <w:rStyle w:val="str"/>
                <w:rFonts w:ascii="Times New Roman" w:hAnsi="Times New Roman" w:cs="Times New Roman"/>
                <w:sz w:val="28"/>
                <w:szCs w:val="28"/>
              </w:rPr>
              <w:t>"</w:t>
            </w:r>
            <w:proofErr w:type="spellStart"/>
            <w:r w:rsidRPr="0040304F">
              <w:rPr>
                <w:rStyle w:val="str"/>
                <w:rFonts w:ascii="Times New Roman" w:hAnsi="Times New Roman" w:cs="Times New Roman"/>
                <w:sz w:val="28"/>
                <w:szCs w:val="28"/>
              </w:rPr>
              <w:t>sayHello</w:t>
            </w:r>
            <w:proofErr w:type="spellEnd"/>
            <w:r w:rsidRPr="0040304F">
              <w:rPr>
                <w:rStyle w:val="str"/>
                <w:rFonts w:ascii="Times New Roman" w:hAnsi="Times New Roman" w:cs="Times New Roman"/>
                <w:sz w:val="28"/>
                <w:szCs w:val="28"/>
              </w:rPr>
              <w:t>"</w:t>
            </w:r>
            <w:r w:rsidRPr="0040304F">
              <w:rPr>
                <w:rStyle w:val="pun"/>
                <w:rFonts w:ascii="Times New Roman" w:hAnsi="Times New Roman" w:cs="Times New Roman"/>
                <w:sz w:val="28"/>
                <w:szCs w:val="28"/>
              </w:rPr>
              <w:t>;</w:t>
            </w:r>
          </w:p>
          <w:p w14:paraId="2117D637"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roofErr w:type="spellStart"/>
            <w:r w:rsidRPr="0040304F">
              <w:rPr>
                <w:rStyle w:val="pln"/>
                <w:rFonts w:ascii="Times New Roman" w:hAnsi="Times New Roman" w:cs="Times New Roman"/>
                <w:sz w:val="28"/>
                <w:szCs w:val="28"/>
              </w:rPr>
              <w:t>function_holder</w:t>
            </w:r>
            <w:proofErr w:type="spellEnd"/>
            <w:r w:rsidRPr="0040304F">
              <w:rPr>
                <w:rStyle w:val="pun"/>
                <w:rFonts w:ascii="Times New Roman" w:hAnsi="Times New Roman" w:cs="Times New Roman"/>
                <w:sz w:val="28"/>
                <w:szCs w:val="28"/>
              </w:rPr>
              <w:t>();</w:t>
            </w:r>
          </w:p>
          <w:p w14:paraId="2A81B38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pun"/>
                <w:rFonts w:ascii="Times New Roman" w:hAnsi="Times New Roman" w:cs="Times New Roman"/>
                <w:sz w:val="28"/>
                <w:szCs w:val="28"/>
              </w:rPr>
              <w:t>?&gt;</w:t>
            </w:r>
          </w:p>
          <w:p w14:paraId="4CD02631"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p>
          <w:p w14:paraId="685606D5"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Style w:val="pln"/>
                <w:rFonts w:ascii="Times New Roman" w:hAnsi="Times New Roman" w:cs="Times New Roman"/>
                <w:sz w:val="28"/>
                <w:szCs w:val="28"/>
              </w:rPr>
            </w:pPr>
            <w:r w:rsidRPr="0040304F">
              <w:rPr>
                <w:rStyle w:val="pln"/>
                <w:rFonts w:ascii="Times New Roman" w:hAnsi="Times New Roman" w:cs="Times New Roman"/>
                <w:sz w:val="28"/>
                <w:szCs w:val="28"/>
              </w:rPr>
              <w:t xml:space="preserve">   </w:t>
            </w:r>
            <w:r w:rsidRPr="0040304F">
              <w:rPr>
                <w:rStyle w:val="tag"/>
                <w:rFonts w:ascii="Times New Roman" w:hAnsi="Times New Roman" w:cs="Times New Roman"/>
                <w:sz w:val="28"/>
                <w:szCs w:val="28"/>
              </w:rPr>
              <w:t>&lt;/body&gt;</w:t>
            </w:r>
          </w:p>
          <w:p w14:paraId="4750FBD6" w14:textId="77777777" w:rsidR="0040304F" w:rsidRPr="0040304F" w:rsidRDefault="0040304F" w:rsidP="0040304F">
            <w:pPr>
              <w:pStyle w:val="HTMLPreformatted"/>
              <w:pBdr>
                <w:top w:val="single" w:sz="6" w:space="2" w:color="888888"/>
                <w:left w:val="single" w:sz="6" w:space="2" w:color="888888"/>
                <w:bottom w:val="single" w:sz="6" w:space="2" w:color="888888"/>
                <w:right w:val="single" w:sz="6" w:space="2" w:color="888888"/>
              </w:pBdr>
              <w:jc w:val="both"/>
              <w:rPr>
                <w:rFonts w:ascii="Times New Roman" w:hAnsi="Times New Roman" w:cs="Times New Roman"/>
                <w:sz w:val="28"/>
                <w:szCs w:val="28"/>
              </w:rPr>
            </w:pPr>
            <w:r w:rsidRPr="0040304F">
              <w:rPr>
                <w:rStyle w:val="tag"/>
                <w:rFonts w:ascii="Times New Roman" w:hAnsi="Times New Roman" w:cs="Times New Roman"/>
                <w:sz w:val="28"/>
                <w:szCs w:val="28"/>
              </w:rPr>
              <w:t>&lt;/html&gt;</w:t>
            </w:r>
          </w:p>
          <w:p w14:paraId="08DA0E26" w14:textId="77777777" w:rsidR="0040304F" w:rsidRPr="0040304F" w:rsidRDefault="0040304F" w:rsidP="0040304F">
            <w:pPr>
              <w:pStyle w:val="NormalWeb"/>
              <w:spacing w:before="120" w:beforeAutospacing="0" w:after="144" w:afterAutospacing="0"/>
              <w:ind w:left="48" w:right="48"/>
              <w:jc w:val="both"/>
              <w:rPr>
                <w:sz w:val="28"/>
                <w:szCs w:val="28"/>
              </w:rPr>
            </w:pPr>
            <w:r w:rsidRPr="0040304F">
              <w:rPr>
                <w:sz w:val="28"/>
                <w:szCs w:val="28"/>
              </w:rPr>
              <w:t>This will display following result −</w:t>
            </w:r>
          </w:p>
          <w:p w14:paraId="305D6D45" w14:textId="77777777" w:rsidR="0040304F" w:rsidRPr="0040304F" w:rsidRDefault="0040304F" w:rsidP="0040304F">
            <w:pPr>
              <w:pStyle w:val="HTMLPreformatted"/>
              <w:jc w:val="both"/>
              <w:rPr>
                <w:rFonts w:ascii="Times New Roman" w:hAnsi="Times New Roman" w:cs="Times New Roman"/>
                <w:sz w:val="28"/>
                <w:szCs w:val="28"/>
              </w:rPr>
            </w:pPr>
            <w:r w:rsidRPr="0040304F">
              <w:rPr>
                <w:rFonts w:ascii="Times New Roman" w:hAnsi="Times New Roman" w:cs="Times New Roman"/>
                <w:sz w:val="28"/>
                <w:szCs w:val="28"/>
              </w:rPr>
              <w:t>Hello</w:t>
            </w:r>
          </w:p>
          <w:p w14:paraId="4553251E" w14:textId="4E0B046B" w:rsidR="0074531C" w:rsidRDefault="0074531C" w:rsidP="0040304F">
            <w:pPr>
              <w:pStyle w:val="NormalWeb"/>
              <w:shd w:val="clear" w:color="auto" w:fill="FFFFFF"/>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4"/>
  </w:num>
  <w:num w:numId="4">
    <w:abstractNumId w:val="7"/>
  </w:num>
  <w:num w:numId="5">
    <w:abstractNumId w:val="2"/>
  </w:num>
  <w:num w:numId="6">
    <w:abstractNumId w:val="5"/>
  </w:num>
  <w:num w:numId="7">
    <w:abstractNumId w:val="0"/>
  </w:num>
  <w:num w:numId="8">
    <w:abstractNumId w:val="9"/>
  </w:num>
  <w:num w:numId="9">
    <w:abstractNumId w:val="6"/>
  </w:num>
  <w:num w:numId="10">
    <w:abstractNumId w:val="12"/>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45FE"/>
    <w:rsid w:val="000E7DFF"/>
    <w:rsid w:val="001C612B"/>
    <w:rsid w:val="001F6DC9"/>
    <w:rsid w:val="002A4892"/>
    <w:rsid w:val="003E65D8"/>
    <w:rsid w:val="0040304F"/>
    <w:rsid w:val="0049206F"/>
    <w:rsid w:val="004C4370"/>
    <w:rsid w:val="00522C0A"/>
    <w:rsid w:val="007133B1"/>
    <w:rsid w:val="0074531C"/>
    <w:rsid w:val="008778DA"/>
    <w:rsid w:val="00A14F13"/>
    <w:rsid w:val="00A568C8"/>
    <w:rsid w:val="00B54AA3"/>
    <w:rsid w:val="00B56411"/>
    <w:rsid w:val="00B60D00"/>
    <w:rsid w:val="00CA18E1"/>
    <w:rsid w:val="00CD30F3"/>
    <w:rsid w:val="00D37BE8"/>
    <w:rsid w:val="00E24096"/>
    <w:rsid w:val="00E67E12"/>
    <w:rsid w:val="00EF0B64"/>
    <w:rsid w:val="00F3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semiHidden/>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utorialspoint.com/php/php_function_reference.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1864</Words>
  <Characters>10625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Chesmi</cp:lastModifiedBy>
  <cp:revision>11</cp:revision>
  <dcterms:created xsi:type="dcterms:W3CDTF">2020-06-05T12:26:00Z</dcterms:created>
  <dcterms:modified xsi:type="dcterms:W3CDTF">2020-06-11T12:04:00Z</dcterms:modified>
</cp:coreProperties>
</file>