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1FC7AD7E" w:rsidR="000E7DFF" w:rsidRPr="000E7DFF" w:rsidRDefault="00AF6834" w:rsidP="000E7DFF">
            <w:pPr>
              <w:pStyle w:val="Heading4"/>
            </w:pPr>
            <w:r>
              <w:t>2</w:t>
            </w:r>
            <w:r w:rsidR="000E7DFF" w:rsidRPr="000E7DFF">
              <w:t>/0</w:t>
            </w:r>
            <w:r w:rsidR="00B5797D">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49EED4D8" w:rsidR="000E7DFF" w:rsidRPr="009C79A3" w:rsidRDefault="00AF6834" w:rsidP="007016D9">
            <w:pPr>
              <w:pStyle w:val="Default"/>
              <w:rPr>
                <w:b/>
                <w:bCs/>
              </w:rPr>
            </w:pPr>
            <w:r>
              <w:rPr>
                <w:b/>
                <w:bCs/>
              </w:rPr>
              <w:t>Introduction to global positioning system</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3AF2BEFA" w:rsidR="000E7DFF" w:rsidRPr="000E7DFF" w:rsidRDefault="00AF6834"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3EA9EA94" w14:textId="77777777" w:rsidR="00717948" w:rsidRDefault="00717948">
      <w:pPr>
        <w:rPr>
          <w:noProof/>
        </w:rPr>
      </w:pPr>
      <w:r>
        <w:rPr>
          <w:noProof/>
        </w:rPr>
        <w:drawing>
          <wp:inline distT="0" distB="0" distL="0" distR="0" wp14:anchorId="6A744F8B" wp14:editId="208A6A00">
            <wp:extent cx="5731510" cy="2369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64C1D49A" w14:textId="77777777" w:rsidR="00717948" w:rsidRDefault="00717948">
      <w:pPr>
        <w:rPr>
          <w:noProof/>
        </w:rPr>
      </w:pPr>
    </w:p>
    <w:p w14:paraId="2684E0BE" w14:textId="17990782" w:rsidR="00717948" w:rsidRDefault="00717948">
      <w:pPr>
        <w:rPr>
          <w:noProof/>
        </w:rPr>
      </w:pPr>
      <w:r>
        <w:rPr>
          <w:noProof/>
        </w:rPr>
        <w:drawing>
          <wp:inline distT="0" distB="0" distL="0" distR="0" wp14:anchorId="00A8A5DA" wp14:editId="48E667BC">
            <wp:extent cx="57315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098E3AAB" w14:textId="791144AF" w:rsidR="008270C3" w:rsidRDefault="00717948">
      <w:pPr>
        <w:rPr>
          <w:noProof/>
        </w:rPr>
      </w:pPr>
      <w:r>
        <w:rPr>
          <w:noProof/>
        </w:rPr>
        <w:lastRenderedPageBreak/>
        <w:drawing>
          <wp:inline distT="0" distB="0" distL="0" distR="0" wp14:anchorId="745C9588" wp14:editId="644A07D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8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A649DC" w14:textId="77777777" w:rsidR="008270C3" w:rsidRDefault="008270C3">
      <w:pPr>
        <w:rPr>
          <w:noProof/>
        </w:rPr>
      </w:pPr>
    </w:p>
    <w:p w14:paraId="32C4999E" w14:textId="78F678F1" w:rsidR="008270C3" w:rsidRDefault="008270C3">
      <w:pPr>
        <w:rPr>
          <w:noProof/>
        </w:rPr>
      </w:pPr>
    </w:p>
    <w:p w14:paraId="62395BFD" w14:textId="3A0B625B" w:rsidR="00B47E90" w:rsidRDefault="00B47E90">
      <w:pPr>
        <w:rPr>
          <w:noProof/>
        </w:rPr>
      </w:pPr>
    </w:p>
    <w:p w14:paraId="21604FDD" w14:textId="77777777" w:rsidR="00AF6834" w:rsidRDefault="00AF6834" w:rsidP="00AF6834">
      <w:pPr>
        <w:pStyle w:val="Heading2"/>
        <w:shd w:val="clear" w:color="auto" w:fill="FFFFFF"/>
        <w:spacing w:before="0" w:after="60" w:line="360" w:lineRule="atLeast"/>
        <w:rPr>
          <w:rFonts w:ascii="Trebuchet MS" w:hAnsi="Trebuchet MS"/>
          <w:color w:val="000000"/>
          <w:spacing w:val="-15"/>
        </w:rPr>
      </w:pPr>
      <w:r>
        <w:rPr>
          <w:rFonts w:ascii="Trebuchet MS" w:hAnsi="Trebuchet MS"/>
          <w:color w:val="000000"/>
          <w:spacing w:val="-15"/>
        </w:rPr>
        <w:t>What is GPS?</w:t>
      </w:r>
    </w:p>
    <w:p w14:paraId="06E493C0" w14:textId="77777777" w:rsidR="00AF6834" w:rsidRPr="00717948" w:rsidRDefault="00AF6834" w:rsidP="00717948">
      <w:pPr>
        <w:pStyle w:val="NormalWeb"/>
        <w:shd w:val="clear" w:color="auto" w:fill="FFFFFF"/>
        <w:spacing w:line="360" w:lineRule="auto"/>
        <w:jc w:val="both"/>
        <w:rPr>
          <w:sz w:val="28"/>
          <w:szCs w:val="28"/>
        </w:rPr>
      </w:pPr>
      <w:r w:rsidRPr="00717948">
        <w:rPr>
          <w:sz w:val="28"/>
          <w:szCs w:val="28"/>
        </w:rPr>
        <w:t>The Global Positioning System (GPS) is a U.S.-owned utility that provides users with positioning, navigation, and timing (PNT) services. This system consists of three segments: the space segment, the control segment, and the user segment. The U.S. Air Force develops, maintains, and operates the space and control segments.</w:t>
      </w:r>
    </w:p>
    <w:p w14:paraId="6FD32F19"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w:t>
      </w:r>
      <w:r w:rsidRPr="00717948">
        <w:rPr>
          <w:b/>
          <w:bCs/>
          <w:sz w:val="28"/>
          <w:szCs w:val="28"/>
        </w:rPr>
        <w:t>Global Positioning System</w:t>
      </w:r>
      <w:r w:rsidRPr="00717948">
        <w:rPr>
          <w:sz w:val="28"/>
          <w:szCs w:val="28"/>
        </w:rPr>
        <w:t> (</w:t>
      </w:r>
      <w:r w:rsidRPr="00717948">
        <w:rPr>
          <w:b/>
          <w:bCs/>
          <w:sz w:val="28"/>
          <w:szCs w:val="28"/>
        </w:rPr>
        <w:t>GPS</w:t>
      </w:r>
      <w:r w:rsidRPr="00717948">
        <w:rPr>
          <w:sz w:val="28"/>
          <w:szCs w:val="28"/>
        </w:rPr>
        <w:t>), originally </w:t>
      </w:r>
      <w:r w:rsidRPr="00717948">
        <w:rPr>
          <w:b/>
          <w:bCs/>
          <w:sz w:val="28"/>
          <w:szCs w:val="28"/>
        </w:rPr>
        <w:t>NAVSTAR GPS</w:t>
      </w:r>
      <w:r w:rsidRPr="00717948">
        <w:rPr>
          <w:sz w:val="28"/>
          <w:szCs w:val="28"/>
        </w:rPr>
        <w:t>,</w:t>
      </w:r>
      <w:hyperlink r:id="rId10" w:anchor="cite_note-1" w:history="1">
        <w:r w:rsidRPr="00717948">
          <w:rPr>
            <w:rStyle w:val="Hyperlink"/>
            <w:color w:val="auto"/>
            <w:sz w:val="28"/>
            <w:szCs w:val="28"/>
            <w:u w:val="none"/>
            <w:vertAlign w:val="superscript"/>
          </w:rPr>
          <w:t>[1]</w:t>
        </w:r>
      </w:hyperlink>
      <w:r w:rsidRPr="00717948">
        <w:rPr>
          <w:sz w:val="28"/>
          <w:szCs w:val="28"/>
        </w:rPr>
        <w:t> is a satellite-based </w:t>
      </w:r>
      <w:proofErr w:type="spellStart"/>
      <w:r w:rsidRPr="00717948">
        <w:rPr>
          <w:sz w:val="28"/>
          <w:szCs w:val="28"/>
        </w:rPr>
        <w:fldChar w:fldCharType="begin"/>
      </w:r>
      <w:r w:rsidRPr="00717948">
        <w:rPr>
          <w:sz w:val="28"/>
          <w:szCs w:val="28"/>
        </w:rPr>
        <w:instrText xml:space="preserve"> HYPERLINK "https://en.wikipedia.org/wiki/Radionavigation-satellite_service" \o "Radionavigation-satellite service" </w:instrText>
      </w:r>
      <w:r w:rsidRPr="00717948">
        <w:rPr>
          <w:sz w:val="28"/>
          <w:szCs w:val="28"/>
        </w:rPr>
        <w:fldChar w:fldCharType="separate"/>
      </w:r>
      <w:r w:rsidRPr="00717948">
        <w:rPr>
          <w:rStyle w:val="Hyperlink"/>
          <w:color w:val="auto"/>
          <w:sz w:val="28"/>
          <w:szCs w:val="28"/>
          <w:u w:val="none"/>
        </w:rPr>
        <w:t>radionavigation</w:t>
      </w:r>
      <w:proofErr w:type="spellEnd"/>
      <w:r w:rsidRPr="00717948">
        <w:rPr>
          <w:sz w:val="28"/>
          <w:szCs w:val="28"/>
        </w:rPr>
        <w:fldChar w:fldCharType="end"/>
      </w:r>
      <w:r w:rsidRPr="00717948">
        <w:rPr>
          <w:sz w:val="28"/>
          <w:szCs w:val="28"/>
        </w:rPr>
        <w:t> system owned by the </w:t>
      </w:r>
      <w:hyperlink r:id="rId11" w:tooltip="United States" w:history="1">
        <w:r w:rsidRPr="00717948">
          <w:rPr>
            <w:rStyle w:val="Hyperlink"/>
            <w:color w:val="auto"/>
            <w:sz w:val="28"/>
            <w:szCs w:val="28"/>
            <w:u w:val="none"/>
          </w:rPr>
          <w:t>United States</w:t>
        </w:r>
      </w:hyperlink>
      <w:r w:rsidRPr="00717948">
        <w:rPr>
          <w:sz w:val="28"/>
          <w:szCs w:val="28"/>
        </w:rPr>
        <w:t> government and operated by the </w:t>
      </w:r>
      <w:hyperlink r:id="rId12" w:tooltip="United States Space Force" w:history="1">
        <w:r w:rsidRPr="00717948">
          <w:rPr>
            <w:rStyle w:val="Hyperlink"/>
            <w:color w:val="auto"/>
            <w:sz w:val="28"/>
            <w:szCs w:val="28"/>
            <w:u w:val="none"/>
          </w:rPr>
          <w:t>United States Space Force</w:t>
        </w:r>
      </w:hyperlink>
      <w:r w:rsidRPr="00717948">
        <w:rPr>
          <w:sz w:val="28"/>
          <w:szCs w:val="28"/>
        </w:rPr>
        <w:t>.</w:t>
      </w:r>
      <w:hyperlink r:id="rId13" w:anchor="cite_note-2" w:history="1">
        <w:r w:rsidRPr="00717948">
          <w:rPr>
            <w:rStyle w:val="Hyperlink"/>
            <w:color w:val="auto"/>
            <w:sz w:val="28"/>
            <w:szCs w:val="28"/>
            <w:u w:val="none"/>
            <w:vertAlign w:val="superscript"/>
          </w:rPr>
          <w:t>[2]</w:t>
        </w:r>
      </w:hyperlink>
      <w:r w:rsidRPr="00717948">
        <w:rPr>
          <w:sz w:val="28"/>
          <w:szCs w:val="28"/>
        </w:rPr>
        <w:t> It is one of the </w:t>
      </w:r>
      <w:hyperlink r:id="rId14" w:tooltip="Satellite navigation" w:history="1">
        <w:r w:rsidRPr="00717948">
          <w:rPr>
            <w:rStyle w:val="Hyperlink"/>
            <w:color w:val="auto"/>
            <w:sz w:val="28"/>
            <w:szCs w:val="28"/>
            <w:u w:val="none"/>
          </w:rPr>
          <w:t>global navigation satellite systems</w:t>
        </w:r>
      </w:hyperlink>
      <w:r w:rsidRPr="00717948">
        <w:rPr>
          <w:sz w:val="28"/>
          <w:szCs w:val="28"/>
        </w:rPr>
        <w:t> (GNSS) that provides </w:t>
      </w:r>
      <w:hyperlink r:id="rId15" w:tooltip="Geolocation" w:history="1">
        <w:r w:rsidRPr="00717948">
          <w:rPr>
            <w:rStyle w:val="Hyperlink"/>
            <w:color w:val="auto"/>
            <w:sz w:val="28"/>
            <w:szCs w:val="28"/>
            <w:u w:val="none"/>
          </w:rPr>
          <w:t>geolocation</w:t>
        </w:r>
      </w:hyperlink>
      <w:r w:rsidRPr="00717948">
        <w:rPr>
          <w:sz w:val="28"/>
          <w:szCs w:val="28"/>
        </w:rPr>
        <w:t> and </w:t>
      </w:r>
      <w:hyperlink r:id="rId16" w:tooltip="Time transfer" w:history="1">
        <w:r w:rsidRPr="00717948">
          <w:rPr>
            <w:rStyle w:val="Hyperlink"/>
            <w:color w:val="auto"/>
            <w:sz w:val="28"/>
            <w:szCs w:val="28"/>
            <w:u w:val="none"/>
          </w:rPr>
          <w:t>time information</w:t>
        </w:r>
      </w:hyperlink>
      <w:r w:rsidRPr="00717948">
        <w:rPr>
          <w:sz w:val="28"/>
          <w:szCs w:val="28"/>
        </w:rPr>
        <w:t> to a </w:t>
      </w:r>
      <w:hyperlink r:id="rId17" w:tooltip="GPS receiver" w:history="1">
        <w:r w:rsidRPr="00717948">
          <w:rPr>
            <w:rStyle w:val="Hyperlink"/>
            <w:color w:val="auto"/>
            <w:sz w:val="28"/>
            <w:szCs w:val="28"/>
            <w:u w:val="none"/>
          </w:rPr>
          <w:t>GPS receiver</w:t>
        </w:r>
      </w:hyperlink>
      <w:r w:rsidRPr="00717948">
        <w:rPr>
          <w:sz w:val="28"/>
          <w:szCs w:val="28"/>
        </w:rPr>
        <w:t> anywhere on or near the Earth where there is an unobstructed line of sight to four or more GPS satellites.</w:t>
      </w:r>
      <w:hyperlink r:id="rId18" w:anchor="cite_note-3" w:history="1">
        <w:r w:rsidRPr="00717948">
          <w:rPr>
            <w:rStyle w:val="Hyperlink"/>
            <w:color w:val="auto"/>
            <w:sz w:val="28"/>
            <w:szCs w:val="28"/>
            <w:u w:val="none"/>
            <w:vertAlign w:val="superscript"/>
          </w:rPr>
          <w:t>[3]</w:t>
        </w:r>
      </w:hyperlink>
      <w:r w:rsidRPr="00717948">
        <w:rPr>
          <w:sz w:val="28"/>
          <w:szCs w:val="28"/>
        </w:rPr>
        <w:t> Obstacles such as mountains and buildings block the relatively weak </w:t>
      </w:r>
      <w:hyperlink r:id="rId19" w:tooltip="GPS signals" w:history="1">
        <w:r w:rsidRPr="00717948">
          <w:rPr>
            <w:rStyle w:val="Hyperlink"/>
            <w:color w:val="auto"/>
            <w:sz w:val="28"/>
            <w:szCs w:val="28"/>
            <w:u w:val="none"/>
          </w:rPr>
          <w:t>GPS signals</w:t>
        </w:r>
      </w:hyperlink>
      <w:r w:rsidRPr="00717948">
        <w:rPr>
          <w:sz w:val="28"/>
          <w:szCs w:val="28"/>
        </w:rPr>
        <w:t>.</w:t>
      </w:r>
    </w:p>
    <w:p w14:paraId="13C2D3B6" w14:textId="5270BF82"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lastRenderedPageBreak/>
        <w:t>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it, and makes it freely accessible to anyone with a </w:t>
      </w:r>
      <w:hyperlink r:id="rId20" w:tooltip="GPS navigation device" w:history="1">
        <w:r w:rsidRPr="00717948">
          <w:rPr>
            <w:rStyle w:val="Hyperlink"/>
            <w:color w:val="auto"/>
            <w:sz w:val="28"/>
            <w:szCs w:val="28"/>
            <w:u w:val="none"/>
          </w:rPr>
          <w:t>GPS receiver</w:t>
        </w:r>
      </w:hyperlink>
      <w:r w:rsidRPr="00717948">
        <w:rPr>
          <w:sz w:val="28"/>
          <w:szCs w:val="28"/>
        </w:rPr>
        <w:t>.</w:t>
      </w:r>
      <w:r w:rsidR="00717948" w:rsidRPr="00717948">
        <w:rPr>
          <w:sz w:val="28"/>
          <w:szCs w:val="28"/>
        </w:rPr>
        <w:t xml:space="preserve"> </w:t>
      </w:r>
    </w:p>
    <w:p w14:paraId="3440A9E3" w14:textId="4FE5B3B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GPS project was started by the </w:t>
      </w:r>
      <w:hyperlink r:id="rId21" w:tooltip="United States Department of Defense" w:history="1">
        <w:r w:rsidRPr="00717948">
          <w:rPr>
            <w:rStyle w:val="Hyperlink"/>
            <w:color w:val="auto"/>
            <w:sz w:val="28"/>
            <w:szCs w:val="28"/>
            <w:u w:val="none"/>
          </w:rPr>
          <w:t xml:space="preserve">U.S. Department of </w:t>
        </w:r>
        <w:proofErr w:type="spellStart"/>
        <w:r w:rsidRPr="00717948">
          <w:rPr>
            <w:rStyle w:val="Hyperlink"/>
            <w:color w:val="auto"/>
            <w:sz w:val="28"/>
            <w:szCs w:val="28"/>
            <w:u w:val="none"/>
          </w:rPr>
          <w:t>Defense</w:t>
        </w:r>
        <w:proofErr w:type="spellEnd"/>
      </w:hyperlink>
      <w:r w:rsidRPr="00717948">
        <w:rPr>
          <w:sz w:val="28"/>
          <w:szCs w:val="28"/>
        </w:rPr>
        <w:t> in 1973, with the first prototype spacecraft launched in 1978 and the full constellation of 24 satellites operational in 1993. Originally limited to use by the United States military, civilian use was allowed from the 1980s following an executive order from President </w:t>
      </w:r>
      <w:hyperlink r:id="rId22" w:tooltip="Ronald Reagan" w:history="1">
        <w:r w:rsidRPr="00717948">
          <w:rPr>
            <w:rStyle w:val="Hyperlink"/>
            <w:color w:val="auto"/>
            <w:sz w:val="28"/>
            <w:szCs w:val="28"/>
            <w:u w:val="none"/>
          </w:rPr>
          <w:t>Ronald Reagan</w:t>
        </w:r>
      </w:hyperlink>
      <w:r w:rsidRPr="00717948">
        <w:rPr>
          <w:sz w:val="28"/>
          <w:szCs w:val="28"/>
        </w:rPr>
        <w:t>.</w:t>
      </w:r>
      <w:hyperlink r:id="rId23" w:anchor="cite_note-5" w:history="1">
        <w:r w:rsidRPr="00717948">
          <w:rPr>
            <w:rStyle w:val="Hyperlink"/>
            <w:color w:val="auto"/>
            <w:sz w:val="28"/>
            <w:szCs w:val="28"/>
            <w:u w:val="none"/>
            <w:vertAlign w:val="superscript"/>
          </w:rPr>
          <w:t>[5]</w:t>
        </w:r>
      </w:hyperlink>
      <w:r w:rsidRPr="00717948">
        <w:rPr>
          <w:sz w:val="28"/>
          <w:szCs w:val="28"/>
        </w:rPr>
        <w:t> Advances in technology and new demands on the existing system have now led to efforts to modernize the GPS and implement the next generation of </w:t>
      </w:r>
      <w:hyperlink r:id="rId24" w:tooltip="GPS Block IIIA" w:history="1">
        <w:r w:rsidRPr="00717948">
          <w:rPr>
            <w:rStyle w:val="Hyperlink"/>
            <w:color w:val="auto"/>
            <w:sz w:val="28"/>
            <w:szCs w:val="28"/>
            <w:u w:val="none"/>
          </w:rPr>
          <w:t>GPS Block IIIA</w:t>
        </w:r>
      </w:hyperlink>
      <w:r w:rsidRPr="00717948">
        <w:rPr>
          <w:sz w:val="28"/>
          <w:szCs w:val="28"/>
        </w:rPr>
        <w:t> satellites and Next Generation Operational Control System (OCX).</w:t>
      </w:r>
      <w:hyperlink r:id="rId25" w:anchor="cite_note-losangelesmil-6" w:history="1">
        <w:r w:rsidRPr="00717948">
          <w:rPr>
            <w:rStyle w:val="Hyperlink"/>
            <w:color w:val="auto"/>
            <w:sz w:val="28"/>
            <w:szCs w:val="28"/>
            <w:u w:val="none"/>
            <w:vertAlign w:val="superscript"/>
          </w:rPr>
          <w:t>[6]</w:t>
        </w:r>
      </w:hyperlink>
      <w:r w:rsidRPr="00717948">
        <w:rPr>
          <w:sz w:val="28"/>
          <w:szCs w:val="28"/>
        </w:rPr>
        <w:t> Announcements from Vice President </w:t>
      </w:r>
      <w:hyperlink r:id="rId26" w:tooltip="Al Gore" w:history="1">
        <w:r w:rsidRPr="00717948">
          <w:rPr>
            <w:rStyle w:val="Hyperlink"/>
            <w:color w:val="auto"/>
            <w:sz w:val="28"/>
            <w:szCs w:val="28"/>
            <w:u w:val="none"/>
          </w:rPr>
          <w:t>Al Gore</w:t>
        </w:r>
      </w:hyperlink>
      <w:r w:rsidRPr="00717948">
        <w:rPr>
          <w:sz w:val="28"/>
          <w:szCs w:val="28"/>
        </w:rPr>
        <w:t> and the </w:t>
      </w:r>
      <w:hyperlink r:id="rId27" w:tooltip="Clinton Administration" w:history="1">
        <w:r w:rsidRPr="00717948">
          <w:rPr>
            <w:rStyle w:val="Hyperlink"/>
            <w:color w:val="auto"/>
            <w:sz w:val="28"/>
            <w:szCs w:val="28"/>
            <w:u w:val="none"/>
          </w:rPr>
          <w:t>White House</w:t>
        </w:r>
      </w:hyperlink>
      <w:r w:rsidRPr="00717948">
        <w:rPr>
          <w:sz w:val="28"/>
          <w:szCs w:val="28"/>
        </w:rPr>
        <w:t> in 1998 initiated these changes. In 2000, the </w:t>
      </w:r>
      <w:hyperlink r:id="rId28" w:tooltip="United States Congress" w:history="1">
        <w:r w:rsidRPr="00717948">
          <w:rPr>
            <w:rStyle w:val="Hyperlink"/>
            <w:color w:val="auto"/>
            <w:sz w:val="28"/>
            <w:szCs w:val="28"/>
            <w:u w:val="none"/>
          </w:rPr>
          <w:t>U.S. Congress</w:t>
        </w:r>
      </w:hyperlink>
      <w:r w:rsidRPr="00717948">
        <w:rPr>
          <w:sz w:val="28"/>
          <w:szCs w:val="28"/>
        </w:rPr>
        <w:t> authorized the modernization effort, </w:t>
      </w:r>
      <w:hyperlink r:id="rId29" w:tooltip="GPS Block IIIA" w:history="1">
        <w:r w:rsidRPr="00717948">
          <w:rPr>
            <w:rStyle w:val="Hyperlink"/>
            <w:color w:val="auto"/>
            <w:sz w:val="28"/>
            <w:szCs w:val="28"/>
            <w:u w:val="none"/>
          </w:rPr>
          <w:t>GPS III</w:t>
        </w:r>
      </w:hyperlink>
      <w:r w:rsidRPr="00717948">
        <w:rPr>
          <w:sz w:val="28"/>
          <w:szCs w:val="28"/>
        </w:rPr>
        <w:t>. During the 1990s, GPS quality was degraded by the United States government in a program called "Selective Availability"; this was discontinued in May 2000 by a law signed by President </w:t>
      </w:r>
      <w:hyperlink r:id="rId30" w:tooltip="Bill Clinton" w:history="1">
        <w:r w:rsidRPr="00717948">
          <w:rPr>
            <w:rStyle w:val="Hyperlink"/>
            <w:color w:val="auto"/>
            <w:sz w:val="28"/>
            <w:szCs w:val="28"/>
            <w:u w:val="none"/>
          </w:rPr>
          <w:t>Bill Clinton</w:t>
        </w:r>
      </w:hyperlink>
      <w:r w:rsidRPr="00717948">
        <w:rPr>
          <w:sz w:val="28"/>
          <w:szCs w:val="28"/>
        </w:rPr>
        <w:t>.</w:t>
      </w:r>
      <w:r w:rsidR="00717948" w:rsidRPr="00717948">
        <w:rPr>
          <w:sz w:val="28"/>
          <w:szCs w:val="28"/>
        </w:rPr>
        <w:t xml:space="preserve"> </w:t>
      </w:r>
    </w:p>
    <w:p w14:paraId="2FC228DB" w14:textId="4805BB08"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GPS service is provided by the United States government, which can selectively deny access to the system, as happened to the Indian military in 1999 during the </w:t>
      </w:r>
      <w:proofErr w:type="spellStart"/>
      <w:r w:rsidRPr="00717948">
        <w:rPr>
          <w:sz w:val="28"/>
          <w:szCs w:val="28"/>
        </w:rPr>
        <w:fldChar w:fldCharType="begin"/>
      </w:r>
      <w:r w:rsidRPr="00717948">
        <w:rPr>
          <w:sz w:val="28"/>
          <w:szCs w:val="28"/>
        </w:rPr>
        <w:instrText xml:space="preserve"> HYPERLINK "https://en.wikipedia.org/wiki/Kargil_War" \o "Kargil War" </w:instrText>
      </w:r>
      <w:r w:rsidRPr="00717948">
        <w:rPr>
          <w:sz w:val="28"/>
          <w:szCs w:val="28"/>
        </w:rPr>
        <w:fldChar w:fldCharType="separate"/>
      </w:r>
      <w:r w:rsidRPr="00717948">
        <w:rPr>
          <w:rStyle w:val="Hyperlink"/>
          <w:color w:val="auto"/>
          <w:sz w:val="28"/>
          <w:szCs w:val="28"/>
          <w:u w:val="none"/>
        </w:rPr>
        <w:t>Kargil</w:t>
      </w:r>
      <w:proofErr w:type="spellEnd"/>
      <w:r w:rsidRPr="00717948">
        <w:rPr>
          <w:rStyle w:val="Hyperlink"/>
          <w:color w:val="auto"/>
          <w:sz w:val="28"/>
          <w:szCs w:val="28"/>
          <w:u w:val="none"/>
        </w:rPr>
        <w:t xml:space="preserve"> War</w:t>
      </w:r>
      <w:r w:rsidRPr="00717948">
        <w:rPr>
          <w:sz w:val="28"/>
          <w:szCs w:val="28"/>
        </w:rPr>
        <w:fldChar w:fldCharType="end"/>
      </w:r>
      <w:r w:rsidRPr="00717948">
        <w:rPr>
          <w:sz w:val="28"/>
          <w:szCs w:val="28"/>
        </w:rPr>
        <w:t>, or degrade the service at any time.</w:t>
      </w:r>
      <w:hyperlink r:id="rId31" w:anchor="cite_note-8" w:history="1">
        <w:r w:rsidRPr="00717948">
          <w:rPr>
            <w:rStyle w:val="Hyperlink"/>
            <w:color w:val="auto"/>
            <w:sz w:val="28"/>
            <w:szCs w:val="28"/>
            <w:u w:val="none"/>
            <w:vertAlign w:val="superscript"/>
          </w:rPr>
          <w:t>[8]</w:t>
        </w:r>
      </w:hyperlink>
      <w:r w:rsidRPr="00717948">
        <w:rPr>
          <w:sz w:val="28"/>
          <w:szCs w:val="28"/>
        </w:rPr>
        <w:t> As a result, several countries have developed or are in the process of setting up other global or regional satellite navigation systems. The Russian Global Navigation Satellite System (</w:t>
      </w:r>
      <w:hyperlink r:id="rId32" w:tooltip="GLONASS" w:history="1">
        <w:r w:rsidRPr="00717948">
          <w:rPr>
            <w:rStyle w:val="Hyperlink"/>
            <w:color w:val="auto"/>
            <w:sz w:val="28"/>
            <w:szCs w:val="28"/>
            <w:u w:val="none"/>
          </w:rPr>
          <w:t>GLONASS</w:t>
        </w:r>
      </w:hyperlink>
      <w:r w:rsidRPr="00717948">
        <w:rPr>
          <w:sz w:val="28"/>
          <w:szCs w:val="28"/>
        </w:rPr>
        <w:t>) was developed contemporaneously with GPS, but suffered from incomplete coverage of the globe until the mid-2000s.</w:t>
      </w:r>
      <w:hyperlink r:id="rId33" w:anchor="cite_note-9" w:history="1">
        <w:r w:rsidRPr="00717948">
          <w:rPr>
            <w:rStyle w:val="Hyperlink"/>
            <w:color w:val="auto"/>
            <w:sz w:val="28"/>
            <w:szCs w:val="28"/>
            <w:u w:val="none"/>
            <w:vertAlign w:val="superscript"/>
          </w:rPr>
          <w:t>[9]</w:t>
        </w:r>
      </w:hyperlink>
      <w:r w:rsidRPr="00717948">
        <w:rPr>
          <w:sz w:val="28"/>
          <w:szCs w:val="28"/>
        </w:rPr>
        <w:t xml:space="preserve"> GLONASS can be added to GPS devices, making more satellites available and enabling positions to be fixed more quickly and accurately, to within two meters </w:t>
      </w:r>
      <w:r w:rsidRPr="00717948">
        <w:rPr>
          <w:sz w:val="28"/>
          <w:szCs w:val="28"/>
        </w:rPr>
        <w:lastRenderedPageBreak/>
        <w:t>(6.6 ft). China's </w:t>
      </w:r>
      <w:proofErr w:type="spellStart"/>
      <w:r w:rsidRPr="00717948">
        <w:rPr>
          <w:sz w:val="28"/>
          <w:szCs w:val="28"/>
        </w:rPr>
        <w:fldChar w:fldCharType="begin"/>
      </w:r>
      <w:r w:rsidRPr="00717948">
        <w:rPr>
          <w:sz w:val="28"/>
          <w:szCs w:val="28"/>
        </w:rPr>
        <w:instrText xml:space="preserve"> HYPERLINK "https://en.wikipedia.org/wiki/BeiDou_Navigation_Satellite_System" \o "BeiDou Navigation Satellite System" </w:instrText>
      </w:r>
      <w:r w:rsidRPr="00717948">
        <w:rPr>
          <w:sz w:val="28"/>
          <w:szCs w:val="28"/>
        </w:rPr>
        <w:fldChar w:fldCharType="separate"/>
      </w:r>
      <w:r w:rsidRPr="00717948">
        <w:rPr>
          <w:rStyle w:val="Hyperlink"/>
          <w:color w:val="auto"/>
          <w:sz w:val="28"/>
          <w:szCs w:val="28"/>
          <w:u w:val="none"/>
        </w:rPr>
        <w:t>BeiDou</w:t>
      </w:r>
      <w:proofErr w:type="spellEnd"/>
      <w:r w:rsidRPr="00717948">
        <w:rPr>
          <w:rStyle w:val="Hyperlink"/>
          <w:color w:val="auto"/>
          <w:sz w:val="28"/>
          <w:szCs w:val="28"/>
          <w:u w:val="none"/>
        </w:rPr>
        <w:t xml:space="preserve"> Navigation Satellite System</w:t>
      </w:r>
      <w:r w:rsidRPr="00717948">
        <w:rPr>
          <w:sz w:val="28"/>
          <w:szCs w:val="28"/>
        </w:rPr>
        <w:fldChar w:fldCharType="end"/>
      </w:r>
      <w:r w:rsidRPr="00717948">
        <w:rPr>
          <w:sz w:val="28"/>
          <w:szCs w:val="28"/>
        </w:rPr>
        <w:t> began global services in 2018, and finished its full deployment in 2020.</w:t>
      </w:r>
      <w:hyperlink r:id="rId34" w:anchor="cite_note-11" w:history="1">
        <w:r w:rsidRPr="00717948">
          <w:rPr>
            <w:rStyle w:val="Hyperlink"/>
            <w:color w:val="auto"/>
            <w:sz w:val="28"/>
            <w:szCs w:val="28"/>
            <w:u w:val="none"/>
            <w:vertAlign w:val="superscript"/>
          </w:rPr>
          <w:t>[11]</w:t>
        </w:r>
      </w:hyperlink>
      <w:r w:rsidRPr="00717948">
        <w:rPr>
          <w:sz w:val="28"/>
          <w:szCs w:val="28"/>
        </w:rPr>
        <w:t> There are also the European Union </w:t>
      </w:r>
      <w:hyperlink r:id="rId35" w:tooltip="Galileo (satellite navigation)" w:history="1">
        <w:r w:rsidRPr="00717948">
          <w:rPr>
            <w:rStyle w:val="Hyperlink"/>
            <w:color w:val="auto"/>
            <w:sz w:val="28"/>
            <w:szCs w:val="28"/>
            <w:u w:val="none"/>
          </w:rPr>
          <w:t>Galileo positioning system</w:t>
        </w:r>
      </w:hyperlink>
      <w:r w:rsidRPr="00717948">
        <w:rPr>
          <w:sz w:val="28"/>
          <w:szCs w:val="28"/>
        </w:rPr>
        <w:t>, and India's </w:t>
      </w:r>
      <w:proofErr w:type="spellStart"/>
      <w:r w:rsidRPr="00717948">
        <w:rPr>
          <w:sz w:val="28"/>
          <w:szCs w:val="28"/>
        </w:rPr>
        <w:fldChar w:fldCharType="begin"/>
      </w:r>
      <w:r w:rsidRPr="00717948">
        <w:rPr>
          <w:sz w:val="28"/>
          <w:szCs w:val="28"/>
        </w:rPr>
        <w:instrText xml:space="preserve"> HYPERLINK "https://en.wikipedia.org/wiki/Indian_Regional_Navigation_Satellite_System" \o "Indian Regional Navigation Satellite System" </w:instrText>
      </w:r>
      <w:r w:rsidRPr="00717948">
        <w:rPr>
          <w:sz w:val="28"/>
          <w:szCs w:val="28"/>
        </w:rPr>
        <w:fldChar w:fldCharType="separate"/>
      </w:r>
      <w:r w:rsidRPr="00717948">
        <w:rPr>
          <w:rStyle w:val="Hyperlink"/>
          <w:color w:val="auto"/>
          <w:sz w:val="28"/>
          <w:szCs w:val="28"/>
          <w:u w:val="none"/>
        </w:rPr>
        <w:t>NavIC</w:t>
      </w:r>
      <w:proofErr w:type="spellEnd"/>
      <w:r w:rsidRPr="00717948">
        <w:rPr>
          <w:sz w:val="28"/>
          <w:szCs w:val="28"/>
        </w:rPr>
        <w:fldChar w:fldCharType="end"/>
      </w:r>
      <w:r w:rsidRPr="00717948">
        <w:rPr>
          <w:sz w:val="28"/>
          <w:szCs w:val="28"/>
        </w:rPr>
        <w:t>. Japan's </w:t>
      </w:r>
      <w:hyperlink r:id="rId36" w:tooltip="Quasi-Zenith Satellite System" w:history="1">
        <w:r w:rsidRPr="00717948">
          <w:rPr>
            <w:rStyle w:val="Hyperlink"/>
            <w:color w:val="auto"/>
            <w:sz w:val="28"/>
            <w:szCs w:val="28"/>
            <w:u w:val="none"/>
          </w:rPr>
          <w:t>Quasi-Zenith Satellite System</w:t>
        </w:r>
      </w:hyperlink>
      <w:r w:rsidRPr="00717948">
        <w:rPr>
          <w:sz w:val="28"/>
          <w:szCs w:val="28"/>
        </w:rPr>
        <w:t> (QZSS) is a GNSS </w:t>
      </w:r>
      <w:hyperlink r:id="rId37" w:anchor="Satellite-based_augmentation_system" w:tooltip="GNSS augmentation" w:history="1">
        <w:r w:rsidRPr="00717948">
          <w:rPr>
            <w:rStyle w:val="Hyperlink"/>
            <w:color w:val="auto"/>
            <w:sz w:val="28"/>
            <w:szCs w:val="28"/>
            <w:u w:val="none"/>
          </w:rPr>
          <w:t>satellite-based augmentation system</w:t>
        </w:r>
      </w:hyperlink>
      <w:r w:rsidRPr="00717948">
        <w:rPr>
          <w:sz w:val="28"/>
          <w:szCs w:val="28"/>
        </w:rPr>
        <w:t> to enhance GNSS's accuracy in </w:t>
      </w:r>
      <w:hyperlink r:id="rId38" w:tooltip="Asia-Pacific" w:history="1">
        <w:r w:rsidRPr="00717948">
          <w:rPr>
            <w:rStyle w:val="Hyperlink"/>
            <w:color w:val="auto"/>
            <w:sz w:val="28"/>
            <w:szCs w:val="28"/>
            <w:u w:val="none"/>
          </w:rPr>
          <w:t>Asia-Oceania</w:t>
        </w:r>
      </w:hyperlink>
      <w:r w:rsidRPr="00717948">
        <w:rPr>
          <w:sz w:val="28"/>
          <w:szCs w:val="28"/>
        </w:rPr>
        <w:t>, with </w:t>
      </w:r>
      <w:hyperlink r:id="rId39" w:tooltip="Satellite navigation" w:history="1">
        <w:r w:rsidRPr="00717948">
          <w:rPr>
            <w:rStyle w:val="Hyperlink"/>
            <w:color w:val="auto"/>
            <w:sz w:val="28"/>
            <w:szCs w:val="28"/>
            <w:u w:val="none"/>
          </w:rPr>
          <w:t>satellite navigation</w:t>
        </w:r>
      </w:hyperlink>
      <w:r w:rsidRPr="00717948">
        <w:rPr>
          <w:sz w:val="28"/>
          <w:szCs w:val="28"/>
        </w:rPr>
        <w:t> independent of GPS scheduled for 2023.</w:t>
      </w:r>
      <w:r w:rsidR="00717948" w:rsidRPr="00717948">
        <w:rPr>
          <w:sz w:val="28"/>
          <w:szCs w:val="28"/>
        </w:rPr>
        <w:t xml:space="preserve"> </w:t>
      </w:r>
    </w:p>
    <w:p w14:paraId="1116B75D" w14:textId="54E04030" w:rsidR="003C529B"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 xml:space="preserve">When selective availability was lifted in 2000, GPS had about a five-meter (16 ft) accuracy. The latest stage of accuracy enhancement uses the L5 band and is now fully deployed. GPS receivers released in 2018 that use the L5 band can have much higher accuracy, pinpointing to within 30 </w:t>
      </w:r>
      <w:proofErr w:type="spellStart"/>
      <w:r w:rsidRPr="00717948">
        <w:rPr>
          <w:sz w:val="28"/>
          <w:szCs w:val="28"/>
        </w:rPr>
        <w:t>centimeters</w:t>
      </w:r>
      <w:proofErr w:type="spellEnd"/>
      <w:r w:rsidRPr="00717948">
        <w:rPr>
          <w:sz w:val="28"/>
          <w:szCs w:val="28"/>
        </w:rPr>
        <w:t xml:space="preserve"> or 11.8 inches.</w:t>
      </w:r>
      <w:r w:rsidR="00717948" w:rsidRPr="00717948">
        <w:rPr>
          <w:sz w:val="28"/>
          <w:szCs w:val="28"/>
        </w:rPr>
        <w:t xml:space="preserve"> </w:t>
      </w:r>
    </w:p>
    <w:p w14:paraId="33B7402B" w14:textId="662D988E" w:rsidR="00AF6834" w:rsidRPr="00717948" w:rsidRDefault="00AF6834" w:rsidP="00717948">
      <w:pPr>
        <w:pStyle w:val="Heading3"/>
        <w:shd w:val="clear" w:color="auto" w:fill="FFFFFF"/>
        <w:spacing w:before="72" w:after="0" w:line="360" w:lineRule="auto"/>
        <w:jc w:val="both"/>
        <w:rPr>
          <w:sz w:val="28"/>
          <w:szCs w:val="28"/>
        </w:rPr>
      </w:pPr>
      <w:r w:rsidRPr="00717948">
        <w:rPr>
          <w:rStyle w:val="mw-headline"/>
          <w:sz w:val="28"/>
          <w:szCs w:val="28"/>
        </w:rPr>
        <w:t>Timeline and modernizatio</w:t>
      </w:r>
      <w:r w:rsidR="00717948" w:rsidRPr="00717948">
        <w:rPr>
          <w:rStyle w:val="mw-headline"/>
          <w:sz w:val="28"/>
          <w:szCs w:val="28"/>
        </w:rPr>
        <w:t>n</w:t>
      </w:r>
    </w:p>
    <w:p w14:paraId="4C67966D" w14:textId="287583A9"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1972, the USAF Central Inertial Guidance Test Facility (Holloman AFB) conducted developmental flight tests of four prototype GPS receivers in a Y configuration over </w:t>
      </w:r>
      <w:hyperlink r:id="rId40" w:tooltip="White Sands Missile Range" w:history="1">
        <w:r w:rsidRPr="00717948">
          <w:rPr>
            <w:rStyle w:val="Hyperlink"/>
            <w:rFonts w:ascii="Times New Roman" w:hAnsi="Times New Roman" w:cs="Times New Roman"/>
            <w:color w:val="auto"/>
            <w:sz w:val="28"/>
            <w:szCs w:val="28"/>
            <w:u w:val="none"/>
          </w:rPr>
          <w:t>White Sands Missile Range</w:t>
        </w:r>
      </w:hyperlink>
      <w:r w:rsidRPr="00717948">
        <w:rPr>
          <w:rFonts w:ascii="Times New Roman" w:hAnsi="Times New Roman" w:cs="Times New Roman"/>
          <w:sz w:val="28"/>
          <w:szCs w:val="28"/>
        </w:rPr>
        <w:t>, using ground-based pseudo-satellites.</w:t>
      </w:r>
      <w:r w:rsidR="00717948" w:rsidRPr="00717948">
        <w:rPr>
          <w:rFonts w:ascii="Times New Roman" w:hAnsi="Times New Roman" w:cs="Times New Roman"/>
          <w:sz w:val="28"/>
          <w:szCs w:val="28"/>
        </w:rPr>
        <w:t xml:space="preserve"> </w:t>
      </w:r>
    </w:p>
    <w:p w14:paraId="3D029F5A" w14:textId="3F8080B6"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1978, the first experimental Block-I GPS satellite was launched.</w:t>
      </w:r>
      <w:r w:rsidR="00717948" w:rsidRPr="00717948">
        <w:rPr>
          <w:rFonts w:ascii="Times New Roman" w:hAnsi="Times New Roman" w:cs="Times New Roman"/>
          <w:sz w:val="28"/>
          <w:szCs w:val="28"/>
        </w:rPr>
        <w:t xml:space="preserve"> </w:t>
      </w:r>
    </w:p>
    <w:p w14:paraId="28A80BAD" w14:textId="412E715F"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1983, after Soviet </w:t>
      </w:r>
      <w:hyperlink r:id="rId41" w:tooltip="Interceptor aircraft" w:history="1">
        <w:r w:rsidRPr="00717948">
          <w:rPr>
            <w:rStyle w:val="Hyperlink"/>
            <w:rFonts w:ascii="Times New Roman" w:hAnsi="Times New Roman" w:cs="Times New Roman"/>
            <w:color w:val="auto"/>
            <w:sz w:val="28"/>
            <w:szCs w:val="28"/>
            <w:u w:val="none"/>
          </w:rPr>
          <w:t>interceptor aircraft</w:t>
        </w:r>
      </w:hyperlink>
      <w:r w:rsidRPr="00717948">
        <w:rPr>
          <w:rFonts w:ascii="Times New Roman" w:hAnsi="Times New Roman" w:cs="Times New Roman"/>
          <w:sz w:val="28"/>
          <w:szCs w:val="28"/>
        </w:rPr>
        <w:t> shot down the civilian airliner </w:t>
      </w:r>
      <w:hyperlink r:id="rId42" w:tooltip="Korean Air Flight 007" w:history="1">
        <w:r w:rsidRPr="00717948">
          <w:rPr>
            <w:rStyle w:val="Hyperlink"/>
            <w:rFonts w:ascii="Times New Roman" w:hAnsi="Times New Roman" w:cs="Times New Roman"/>
            <w:color w:val="auto"/>
            <w:sz w:val="28"/>
            <w:szCs w:val="28"/>
            <w:u w:val="none"/>
          </w:rPr>
          <w:t>KAL 007</w:t>
        </w:r>
      </w:hyperlink>
      <w:r w:rsidRPr="00717948">
        <w:rPr>
          <w:rFonts w:ascii="Times New Roman" w:hAnsi="Times New Roman" w:cs="Times New Roman"/>
          <w:sz w:val="28"/>
          <w:szCs w:val="28"/>
        </w:rPr>
        <w:t> that strayed into </w:t>
      </w:r>
      <w:hyperlink r:id="rId43" w:tooltip="Prohibited airspace" w:history="1">
        <w:r w:rsidRPr="00717948">
          <w:rPr>
            <w:rStyle w:val="Hyperlink"/>
            <w:rFonts w:ascii="Times New Roman" w:hAnsi="Times New Roman" w:cs="Times New Roman"/>
            <w:color w:val="auto"/>
            <w:sz w:val="28"/>
            <w:szCs w:val="28"/>
            <w:u w:val="none"/>
          </w:rPr>
          <w:t>prohibited airspace</w:t>
        </w:r>
      </w:hyperlink>
      <w:r w:rsidRPr="00717948">
        <w:rPr>
          <w:rFonts w:ascii="Times New Roman" w:hAnsi="Times New Roman" w:cs="Times New Roman"/>
          <w:sz w:val="28"/>
          <w:szCs w:val="28"/>
        </w:rPr>
        <w:t> because of navigational errors, killing all 269 people on board, U.S. President </w:t>
      </w:r>
      <w:hyperlink r:id="rId44" w:tooltip="Ronald Reagan" w:history="1">
        <w:r w:rsidRPr="00717948">
          <w:rPr>
            <w:rStyle w:val="Hyperlink"/>
            <w:rFonts w:ascii="Times New Roman" w:hAnsi="Times New Roman" w:cs="Times New Roman"/>
            <w:color w:val="auto"/>
            <w:sz w:val="28"/>
            <w:szCs w:val="28"/>
            <w:u w:val="none"/>
          </w:rPr>
          <w:t>Ronald Reagan</w:t>
        </w:r>
      </w:hyperlink>
      <w:r w:rsidRPr="00717948">
        <w:rPr>
          <w:rFonts w:ascii="Times New Roman" w:hAnsi="Times New Roman" w:cs="Times New Roman"/>
          <w:sz w:val="28"/>
          <w:szCs w:val="28"/>
        </w:rPr>
        <w:t> announced that GPS would be made available for civilian uses once it was completed, although it had been previously published [in Navigation magazine], and that the CA code (Coarse/Acquisition code) would be available to civilian users.</w:t>
      </w:r>
    </w:p>
    <w:p w14:paraId="51D4A65E"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By 1985, ten more experimental Block-I satellites had been launched to validate the concept.</w:t>
      </w:r>
    </w:p>
    <w:p w14:paraId="65FF38AA" w14:textId="0DACFD78"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lastRenderedPageBreak/>
        <w:t>Beginning in 1988, command and control of these satellites was moved from Onizuka AFS, California to the 2nd Satellite Control Squadron (2SCS) located at Falcon Air Force Station in Colorado Springs, Colorado.</w:t>
      </w:r>
      <w:r w:rsidR="00717948" w:rsidRPr="00717948">
        <w:rPr>
          <w:rFonts w:ascii="Times New Roman" w:hAnsi="Times New Roman" w:cs="Times New Roman"/>
          <w:sz w:val="28"/>
          <w:szCs w:val="28"/>
        </w:rPr>
        <w:t xml:space="preserve"> </w:t>
      </w:r>
    </w:p>
    <w:p w14:paraId="0B2DCDC5"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February 14, 1989, the first modern Block-II satellite was launched.</w:t>
      </w:r>
    </w:p>
    <w:p w14:paraId="773BA347" w14:textId="1F827870"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The </w:t>
      </w:r>
      <w:hyperlink r:id="rId45" w:tooltip="Gulf War" w:history="1">
        <w:r w:rsidRPr="00717948">
          <w:rPr>
            <w:rStyle w:val="Hyperlink"/>
            <w:rFonts w:ascii="Times New Roman" w:hAnsi="Times New Roman" w:cs="Times New Roman"/>
            <w:color w:val="auto"/>
            <w:sz w:val="28"/>
            <w:szCs w:val="28"/>
            <w:u w:val="none"/>
          </w:rPr>
          <w:t>Gulf War</w:t>
        </w:r>
      </w:hyperlink>
      <w:r w:rsidRPr="00717948">
        <w:rPr>
          <w:rFonts w:ascii="Times New Roman" w:hAnsi="Times New Roman" w:cs="Times New Roman"/>
          <w:sz w:val="28"/>
          <w:szCs w:val="28"/>
        </w:rPr>
        <w:t> from 1990 to 1991 was the first conflict in which the military widely used GPS.</w:t>
      </w:r>
      <w:r w:rsidR="00717948" w:rsidRPr="00717948">
        <w:rPr>
          <w:rFonts w:ascii="Times New Roman" w:hAnsi="Times New Roman" w:cs="Times New Roman"/>
          <w:sz w:val="28"/>
          <w:szCs w:val="28"/>
        </w:rPr>
        <w:t xml:space="preserve"> </w:t>
      </w:r>
    </w:p>
    <w:p w14:paraId="45F3DB25" w14:textId="6EEB6D66"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1991, a project to create a miniature GPS receiver successfully ended, replacing the previous 16 kg (35 </w:t>
      </w:r>
      <w:proofErr w:type="spellStart"/>
      <w:r w:rsidRPr="00717948">
        <w:rPr>
          <w:rFonts w:ascii="Times New Roman" w:hAnsi="Times New Roman" w:cs="Times New Roman"/>
          <w:sz w:val="28"/>
          <w:szCs w:val="28"/>
        </w:rPr>
        <w:t>lb</w:t>
      </w:r>
      <w:proofErr w:type="spellEnd"/>
      <w:r w:rsidRPr="00717948">
        <w:rPr>
          <w:rFonts w:ascii="Times New Roman" w:hAnsi="Times New Roman" w:cs="Times New Roman"/>
          <w:sz w:val="28"/>
          <w:szCs w:val="28"/>
        </w:rPr>
        <w:t>) military receivers with a 1.25 kg (2.8 </w:t>
      </w:r>
      <w:proofErr w:type="spellStart"/>
      <w:r w:rsidRPr="00717948">
        <w:rPr>
          <w:rFonts w:ascii="Times New Roman" w:hAnsi="Times New Roman" w:cs="Times New Roman"/>
          <w:sz w:val="28"/>
          <w:szCs w:val="28"/>
        </w:rPr>
        <w:t>lb</w:t>
      </w:r>
      <w:proofErr w:type="spellEnd"/>
      <w:r w:rsidRPr="00717948">
        <w:rPr>
          <w:rFonts w:ascii="Times New Roman" w:hAnsi="Times New Roman" w:cs="Times New Roman"/>
          <w:sz w:val="28"/>
          <w:szCs w:val="28"/>
        </w:rPr>
        <w:t>) handheld receiver.</w:t>
      </w:r>
      <w:r w:rsidR="00717948" w:rsidRPr="00717948">
        <w:rPr>
          <w:rFonts w:ascii="Times New Roman" w:hAnsi="Times New Roman" w:cs="Times New Roman"/>
          <w:sz w:val="28"/>
          <w:szCs w:val="28"/>
        </w:rPr>
        <w:t xml:space="preserve"> </w:t>
      </w:r>
    </w:p>
    <w:p w14:paraId="2013C4E1" w14:textId="64E141EB"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1992, the 2nd Space Wing, which originally managed the system, was inactivated and replaced by the </w:t>
      </w:r>
      <w:hyperlink r:id="rId46" w:tooltip="50th Space Wing" w:history="1">
        <w:r w:rsidRPr="00717948">
          <w:rPr>
            <w:rStyle w:val="Hyperlink"/>
            <w:rFonts w:ascii="Times New Roman" w:hAnsi="Times New Roman" w:cs="Times New Roman"/>
            <w:color w:val="auto"/>
            <w:sz w:val="28"/>
            <w:szCs w:val="28"/>
            <w:u w:val="none"/>
          </w:rPr>
          <w:t>50th Space Wing</w:t>
        </w:r>
      </w:hyperlink>
      <w:r w:rsidRPr="00717948">
        <w:rPr>
          <w:rFonts w:ascii="Times New Roman" w:hAnsi="Times New Roman" w:cs="Times New Roman"/>
          <w:sz w:val="28"/>
          <w:szCs w:val="28"/>
        </w:rPr>
        <w:t>.</w:t>
      </w:r>
      <w:r w:rsidR="00717948" w:rsidRPr="00717948">
        <w:rPr>
          <w:rFonts w:ascii="Times New Roman" w:hAnsi="Times New Roman" w:cs="Times New Roman"/>
          <w:sz w:val="28"/>
          <w:szCs w:val="28"/>
        </w:rPr>
        <w:t xml:space="preserve"> </w:t>
      </w:r>
    </w:p>
    <w:p w14:paraId="3174B0D3" w14:textId="6304E773"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By December 1993, GPS achieved initial operational capability (IOC), with a full constellation (24 satellites) available and providing the Standard Positioning Service (SPS).</w:t>
      </w:r>
      <w:r w:rsidR="00717948" w:rsidRPr="00717948">
        <w:rPr>
          <w:rFonts w:ascii="Times New Roman" w:hAnsi="Times New Roman" w:cs="Times New Roman"/>
          <w:sz w:val="28"/>
          <w:szCs w:val="28"/>
        </w:rPr>
        <w:t xml:space="preserve"> </w:t>
      </w:r>
    </w:p>
    <w:p w14:paraId="64B05442" w14:textId="60D61BD5"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Full Operational Capability (FOC) was declared by </w:t>
      </w:r>
      <w:hyperlink r:id="rId47" w:tooltip="Air Force Space Command" w:history="1">
        <w:r w:rsidRPr="00717948">
          <w:rPr>
            <w:rStyle w:val="Hyperlink"/>
            <w:rFonts w:ascii="Times New Roman" w:hAnsi="Times New Roman" w:cs="Times New Roman"/>
            <w:color w:val="auto"/>
            <w:sz w:val="28"/>
            <w:szCs w:val="28"/>
            <w:u w:val="none"/>
          </w:rPr>
          <w:t>Air Force Space Command</w:t>
        </w:r>
      </w:hyperlink>
      <w:r w:rsidRPr="00717948">
        <w:rPr>
          <w:rFonts w:ascii="Times New Roman" w:hAnsi="Times New Roman" w:cs="Times New Roman"/>
          <w:sz w:val="28"/>
          <w:szCs w:val="28"/>
        </w:rPr>
        <w:t> (AFSPC) in April 1995, signifying full availability of the military's secure Precise Positioning Service (PPS).</w:t>
      </w:r>
      <w:r w:rsidR="00717948" w:rsidRPr="00717948">
        <w:rPr>
          <w:rFonts w:ascii="Times New Roman" w:hAnsi="Times New Roman" w:cs="Times New Roman"/>
          <w:sz w:val="28"/>
          <w:szCs w:val="28"/>
        </w:rPr>
        <w:t xml:space="preserve"> </w:t>
      </w:r>
    </w:p>
    <w:p w14:paraId="5B9D5E5D"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1996, recognizing the importance of GPS to civilian users as well as military users, U.S. President </w:t>
      </w:r>
      <w:hyperlink r:id="rId48" w:tooltip="Bill Clinton" w:history="1">
        <w:r w:rsidRPr="00717948">
          <w:rPr>
            <w:rStyle w:val="Hyperlink"/>
            <w:rFonts w:ascii="Times New Roman" w:hAnsi="Times New Roman" w:cs="Times New Roman"/>
            <w:color w:val="auto"/>
            <w:sz w:val="28"/>
            <w:szCs w:val="28"/>
            <w:u w:val="none"/>
          </w:rPr>
          <w:t>Bill Clinton</w:t>
        </w:r>
      </w:hyperlink>
      <w:r w:rsidRPr="00717948">
        <w:rPr>
          <w:rFonts w:ascii="Times New Roman" w:hAnsi="Times New Roman" w:cs="Times New Roman"/>
          <w:sz w:val="28"/>
          <w:szCs w:val="28"/>
        </w:rPr>
        <w:t> issued a policy directive</w:t>
      </w:r>
      <w:hyperlink r:id="rId49" w:anchor="cite_note-56" w:history="1">
        <w:r w:rsidRPr="00717948">
          <w:rPr>
            <w:rStyle w:val="Hyperlink"/>
            <w:rFonts w:ascii="Times New Roman" w:hAnsi="Times New Roman" w:cs="Times New Roman"/>
            <w:color w:val="auto"/>
            <w:sz w:val="28"/>
            <w:szCs w:val="28"/>
            <w:u w:val="none"/>
            <w:vertAlign w:val="superscript"/>
          </w:rPr>
          <w:t>[56]</w:t>
        </w:r>
      </w:hyperlink>
      <w:r w:rsidRPr="00717948">
        <w:rPr>
          <w:rFonts w:ascii="Times New Roman" w:hAnsi="Times New Roman" w:cs="Times New Roman"/>
          <w:sz w:val="28"/>
          <w:szCs w:val="28"/>
        </w:rPr>
        <w:t> declaring GPS a </w:t>
      </w:r>
      <w:hyperlink r:id="rId50" w:tooltip="Dual-use" w:history="1">
        <w:r w:rsidRPr="00717948">
          <w:rPr>
            <w:rStyle w:val="Hyperlink"/>
            <w:rFonts w:ascii="Times New Roman" w:hAnsi="Times New Roman" w:cs="Times New Roman"/>
            <w:color w:val="auto"/>
            <w:sz w:val="28"/>
            <w:szCs w:val="28"/>
            <w:u w:val="none"/>
          </w:rPr>
          <w:t>dual-use</w:t>
        </w:r>
      </w:hyperlink>
      <w:r w:rsidRPr="00717948">
        <w:rPr>
          <w:rFonts w:ascii="Times New Roman" w:hAnsi="Times New Roman" w:cs="Times New Roman"/>
          <w:sz w:val="28"/>
          <w:szCs w:val="28"/>
        </w:rPr>
        <w:t> system and establishing an </w:t>
      </w:r>
      <w:hyperlink r:id="rId51" w:tooltip="Interagency GPS Executive Board" w:history="1">
        <w:r w:rsidRPr="00717948">
          <w:rPr>
            <w:rStyle w:val="Hyperlink"/>
            <w:rFonts w:ascii="Times New Roman" w:hAnsi="Times New Roman" w:cs="Times New Roman"/>
            <w:color w:val="auto"/>
            <w:sz w:val="28"/>
            <w:szCs w:val="28"/>
            <w:u w:val="none"/>
          </w:rPr>
          <w:t>Interagency GPS Executive Board</w:t>
        </w:r>
      </w:hyperlink>
      <w:r w:rsidRPr="00717948">
        <w:rPr>
          <w:rFonts w:ascii="Times New Roman" w:hAnsi="Times New Roman" w:cs="Times New Roman"/>
          <w:sz w:val="28"/>
          <w:szCs w:val="28"/>
        </w:rPr>
        <w:t> to manage it as a national asset.</w:t>
      </w:r>
    </w:p>
    <w:p w14:paraId="3F39EF53"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1998, United States Vice President </w:t>
      </w:r>
      <w:hyperlink r:id="rId52" w:tooltip="Al Gore" w:history="1">
        <w:r w:rsidRPr="00717948">
          <w:rPr>
            <w:rStyle w:val="Hyperlink"/>
            <w:rFonts w:ascii="Times New Roman" w:hAnsi="Times New Roman" w:cs="Times New Roman"/>
            <w:color w:val="auto"/>
            <w:sz w:val="28"/>
            <w:szCs w:val="28"/>
            <w:u w:val="none"/>
          </w:rPr>
          <w:t>Al Gore</w:t>
        </w:r>
      </w:hyperlink>
      <w:r w:rsidRPr="00717948">
        <w:rPr>
          <w:rFonts w:ascii="Times New Roman" w:hAnsi="Times New Roman" w:cs="Times New Roman"/>
          <w:sz w:val="28"/>
          <w:szCs w:val="28"/>
        </w:rPr>
        <w:t> announced plans to upgrade GPS with two new civilian signals for enhanced user accuracy and reliability, particularly with respect to aviation safety, and in 2000 the </w:t>
      </w:r>
      <w:hyperlink r:id="rId53" w:tooltip="United States Congress" w:history="1">
        <w:r w:rsidRPr="00717948">
          <w:rPr>
            <w:rStyle w:val="Hyperlink"/>
            <w:rFonts w:ascii="Times New Roman" w:hAnsi="Times New Roman" w:cs="Times New Roman"/>
            <w:color w:val="auto"/>
            <w:sz w:val="28"/>
            <w:szCs w:val="28"/>
            <w:u w:val="none"/>
          </w:rPr>
          <w:t>United States Congress</w:t>
        </w:r>
      </w:hyperlink>
      <w:r w:rsidRPr="00717948">
        <w:rPr>
          <w:rFonts w:ascii="Times New Roman" w:hAnsi="Times New Roman" w:cs="Times New Roman"/>
          <w:sz w:val="28"/>
          <w:szCs w:val="28"/>
        </w:rPr>
        <w:t> authorized the effort, referring to it as </w:t>
      </w:r>
      <w:hyperlink r:id="rId54" w:tooltip="GPS III" w:history="1">
        <w:r w:rsidRPr="00717948">
          <w:rPr>
            <w:rStyle w:val="Hyperlink"/>
            <w:rFonts w:ascii="Times New Roman" w:hAnsi="Times New Roman" w:cs="Times New Roman"/>
            <w:color w:val="auto"/>
            <w:sz w:val="28"/>
            <w:szCs w:val="28"/>
            <w:u w:val="none"/>
          </w:rPr>
          <w:t>GPS III</w:t>
        </w:r>
      </w:hyperlink>
      <w:r w:rsidRPr="00717948">
        <w:rPr>
          <w:rFonts w:ascii="Times New Roman" w:hAnsi="Times New Roman" w:cs="Times New Roman"/>
          <w:sz w:val="28"/>
          <w:szCs w:val="28"/>
        </w:rPr>
        <w:t>.</w:t>
      </w:r>
    </w:p>
    <w:p w14:paraId="2C9F1F51"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2, 2000 "Selective Availability" was discontinued as a result of the 1996 executive order, allowing civilian users to receive a non-degraded signal globally.</w:t>
      </w:r>
    </w:p>
    <w:p w14:paraId="6F8129EF"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lastRenderedPageBreak/>
        <w:t>In 2004, the United States government signed an agreement with the European Community establishing cooperation related to GPS and Europe's </w:t>
      </w:r>
      <w:hyperlink r:id="rId55" w:tooltip="Galileo (satellite navigation)" w:history="1">
        <w:r w:rsidRPr="00717948">
          <w:rPr>
            <w:rStyle w:val="Hyperlink"/>
            <w:rFonts w:ascii="Times New Roman" w:hAnsi="Times New Roman" w:cs="Times New Roman"/>
            <w:color w:val="auto"/>
            <w:sz w:val="28"/>
            <w:szCs w:val="28"/>
            <w:u w:val="none"/>
          </w:rPr>
          <w:t>Galileo system</w:t>
        </w:r>
      </w:hyperlink>
      <w:r w:rsidRPr="00717948">
        <w:rPr>
          <w:rFonts w:ascii="Times New Roman" w:hAnsi="Times New Roman" w:cs="Times New Roman"/>
          <w:sz w:val="28"/>
          <w:szCs w:val="28"/>
        </w:rPr>
        <w:t>.</w:t>
      </w:r>
    </w:p>
    <w:p w14:paraId="4932A8EA" w14:textId="7C92330A"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2004, United States President </w:t>
      </w:r>
      <w:hyperlink r:id="rId56" w:tooltip="George W. Bush" w:history="1">
        <w:r w:rsidRPr="00717948">
          <w:rPr>
            <w:rStyle w:val="Hyperlink"/>
            <w:rFonts w:ascii="Times New Roman" w:hAnsi="Times New Roman" w:cs="Times New Roman"/>
            <w:color w:val="auto"/>
            <w:sz w:val="28"/>
            <w:szCs w:val="28"/>
            <w:u w:val="none"/>
          </w:rPr>
          <w:t>George W. Bush</w:t>
        </w:r>
      </w:hyperlink>
      <w:r w:rsidRPr="00717948">
        <w:rPr>
          <w:rFonts w:ascii="Times New Roman" w:hAnsi="Times New Roman" w:cs="Times New Roman"/>
          <w:sz w:val="28"/>
          <w:szCs w:val="28"/>
        </w:rPr>
        <w:t> updated the national policy and replaced the executive board with the National Executive Committee for Space-Based Positioning, Navigation, and Timing.</w:t>
      </w:r>
      <w:r w:rsidR="00717948" w:rsidRPr="00717948">
        <w:rPr>
          <w:rFonts w:ascii="Times New Roman" w:hAnsi="Times New Roman" w:cs="Times New Roman"/>
          <w:sz w:val="28"/>
          <w:szCs w:val="28"/>
        </w:rPr>
        <w:t xml:space="preserve"> </w:t>
      </w:r>
    </w:p>
    <w:p w14:paraId="3786F2D9" w14:textId="4B2EA6F3"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November 2004, </w:t>
      </w:r>
      <w:hyperlink r:id="rId57" w:tooltip="Qualcomm" w:history="1">
        <w:r w:rsidRPr="00717948">
          <w:rPr>
            <w:rStyle w:val="Hyperlink"/>
            <w:rFonts w:ascii="Times New Roman" w:hAnsi="Times New Roman" w:cs="Times New Roman"/>
            <w:color w:val="auto"/>
            <w:sz w:val="28"/>
            <w:szCs w:val="28"/>
            <w:u w:val="none"/>
          </w:rPr>
          <w:t>Qualcomm</w:t>
        </w:r>
      </w:hyperlink>
      <w:r w:rsidRPr="00717948">
        <w:rPr>
          <w:rFonts w:ascii="Times New Roman" w:hAnsi="Times New Roman" w:cs="Times New Roman"/>
          <w:sz w:val="28"/>
          <w:szCs w:val="28"/>
        </w:rPr>
        <w:t> announced successful tests of </w:t>
      </w:r>
      <w:hyperlink r:id="rId58" w:tooltip="Assisted GPS" w:history="1">
        <w:r w:rsidRPr="00717948">
          <w:rPr>
            <w:rStyle w:val="Hyperlink"/>
            <w:rFonts w:ascii="Times New Roman" w:hAnsi="Times New Roman" w:cs="Times New Roman"/>
            <w:color w:val="auto"/>
            <w:sz w:val="28"/>
            <w:szCs w:val="28"/>
            <w:u w:val="none"/>
          </w:rPr>
          <w:t>assisted GPS</w:t>
        </w:r>
      </w:hyperlink>
      <w:r w:rsidRPr="00717948">
        <w:rPr>
          <w:rFonts w:ascii="Times New Roman" w:hAnsi="Times New Roman" w:cs="Times New Roman"/>
          <w:sz w:val="28"/>
          <w:szCs w:val="28"/>
        </w:rPr>
        <w:t> for </w:t>
      </w:r>
      <w:hyperlink r:id="rId59" w:tooltip="Mobile phones" w:history="1">
        <w:r w:rsidRPr="00717948">
          <w:rPr>
            <w:rStyle w:val="Hyperlink"/>
            <w:rFonts w:ascii="Times New Roman" w:hAnsi="Times New Roman" w:cs="Times New Roman"/>
            <w:color w:val="auto"/>
            <w:sz w:val="28"/>
            <w:szCs w:val="28"/>
            <w:u w:val="none"/>
          </w:rPr>
          <w:t>mobile phones</w:t>
        </w:r>
      </w:hyperlink>
      <w:r w:rsidRPr="00717948">
        <w:rPr>
          <w:rFonts w:ascii="Times New Roman" w:hAnsi="Times New Roman" w:cs="Times New Roman"/>
          <w:sz w:val="28"/>
          <w:szCs w:val="28"/>
        </w:rPr>
        <w:t xml:space="preserve">. </w:t>
      </w:r>
    </w:p>
    <w:p w14:paraId="4F1F4081" w14:textId="267E6D30"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 xml:space="preserve">In 2005, the first modernized GPS satellite was launched and began transmitting a second civilian signal (L2C) for enhanced user performance. </w:t>
      </w:r>
    </w:p>
    <w:p w14:paraId="7CFA6E40" w14:textId="3ED16F19"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September 14, 2007, the aging mainframe-based </w:t>
      </w:r>
      <w:hyperlink r:id="rId60" w:tooltip="Ground segment" w:history="1">
        <w:r w:rsidRPr="00717948">
          <w:rPr>
            <w:rStyle w:val="Hyperlink"/>
            <w:rFonts w:ascii="Times New Roman" w:hAnsi="Times New Roman" w:cs="Times New Roman"/>
            <w:color w:val="auto"/>
            <w:sz w:val="28"/>
            <w:szCs w:val="28"/>
            <w:u w:val="none"/>
          </w:rPr>
          <w:t>Ground Segment</w:t>
        </w:r>
      </w:hyperlink>
      <w:r w:rsidRPr="00717948">
        <w:rPr>
          <w:rFonts w:ascii="Times New Roman" w:hAnsi="Times New Roman" w:cs="Times New Roman"/>
          <w:sz w:val="28"/>
          <w:szCs w:val="28"/>
        </w:rPr>
        <w:t xml:space="preserve"> Control System was transferred to the new Architecture Evolution Plan. </w:t>
      </w:r>
    </w:p>
    <w:p w14:paraId="2E6481D7" w14:textId="20969B9C"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19, 2009, the United States </w:t>
      </w:r>
      <w:hyperlink r:id="rId61" w:tooltip="Government Accountability Office" w:history="1">
        <w:r w:rsidRPr="00717948">
          <w:rPr>
            <w:rStyle w:val="Hyperlink"/>
            <w:rFonts w:ascii="Times New Roman" w:hAnsi="Times New Roman" w:cs="Times New Roman"/>
            <w:color w:val="auto"/>
            <w:sz w:val="28"/>
            <w:szCs w:val="28"/>
            <w:u w:val="none"/>
          </w:rPr>
          <w:t>Government Accountability Office</w:t>
        </w:r>
      </w:hyperlink>
      <w:r w:rsidRPr="00717948">
        <w:rPr>
          <w:rFonts w:ascii="Times New Roman" w:hAnsi="Times New Roman" w:cs="Times New Roman"/>
          <w:sz w:val="28"/>
          <w:szCs w:val="28"/>
        </w:rPr>
        <w:t xml:space="preserve"> issued a report warning that some GPS satellites could fail as soon as 2010. </w:t>
      </w:r>
    </w:p>
    <w:p w14:paraId="60D5E0DB" w14:textId="25671428"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21, 2009, the </w:t>
      </w:r>
      <w:hyperlink r:id="rId62" w:tooltip="Air Force Space Command" w:history="1">
        <w:r w:rsidRPr="00717948">
          <w:rPr>
            <w:rStyle w:val="Hyperlink"/>
            <w:rFonts w:ascii="Times New Roman" w:hAnsi="Times New Roman" w:cs="Times New Roman"/>
            <w:color w:val="auto"/>
            <w:sz w:val="28"/>
            <w:szCs w:val="28"/>
            <w:u w:val="none"/>
          </w:rPr>
          <w:t>Air Force Space Command</w:t>
        </w:r>
      </w:hyperlink>
      <w:r w:rsidRPr="00717948">
        <w:rPr>
          <w:rFonts w:ascii="Times New Roman" w:hAnsi="Times New Roman" w:cs="Times New Roman"/>
          <w:sz w:val="28"/>
          <w:szCs w:val="28"/>
        </w:rPr>
        <w:t xml:space="preserve"> allayed fears of GPS failure, saying "There's only a small risk we will not continue to exceed our performance standard." </w:t>
      </w:r>
    </w:p>
    <w:p w14:paraId="082023E7" w14:textId="19EE809E"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 xml:space="preserve">On January 11, 2010, an update of ground control systems caused a software incompatibility with 8,000 to 10,000 military receivers manufactured by a division of Trimble Navigation Limited of Sunnyvale, Calif. </w:t>
      </w:r>
    </w:p>
    <w:p w14:paraId="122C101F" w14:textId="580259A7" w:rsid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February 25, 2010, the U.S. Air Force awarded the contract to develop the GPS Next Generation Operational Control System (OCX) to improve accuracy and availability of GPS navigation signals, and serve as a critical part of GPS modernization.</w:t>
      </w:r>
    </w:p>
    <w:p w14:paraId="6D363D72" w14:textId="77777777" w:rsidR="00717948" w:rsidRPr="00717948" w:rsidRDefault="00717948" w:rsidP="00717948">
      <w:pPr>
        <w:shd w:val="clear" w:color="auto" w:fill="FFFFFF"/>
        <w:spacing w:before="100" w:beforeAutospacing="1" w:after="24" w:line="360" w:lineRule="auto"/>
        <w:ind w:left="384"/>
        <w:jc w:val="both"/>
        <w:rPr>
          <w:rFonts w:ascii="Times New Roman" w:hAnsi="Times New Roman" w:cs="Times New Roman"/>
          <w:sz w:val="28"/>
          <w:szCs w:val="28"/>
        </w:rPr>
      </w:pPr>
    </w:p>
    <w:p w14:paraId="6B4196E5" w14:textId="466CB4AD" w:rsidR="00AF6834" w:rsidRPr="00717948" w:rsidRDefault="00AF6834" w:rsidP="00717948">
      <w:pPr>
        <w:pStyle w:val="Heading3"/>
        <w:shd w:val="clear" w:color="auto" w:fill="FFFFFF"/>
        <w:spacing w:before="72" w:after="0" w:line="360" w:lineRule="auto"/>
        <w:jc w:val="both"/>
        <w:rPr>
          <w:sz w:val="28"/>
          <w:szCs w:val="28"/>
        </w:rPr>
      </w:pPr>
      <w:r w:rsidRPr="00717948">
        <w:rPr>
          <w:rStyle w:val="mw-headline"/>
          <w:sz w:val="28"/>
          <w:szCs w:val="28"/>
        </w:rPr>
        <w:t>Awards</w:t>
      </w:r>
    </w:p>
    <w:p w14:paraId="4E46C0A2" w14:textId="77777777" w:rsidR="00AF6834" w:rsidRPr="00717948" w:rsidRDefault="00AF6834" w:rsidP="00717948">
      <w:pPr>
        <w:shd w:val="clear" w:color="auto" w:fill="F8F9FA"/>
        <w:spacing w:line="360" w:lineRule="auto"/>
        <w:jc w:val="both"/>
        <w:rPr>
          <w:rFonts w:ascii="Times New Roman" w:hAnsi="Times New Roman" w:cs="Times New Roman"/>
          <w:sz w:val="28"/>
          <w:szCs w:val="28"/>
        </w:rPr>
      </w:pPr>
      <w:r w:rsidRPr="00717948">
        <w:rPr>
          <w:rFonts w:ascii="Times New Roman" w:hAnsi="Times New Roman" w:cs="Times New Roman"/>
          <w:sz w:val="28"/>
          <w:szCs w:val="28"/>
        </w:rPr>
        <w:lastRenderedPageBreak/>
        <w:t>Air Force Space Commander presents </w:t>
      </w:r>
      <w:hyperlink r:id="rId63" w:tooltip="Gladys West" w:history="1">
        <w:r w:rsidRPr="00717948">
          <w:rPr>
            <w:rStyle w:val="Hyperlink"/>
            <w:rFonts w:ascii="Times New Roman" w:hAnsi="Times New Roman" w:cs="Times New Roman"/>
            <w:color w:val="auto"/>
            <w:sz w:val="28"/>
            <w:szCs w:val="28"/>
            <w:u w:val="none"/>
          </w:rPr>
          <w:t>Gladys West</w:t>
        </w:r>
      </w:hyperlink>
      <w:r w:rsidRPr="00717948">
        <w:rPr>
          <w:rFonts w:ascii="Times New Roman" w:hAnsi="Times New Roman" w:cs="Times New Roman"/>
          <w:sz w:val="28"/>
          <w:szCs w:val="28"/>
        </w:rPr>
        <w:t> with an award as she is inducted into the Air Force Space and Missile Pioneers Hall of Fame for her GPS work on Dec. 6, 2018.</w:t>
      </w:r>
    </w:p>
    <w:p w14:paraId="0B58E0FE"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On February 10, 1993, the </w:t>
      </w:r>
      <w:hyperlink r:id="rId64" w:tooltip="National Aeronautic Association" w:history="1">
        <w:r w:rsidRPr="00717948">
          <w:rPr>
            <w:rStyle w:val="Hyperlink"/>
            <w:color w:val="auto"/>
            <w:sz w:val="28"/>
            <w:szCs w:val="28"/>
            <w:u w:val="none"/>
          </w:rPr>
          <w:t>National Aeronautic Association</w:t>
        </w:r>
      </w:hyperlink>
      <w:r w:rsidRPr="00717948">
        <w:rPr>
          <w:sz w:val="28"/>
          <w:szCs w:val="28"/>
        </w:rPr>
        <w:t> selected the GPS Team as winners of the 1992 </w:t>
      </w:r>
      <w:hyperlink r:id="rId65" w:tooltip="Collier Trophy" w:history="1">
        <w:r w:rsidRPr="00717948">
          <w:rPr>
            <w:rStyle w:val="Hyperlink"/>
            <w:color w:val="auto"/>
            <w:sz w:val="28"/>
            <w:szCs w:val="28"/>
            <w:u w:val="none"/>
          </w:rPr>
          <w:t>Robert J. Collier Trophy</w:t>
        </w:r>
      </w:hyperlink>
      <w:r w:rsidRPr="00717948">
        <w:rPr>
          <w:sz w:val="28"/>
          <w:szCs w:val="28"/>
        </w:rPr>
        <w:t>, the US's most prestigious aviation award. This team combines researchers from the </w:t>
      </w:r>
      <w:hyperlink r:id="rId66" w:tooltip="Naval Research Laboratory" w:history="1">
        <w:r w:rsidRPr="00717948">
          <w:rPr>
            <w:rStyle w:val="Hyperlink"/>
            <w:color w:val="auto"/>
            <w:sz w:val="28"/>
            <w:szCs w:val="28"/>
            <w:u w:val="none"/>
          </w:rPr>
          <w:t>Naval Research Laboratory</w:t>
        </w:r>
      </w:hyperlink>
      <w:r w:rsidRPr="00717948">
        <w:rPr>
          <w:sz w:val="28"/>
          <w:szCs w:val="28"/>
        </w:rPr>
        <w:t>, the USAF, the </w:t>
      </w:r>
      <w:hyperlink r:id="rId67" w:tooltip="Aerospace Corporation" w:history="1">
        <w:r w:rsidRPr="00717948">
          <w:rPr>
            <w:rStyle w:val="Hyperlink"/>
            <w:color w:val="auto"/>
            <w:sz w:val="28"/>
            <w:szCs w:val="28"/>
            <w:u w:val="none"/>
          </w:rPr>
          <w:t>Aerospace Corporation</w:t>
        </w:r>
      </w:hyperlink>
      <w:r w:rsidRPr="00717948">
        <w:rPr>
          <w:sz w:val="28"/>
          <w:szCs w:val="28"/>
        </w:rPr>
        <w:t>, </w:t>
      </w:r>
      <w:hyperlink r:id="rId68" w:tooltip="Rockwell International" w:history="1">
        <w:r w:rsidRPr="00717948">
          <w:rPr>
            <w:rStyle w:val="Hyperlink"/>
            <w:color w:val="auto"/>
            <w:sz w:val="28"/>
            <w:szCs w:val="28"/>
            <w:u w:val="none"/>
          </w:rPr>
          <w:t>Rockwell International</w:t>
        </w:r>
      </w:hyperlink>
      <w:r w:rsidRPr="00717948">
        <w:rPr>
          <w:sz w:val="28"/>
          <w:szCs w:val="28"/>
        </w:rPr>
        <w:t> Corporation, and </w:t>
      </w:r>
      <w:hyperlink r:id="rId69" w:tooltip="IBM" w:history="1">
        <w:r w:rsidRPr="00717948">
          <w:rPr>
            <w:rStyle w:val="Hyperlink"/>
            <w:color w:val="auto"/>
            <w:sz w:val="28"/>
            <w:szCs w:val="28"/>
            <w:u w:val="none"/>
          </w:rPr>
          <w:t>IBM</w:t>
        </w:r>
      </w:hyperlink>
      <w:r w:rsidRPr="00717948">
        <w:rPr>
          <w:sz w:val="28"/>
          <w:szCs w:val="28"/>
        </w:rPr>
        <w:t xml:space="preserve"> Federal Systems Company. The citation </w:t>
      </w:r>
      <w:proofErr w:type="spellStart"/>
      <w:r w:rsidRPr="00717948">
        <w:rPr>
          <w:sz w:val="28"/>
          <w:szCs w:val="28"/>
        </w:rPr>
        <w:t>honors</w:t>
      </w:r>
      <w:proofErr w:type="spellEnd"/>
      <w:r w:rsidRPr="00717948">
        <w:rPr>
          <w:sz w:val="28"/>
          <w:szCs w:val="28"/>
        </w:rPr>
        <w:t xml:space="preserve"> them "for the most significant development for safe and efficient navigation and surveillance of air and spacecraft since the introduction of </w:t>
      </w:r>
      <w:hyperlink r:id="rId70" w:tooltip="Radio" w:history="1">
        <w:r w:rsidRPr="00717948">
          <w:rPr>
            <w:rStyle w:val="Hyperlink"/>
            <w:color w:val="auto"/>
            <w:sz w:val="28"/>
            <w:szCs w:val="28"/>
            <w:u w:val="none"/>
          </w:rPr>
          <w:t>radio</w:t>
        </w:r>
      </w:hyperlink>
      <w:r w:rsidRPr="00717948">
        <w:rPr>
          <w:sz w:val="28"/>
          <w:szCs w:val="28"/>
        </w:rPr>
        <w:t> navigation 50 years ago."</w:t>
      </w:r>
    </w:p>
    <w:p w14:paraId="6BBC3774"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Two GPS developers received the </w:t>
      </w:r>
      <w:hyperlink r:id="rId71" w:tooltip="United States National Academy of Engineering" w:history="1">
        <w:r w:rsidRPr="00717948">
          <w:rPr>
            <w:rStyle w:val="Hyperlink"/>
            <w:color w:val="auto"/>
            <w:sz w:val="28"/>
            <w:szCs w:val="28"/>
            <w:u w:val="none"/>
          </w:rPr>
          <w:t>National Academy of Engineering</w:t>
        </w:r>
      </w:hyperlink>
      <w:r w:rsidRPr="00717948">
        <w:rPr>
          <w:sz w:val="28"/>
          <w:szCs w:val="28"/>
        </w:rPr>
        <w:t> </w:t>
      </w:r>
      <w:hyperlink r:id="rId72" w:tooltip="Charles Stark Draper Prize" w:history="1">
        <w:r w:rsidRPr="00717948">
          <w:rPr>
            <w:rStyle w:val="Hyperlink"/>
            <w:color w:val="auto"/>
            <w:sz w:val="28"/>
            <w:szCs w:val="28"/>
            <w:u w:val="none"/>
          </w:rPr>
          <w:t>Charles Stark Draper Prize</w:t>
        </w:r>
      </w:hyperlink>
      <w:r w:rsidRPr="00717948">
        <w:rPr>
          <w:sz w:val="28"/>
          <w:szCs w:val="28"/>
        </w:rPr>
        <w:t> for 2003:</w:t>
      </w:r>
    </w:p>
    <w:p w14:paraId="2EA84C69" w14:textId="77777777" w:rsidR="00AF6834" w:rsidRPr="00717948" w:rsidRDefault="00AF6834" w:rsidP="00717948">
      <w:pPr>
        <w:numPr>
          <w:ilvl w:val="0"/>
          <w:numId w:val="46"/>
        </w:numPr>
        <w:shd w:val="clear" w:color="auto" w:fill="FFFFFF"/>
        <w:spacing w:before="100" w:beforeAutospacing="1" w:after="24" w:line="360" w:lineRule="auto"/>
        <w:ind w:left="384"/>
        <w:jc w:val="both"/>
        <w:rPr>
          <w:rFonts w:ascii="Times New Roman" w:hAnsi="Times New Roman" w:cs="Times New Roman"/>
          <w:sz w:val="28"/>
          <w:szCs w:val="28"/>
        </w:rPr>
      </w:pPr>
      <w:hyperlink r:id="rId73" w:tooltip="Ivan Getting" w:history="1">
        <w:r w:rsidRPr="00717948">
          <w:rPr>
            <w:rStyle w:val="Hyperlink"/>
            <w:rFonts w:ascii="Times New Roman" w:hAnsi="Times New Roman" w:cs="Times New Roman"/>
            <w:color w:val="auto"/>
            <w:sz w:val="28"/>
            <w:szCs w:val="28"/>
            <w:u w:val="none"/>
          </w:rPr>
          <w:t>Ivan Getting</w:t>
        </w:r>
      </w:hyperlink>
      <w:r w:rsidRPr="00717948">
        <w:rPr>
          <w:rFonts w:ascii="Times New Roman" w:hAnsi="Times New Roman" w:cs="Times New Roman"/>
          <w:sz w:val="28"/>
          <w:szCs w:val="28"/>
        </w:rPr>
        <w:t>, emeritus president of </w:t>
      </w:r>
      <w:hyperlink r:id="rId74" w:tooltip="The Aerospace Corporation" w:history="1">
        <w:r w:rsidRPr="00717948">
          <w:rPr>
            <w:rStyle w:val="Hyperlink"/>
            <w:rFonts w:ascii="Times New Roman" w:hAnsi="Times New Roman" w:cs="Times New Roman"/>
            <w:color w:val="auto"/>
            <w:sz w:val="28"/>
            <w:szCs w:val="28"/>
            <w:u w:val="none"/>
          </w:rPr>
          <w:t>The Aerospace Corporation</w:t>
        </w:r>
      </w:hyperlink>
      <w:r w:rsidRPr="00717948">
        <w:rPr>
          <w:rFonts w:ascii="Times New Roman" w:hAnsi="Times New Roman" w:cs="Times New Roman"/>
          <w:sz w:val="28"/>
          <w:szCs w:val="28"/>
        </w:rPr>
        <w:t> and an engineer at the </w:t>
      </w:r>
      <w:hyperlink r:id="rId75" w:tooltip="Massachusetts Institute of Technology" w:history="1">
        <w:r w:rsidRPr="00717948">
          <w:rPr>
            <w:rStyle w:val="Hyperlink"/>
            <w:rFonts w:ascii="Times New Roman" w:hAnsi="Times New Roman" w:cs="Times New Roman"/>
            <w:color w:val="auto"/>
            <w:sz w:val="28"/>
            <w:szCs w:val="28"/>
            <w:u w:val="none"/>
          </w:rPr>
          <w:t>Massachusetts Institute of Technology</w:t>
        </w:r>
      </w:hyperlink>
      <w:r w:rsidRPr="00717948">
        <w:rPr>
          <w:rFonts w:ascii="Times New Roman" w:hAnsi="Times New Roman" w:cs="Times New Roman"/>
          <w:sz w:val="28"/>
          <w:szCs w:val="28"/>
        </w:rPr>
        <w:t>, established the basis for GPS, improving on the </w:t>
      </w:r>
      <w:hyperlink r:id="rId76" w:tooltip="World War II" w:history="1">
        <w:r w:rsidRPr="00717948">
          <w:rPr>
            <w:rStyle w:val="Hyperlink"/>
            <w:rFonts w:ascii="Times New Roman" w:hAnsi="Times New Roman" w:cs="Times New Roman"/>
            <w:color w:val="auto"/>
            <w:sz w:val="28"/>
            <w:szCs w:val="28"/>
            <w:u w:val="none"/>
          </w:rPr>
          <w:t>World War II</w:t>
        </w:r>
      </w:hyperlink>
      <w:r w:rsidRPr="00717948">
        <w:rPr>
          <w:rFonts w:ascii="Times New Roman" w:hAnsi="Times New Roman" w:cs="Times New Roman"/>
          <w:sz w:val="28"/>
          <w:szCs w:val="28"/>
        </w:rPr>
        <w:t> land-based radio system called </w:t>
      </w:r>
      <w:hyperlink r:id="rId77" w:tooltip="LORAN" w:history="1">
        <w:r w:rsidRPr="00717948">
          <w:rPr>
            <w:rStyle w:val="Hyperlink"/>
            <w:rFonts w:ascii="Times New Roman" w:hAnsi="Times New Roman" w:cs="Times New Roman"/>
            <w:color w:val="auto"/>
            <w:sz w:val="28"/>
            <w:szCs w:val="28"/>
            <w:u w:val="none"/>
          </w:rPr>
          <w:t>LORAN</w:t>
        </w:r>
      </w:hyperlink>
      <w:r w:rsidRPr="00717948">
        <w:rPr>
          <w:rFonts w:ascii="Times New Roman" w:hAnsi="Times New Roman" w:cs="Times New Roman"/>
          <w:sz w:val="28"/>
          <w:szCs w:val="28"/>
        </w:rPr>
        <w:t> (Long-range Radio Aid to Navigation).</w:t>
      </w:r>
    </w:p>
    <w:p w14:paraId="098827F2" w14:textId="77777777" w:rsidR="00AF6834" w:rsidRPr="00717948" w:rsidRDefault="00AF6834" w:rsidP="00717948">
      <w:pPr>
        <w:numPr>
          <w:ilvl w:val="0"/>
          <w:numId w:val="46"/>
        </w:numPr>
        <w:shd w:val="clear" w:color="auto" w:fill="FFFFFF"/>
        <w:spacing w:before="100" w:beforeAutospacing="1" w:after="24" w:line="360" w:lineRule="auto"/>
        <w:ind w:left="384"/>
        <w:jc w:val="both"/>
        <w:rPr>
          <w:rFonts w:ascii="Times New Roman" w:hAnsi="Times New Roman" w:cs="Times New Roman"/>
          <w:sz w:val="28"/>
          <w:szCs w:val="28"/>
        </w:rPr>
      </w:pPr>
      <w:hyperlink r:id="rId78" w:tooltip="Bradford Parkinson" w:history="1">
        <w:r w:rsidRPr="00717948">
          <w:rPr>
            <w:rStyle w:val="Hyperlink"/>
            <w:rFonts w:ascii="Times New Roman" w:hAnsi="Times New Roman" w:cs="Times New Roman"/>
            <w:color w:val="auto"/>
            <w:sz w:val="28"/>
            <w:szCs w:val="28"/>
            <w:u w:val="none"/>
          </w:rPr>
          <w:t>Bradford Parkinson</w:t>
        </w:r>
      </w:hyperlink>
      <w:r w:rsidRPr="00717948">
        <w:rPr>
          <w:rFonts w:ascii="Times New Roman" w:hAnsi="Times New Roman" w:cs="Times New Roman"/>
          <w:sz w:val="28"/>
          <w:szCs w:val="28"/>
        </w:rPr>
        <w:t>, professor of </w:t>
      </w:r>
      <w:hyperlink r:id="rId79" w:tooltip="Aeronautics" w:history="1">
        <w:r w:rsidRPr="00717948">
          <w:rPr>
            <w:rStyle w:val="Hyperlink"/>
            <w:rFonts w:ascii="Times New Roman" w:hAnsi="Times New Roman" w:cs="Times New Roman"/>
            <w:color w:val="auto"/>
            <w:sz w:val="28"/>
            <w:szCs w:val="28"/>
            <w:u w:val="none"/>
          </w:rPr>
          <w:t>aeronautics</w:t>
        </w:r>
      </w:hyperlink>
      <w:r w:rsidRPr="00717948">
        <w:rPr>
          <w:rFonts w:ascii="Times New Roman" w:hAnsi="Times New Roman" w:cs="Times New Roman"/>
          <w:sz w:val="28"/>
          <w:szCs w:val="28"/>
        </w:rPr>
        <w:t> and </w:t>
      </w:r>
      <w:hyperlink r:id="rId80" w:tooltip="Astronautics" w:history="1">
        <w:r w:rsidRPr="00717948">
          <w:rPr>
            <w:rStyle w:val="Hyperlink"/>
            <w:rFonts w:ascii="Times New Roman" w:hAnsi="Times New Roman" w:cs="Times New Roman"/>
            <w:color w:val="auto"/>
            <w:sz w:val="28"/>
            <w:szCs w:val="28"/>
            <w:u w:val="none"/>
          </w:rPr>
          <w:t>astronautics</w:t>
        </w:r>
      </w:hyperlink>
      <w:r w:rsidRPr="00717948">
        <w:rPr>
          <w:rFonts w:ascii="Times New Roman" w:hAnsi="Times New Roman" w:cs="Times New Roman"/>
          <w:sz w:val="28"/>
          <w:szCs w:val="28"/>
        </w:rPr>
        <w:t> at </w:t>
      </w:r>
      <w:hyperlink r:id="rId81" w:tooltip="Stanford University" w:history="1">
        <w:r w:rsidRPr="00717948">
          <w:rPr>
            <w:rStyle w:val="Hyperlink"/>
            <w:rFonts w:ascii="Times New Roman" w:hAnsi="Times New Roman" w:cs="Times New Roman"/>
            <w:color w:val="auto"/>
            <w:sz w:val="28"/>
            <w:szCs w:val="28"/>
            <w:u w:val="none"/>
          </w:rPr>
          <w:t>Stanford University</w:t>
        </w:r>
      </w:hyperlink>
      <w:r w:rsidRPr="00717948">
        <w:rPr>
          <w:rFonts w:ascii="Times New Roman" w:hAnsi="Times New Roman" w:cs="Times New Roman"/>
          <w:sz w:val="28"/>
          <w:szCs w:val="28"/>
        </w:rPr>
        <w:t>, conceived the present satellite-based system in the early 1960s and developed it in conjunction with the U.S. Air Force. Parkinson served twenty-one years in the Air Force, from 1957 to 1978, and retired with the rank of colonel.</w:t>
      </w:r>
    </w:p>
    <w:p w14:paraId="4771338C" w14:textId="090AE53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GPS developer </w:t>
      </w:r>
      <w:hyperlink r:id="rId82" w:tooltip="Roger L. Easton" w:history="1">
        <w:r w:rsidRPr="00717948">
          <w:rPr>
            <w:rStyle w:val="Hyperlink"/>
            <w:color w:val="auto"/>
            <w:sz w:val="28"/>
            <w:szCs w:val="28"/>
            <w:u w:val="none"/>
          </w:rPr>
          <w:t>Roger L. Easton</w:t>
        </w:r>
      </w:hyperlink>
      <w:r w:rsidRPr="00717948">
        <w:rPr>
          <w:sz w:val="28"/>
          <w:szCs w:val="28"/>
        </w:rPr>
        <w:t> received the </w:t>
      </w:r>
      <w:hyperlink r:id="rId83" w:tooltip="National Medal of Technology" w:history="1">
        <w:r w:rsidRPr="00717948">
          <w:rPr>
            <w:rStyle w:val="Hyperlink"/>
            <w:color w:val="auto"/>
            <w:sz w:val="28"/>
            <w:szCs w:val="28"/>
            <w:u w:val="none"/>
          </w:rPr>
          <w:t>National Medal of Technology</w:t>
        </w:r>
      </w:hyperlink>
      <w:r w:rsidRPr="00717948">
        <w:rPr>
          <w:sz w:val="28"/>
          <w:szCs w:val="28"/>
        </w:rPr>
        <w:t xml:space="preserve"> on February 13, 2006. </w:t>
      </w:r>
    </w:p>
    <w:p w14:paraId="5CD36A62"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hyperlink r:id="rId84" w:tooltip="Francis X. Kane" w:history="1">
        <w:r w:rsidRPr="00717948">
          <w:rPr>
            <w:rStyle w:val="Hyperlink"/>
            <w:color w:val="auto"/>
            <w:sz w:val="28"/>
            <w:szCs w:val="28"/>
            <w:u w:val="none"/>
          </w:rPr>
          <w:t>Francis X. Kane</w:t>
        </w:r>
      </w:hyperlink>
      <w:r w:rsidRPr="00717948">
        <w:rPr>
          <w:sz w:val="28"/>
          <w:szCs w:val="28"/>
        </w:rPr>
        <w:t xml:space="preserve"> (Col. USAF, ret.) was inducted into the U.S. Air Force Space and Missile Pioneers Hall of Fame at Lackland A.F.B., San Antonio, Texas, </w:t>
      </w:r>
      <w:r w:rsidRPr="00717948">
        <w:rPr>
          <w:sz w:val="28"/>
          <w:szCs w:val="28"/>
        </w:rPr>
        <w:lastRenderedPageBreak/>
        <w:t>March 2, 2010 for his role in space technology development and the engineering design concept of GPS conducted as part of Project 621B.</w:t>
      </w:r>
    </w:p>
    <w:p w14:paraId="35A51A5A" w14:textId="7590E86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In 1998, GPS technology was inducted into the </w:t>
      </w:r>
      <w:hyperlink r:id="rId85" w:tooltip="Space Foundation" w:history="1">
        <w:r w:rsidRPr="00717948">
          <w:rPr>
            <w:rStyle w:val="Hyperlink"/>
            <w:color w:val="auto"/>
            <w:sz w:val="28"/>
            <w:szCs w:val="28"/>
            <w:u w:val="none"/>
          </w:rPr>
          <w:t>Space Foundation</w:t>
        </w:r>
      </w:hyperlink>
      <w:r w:rsidRPr="00717948">
        <w:rPr>
          <w:sz w:val="28"/>
          <w:szCs w:val="28"/>
        </w:rPr>
        <w:t> </w:t>
      </w:r>
      <w:hyperlink r:id="rId86" w:tooltip="Space Technology Hall of Fame" w:history="1">
        <w:r w:rsidRPr="00717948">
          <w:rPr>
            <w:rStyle w:val="Hyperlink"/>
            <w:color w:val="auto"/>
            <w:sz w:val="28"/>
            <w:szCs w:val="28"/>
            <w:u w:val="none"/>
          </w:rPr>
          <w:t>Space Technology Hall of Fame</w:t>
        </w:r>
      </w:hyperlink>
      <w:r w:rsidRPr="00717948">
        <w:rPr>
          <w:sz w:val="28"/>
          <w:szCs w:val="28"/>
        </w:rPr>
        <w:t xml:space="preserve">. </w:t>
      </w:r>
    </w:p>
    <w:p w14:paraId="19F0C5FD" w14:textId="30603F8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On October 4, 2011, the </w:t>
      </w:r>
      <w:hyperlink r:id="rId87" w:tooltip="International Astronautical Federation" w:history="1">
        <w:r w:rsidRPr="00717948">
          <w:rPr>
            <w:rStyle w:val="Hyperlink"/>
            <w:color w:val="auto"/>
            <w:sz w:val="28"/>
            <w:szCs w:val="28"/>
            <w:u w:val="none"/>
          </w:rPr>
          <w:t>International Astronautical Federation</w:t>
        </w:r>
      </w:hyperlink>
      <w:r w:rsidRPr="00717948">
        <w:rPr>
          <w:sz w:val="28"/>
          <w:szCs w:val="28"/>
        </w:rPr>
        <w:t xml:space="preserve"> (IAF) awarded the Global Positioning System (GPS) its 60th Anniversary Award, nominated by IAF member, the American Institute for Aeronautics and Astronautics (AIAA). The IAF </w:t>
      </w:r>
      <w:proofErr w:type="spellStart"/>
      <w:r w:rsidRPr="00717948">
        <w:rPr>
          <w:sz w:val="28"/>
          <w:szCs w:val="28"/>
        </w:rPr>
        <w:t>Honors</w:t>
      </w:r>
      <w:proofErr w:type="spellEnd"/>
      <w:r w:rsidRPr="00717948">
        <w:rPr>
          <w:sz w:val="28"/>
          <w:szCs w:val="28"/>
        </w:rPr>
        <w:t xml:space="preserve"> and Awards Committee recognized the uniqueness of the GPS program and the exemplary role it has played in building international collaboration for the benefit of humanity. </w:t>
      </w:r>
    </w:p>
    <w:p w14:paraId="44E845D7" w14:textId="18D72F3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hyperlink r:id="rId88" w:tooltip="Gladys West" w:history="1">
        <w:r w:rsidRPr="00717948">
          <w:rPr>
            <w:rStyle w:val="Hyperlink"/>
            <w:color w:val="auto"/>
            <w:sz w:val="28"/>
            <w:szCs w:val="28"/>
            <w:u w:val="none"/>
          </w:rPr>
          <w:t>Gladys West</w:t>
        </w:r>
      </w:hyperlink>
      <w:r w:rsidRPr="00717948">
        <w:rPr>
          <w:sz w:val="28"/>
          <w:szCs w:val="28"/>
        </w:rPr>
        <w:t xml:space="preserve"> was inducted into the Air Force Space and Missile Pioneers Hall of Fame in 2018 for recognition of her computational work which led to breakthroughs for GPS technology. </w:t>
      </w:r>
    </w:p>
    <w:p w14:paraId="1DCC1529" w14:textId="56F30D13"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 xml:space="preserve">On February 12, 2019, four founding members of the project were awarded the Queen Elizabeth Prize for Engineering with the chair of the awarding board stating "Engineering is the foundation of civilisation; there is no other foundation; it makes things happen. And that's exactly what today's Laureates have done - they've made things happen. They've re-written, in a major way, the infrastructure of our world."  </w:t>
      </w:r>
    </w:p>
    <w:p w14:paraId="440EE157" w14:textId="77777777" w:rsidR="00AF6834" w:rsidRPr="00717948" w:rsidRDefault="00AF6834" w:rsidP="00717948">
      <w:pPr>
        <w:spacing w:line="360" w:lineRule="auto"/>
        <w:jc w:val="both"/>
        <w:rPr>
          <w:rFonts w:ascii="Times New Roman" w:hAnsi="Times New Roman" w:cs="Times New Roman"/>
          <w:noProof/>
          <w:sz w:val="28"/>
          <w:szCs w:val="28"/>
        </w:rPr>
      </w:pPr>
    </w:p>
    <w:sectPr w:rsidR="00AF6834" w:rsidRPr="0071794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2DF77" w14:textId="77777777" w:rsidR="00D46E3D" w:rsidRDefault="00D46E3D" w:rsidP="00E444A3">
      <w:pPr>
        <w:spacing w:after="0" w:line="240" w:lineRule="auto"/>
      </w:pPr>
      <w:r>
        <w:separator/>
      </w:r>
    </w:p>
  </w:endnote>
  <w:endnote w:type="continuationSeparator" w:id="0">
    <w:p w14:paraId="2EA471B0" w14:textId="77777777" w:rsidR="00D46E3D" w:rsidRDefault="00D46E3D"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E7491" w14:textId="77777777" w:rsidR="00D46E3D" w:rsidRDefault="00D46E3D" w:rsidP="00E444A3">
      <w:pPr>
        <w:spacing w:after="0" w:line="240" w:lineRule="auto"/>
      </w:pPr>
      <w:r>
        <w:separator/>
      </w:r>
    </w:p>
  </w:footnote>
  <w:footnote w:type="continuationSeparator" w:id="0">
    <w:p w14:paraId="05F3801D" w14:textId="77777777" w:rsidR="00D46E3D" w:rsidRDefault="00D46E3D"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B0B5E"/>
    <w:multiLevelType w:val="multilevel"/>
    <w:tmpl w:val="98A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7327F"/>
    <w:multiLevelType w:val="multilevel"/>
    <w:tmpl w:val="E676D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4375C"/>
    <w:multiLevelType w:val="multilevel"/>
    <w:tmpl w:val="0C6A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555D0"/>
    <w:multiLevelType w:val="multilevel"/>
    <w:tmpl w:val="962A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2427A9"/>
    <w:multiLevelType w:val="multilevel"/>
    <w:tmpl w:val="907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901C6F"/>
    <w:multiLevelType w:val="multilevel"/>
    <w:tmpl w:val="00F8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A1B8C"/>
    <w:multiLevelType w:val="multilevel"/>
    <w:tmpl w:val="1B2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2"/>
  </w:num>
  <w:num w:numId="3">
    <w:abstractNumId w:val="16"/>
  </w:num>
  <w:num w:numId="4">
    <w:abstractNumId w:val="24"/>
  </w:num>
  <w:num w:numId="5">
    <w:abstractNumId w:val="12"/>
  </w:num>
  <w:num w:numId="6">
    <w:abstractNumId w:val="19"/>
  </w:num>
  <w:num w:numId="7">
    <w:abstractNumId w:val="5"/>
  </w:num>
  <w:num w:numId="8">
    <w:abstractNumId w:val="40"/>
  </w:num>
  <w:num w:numId="9">
    <w:abstractNumId w:val="20"/>
  </w:num>
  <w:num w:numId="10">
    <w:abstractNumId w:val="44"/>
  </w:num>
  <w:num w:numId="11">
    <w:abstractNumId w:val="8"/>
  </w:num>
  <w:num w:numId="12">
    <w:abstractNumId w:val="15"/>
  </w:num>
  <w:num w:numId="13">
    <w:abstractNumId w:val="41"/>
  </w:num>
  <w:num w:numId="14">
    <w:abstractNumId w:val="1"/>
  </w:num>
  <w:num w:numId="15">
    <w:abstractNumId w:val="38"/>
  </w:num>
  <w:num w:numId="16">
    <w:abstractNumId w:val="25"/>
  </w:num>
  <w:num w:numId="17">
    <w:abstractNumId w:val="31"/>
  </w:num>
  <w:num w:numId="18">
    <w:abstractNumId w:val="43"/>
  </w:num>
  <w:num w:numId="19">
    <w:abstractNumId w:val="21"/>
  </w:num>
  <w:num w:numId="20">
    <w:abstractNumId w:val="7"/>
  </w:num>
  <w:num w:numId="21">
    <w:abstractNumId w:val="14"/>
  </w:num>
  <w:num w:numId="22">
    <w:abstractNumId w:val="36"/>
  </w:num>
  <w:num w:numId="23">
    <w:abstractNumId w:val="10"/>
  </w:num>
  <w:num w:numId="24">
    <w:abstractNumId w:val="34"/>
  </w:num>
  <w:num w:numId="25">
    <w:abstractNumId w:val="3"/>
  </w:num>
  <w:num w:numId="26">
    <w:abstractNumId w:val="33"/>
  </w:num>
  <w:num w:numId="27">
    <w:abstractNumId w:val="30"/>
  </w:num>
  <w:num w:numId="28">
    <w:abstractNumId w:val="17"/>
  </w:num>
  <w:num w:numId="29">
    <w:abstractNumId w:val="39"/>
  </w:num>
  <w:num w:numId="30">
    <w:abstractNumId w:val="0"/>
  </w:num>
  <w:num w:numId="31">
    <w:abstractNumId w:val="23"/>
  </w:num>
  <w:num w:numId="32">
    <w:abstractNumId w:val="22"/>
  </w:num>
  <w:num w:numId="33">
    <w:abstractNumId w:val="4"/>
  </w:num>
  <w:num w:numId="34">
    <w:abstractNumId w:val="28"/>
  </w:num>
  <w:num w:numId="35">
    <w:abstractNumId w:val="11"/>
  </w:num>
  <w:num w:numId="36">
    <w:abstractNumId w:val="27"/>
  </w:num>
  <w:num w:numId="37">
    <w:abstractNumId w:val="29"/>
  </w:num>
  <w:num w:numId="38">
    <w:abstractNumId w:val="35"/>
  </w:num>
  <w:num w:numId="39">
    <w:abstractNumId w:val="18"/>
  </w:num>
  <w:num w:numId="40">
    <w:abstractNumId w:val="2"/>
  </w:num>
  <w:num w:numId="41">
    <w:abstractNumId w:val="45"/>
  </w:num>
  <w:num w:numId="42">
    <w:abstractNumId w:val="26"/>
  </w:num>
  <w:num w:numId="43">
    <w:abstractNumId w:val="13"/>
  </w:num>
  <w:num w:numId="44">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9"/>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4082C"/>
    <w:rsid w:val="0005035B"/>
    <w:rsid w:val="00051E0D"/>
    <w:rsid w:val="000545FE"/>
    <w:rsid w:val="000A2450"/>
    <w:rsid w:val="000E7DFF"/>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70346"/>
    <w:rsid w:val="005F00C1"/>
    <w:rsid w:val="006147D2"/>
    <w:rsid w:val="007016D9"/>
    <w:rsid w:val="007133B1"/>
    <w:rsid w:val="00717948"/>
    <w:rsid w:val="0074531C"/>
    <w:rsid w:val="00783CBE"/>
    <w:rsid w:val="008270C3"/>
    <w:rsid w:val="008778DA"/>
    <w:rsid w:val="00931EA6"/>
    <w:rsid w:val="009C79A3"/>
    <w:rsid w:val="00A14F13"/>
    <w:rsid w:val="00A568C8"/>
    <w:rsid w:val="00AD768B"/>
    <w:rsid w:val="00AF6834"/>
    <w:rsid w:val="00B36F06"/>
    <w:rsid w:val="00B47E90"/>
    <w:rsid w:val="00B54AA3"/>
    <w:rsid w:val="00B56411"/>
    <w:rsid w:val="00B5797D"/>
    <w:rsid w:val="00B60D00"/>
    <w:rsid w:val="00CA18E1"/>
    <w:rsid w:val="00CD30F3"/>
    <w:rsid w:val="00D3309E"/>
    <w:rsid w:val="00D37BE8"/>
    <w:rsid w:val="00D46E3D"/>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 w:type="character" w:customStyle="1" w:styleId="htitle">
    <w:name w:val="htitle"/>
    <w:basedOn w:val="DefaultParagraphFont"/>
    <w:rsid w:val="00AF6834"/>
  </w:style>
  <w:style w:type="character" w:customStyle="1" w:styleId="more">
    <w:name w:val="more"/>
    <w:basedOn w:val="DefaultParagraphFont"/>
    <w:rsid w:val="00AF6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22962526">
      <w:bodyDiv w:val="1"/>
      <w:marLeft w:val="0"/>
      <w:marRight w:val="0"/>
      <w:marTop w:val="0"/>
      <w:marBottom w:val="0"/>
      <w:divBdr>
        <w:top w:val="none" w:sz="0" w:space="0" w:color="auto"/>
        <w:left w:val="none" w:sz="0" w:space="0" w:color="auto"/>
        <w:bottom w:val="none" w:sz="0" w:space="0" w:color="auto"/>
        <w:right w:val="none" w:sz="0" w:space="0" w:color="auto"/>
      </w:divBdr>
      <w:divsChild>
        <w:div w:id="891425443">
          <w:marLeft w:val="240"/>
          <w:marRight w:val="0"/>
          <w:marTop w:val="0"/>
          <w:marBottom w:val="240"/>
          <w:divBdr>
            <w:top w:val="single" w:sz="6" w:space="8" w:color="DDDDDD"/>
            <w:left w:val="single" w:sz="6" w:space="8" w:color="DDDDDD"/>
            <w:bottom w:val="single" w:sz="6" w:space="8" w:color="DDDDDD"/>
            <w:right w:val="single" w:sz="6" w:space="8" w:color="DDDDDD"/>
          </w:divBdr>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20">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09990167">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028288886">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195843512">
      <w:bodyDiv w:val="1"/>
      <w:marLeft w:val="0"/>
      <w:marRight w:val="0"/>
      <w:marTop w:val="0"/>
      <w:marBottom w:val="0"/>
      <w:divBdr>
        <w:top w:val="none" w:sz="0" w:space="0" w:color="auto"/>
        <w:left w:val="none" w:sz="0" w:space="0" w:color="auto"/>
        <w:bottom w:val="none" w:sz="0" w:space="0" w:color="auto"/>
        <w:right w:val="none" w:sz="0" w:space="0" w:color="auto"/>
      </w:divBdr>
      <w:divsChild>
        <w:div w:id="845947869">
          <w:marLeft w:val="336"/>
          <w:marRight w:val="0"/>
          <w:marTop w:val="120"/>
          <w:marBottom w:val="312"/>
          <w:divBdr>
            <w:top w:val="none" w:sz="0" w:space="0" w:color="auto"/>
            <w:left w:val="none" w:sz="0" w:space="0" w:color="auto"/>
            <w:bottom w:val="none" w:sz="0" w:space="0" w:color="auto"/>
            <w:right w:val="none" w:sz="0" w:space="0" w:color="auto"/>
          </w:divBdr>
          <w:divsChild>
            <w:div w:id="17342811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74078607">
          <w:marLeft w:val="336"/>
          <w:marRight w:val="0"/>
          <w:marTop w:val="120"/>
          <w:marBottom w:val="312"/>
          <w:divBdr>
            <w:top w:val="none" w:sz="0" w:space="0" w:color="auto"/>
            <w:left w:val="none" w:sz="0" w:space="0" w:color="auto"/>
            <w:bottom w:val="none" w:sz="0" w:space="0" w:color="auto"/>
            <w:right w:val="none" w:sz="0" w:space="0" w:color="auto"/>
          </w:divBdr>
          <w:divsChild>
            <w:div w:id="16384891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625623903">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08831784">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1959023726">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lobal_Positioning_System" TargetMode="External"/><Relationship Id="rId18" Type="http://schemas.openxmlformats.org/officeDocument/2006/relationships/hyperlink" Target="https://en.wikipedia.org/wiki/Global_Positioning_System" TargetMode="External"/><Relationship Id="rId26" Type="http://schemas.openxmlformats.org/officeDocument/2006/relationships/hyperlink" Target="https://en.wikipedia.org/wiki/Al_Gore" TargetMode="External"/><Relationship Id="rId39" Type="http://schemas.openxmlformats.org/officeDocument/2006/relationships/hyperlink" Target="https://en.wikipedia.org/wiki/Satellite_navigation" TargetMode="External"/><Relationship Id="rId21" Type="http://schemas.openxmlformats.org/officeDocument/2006/relationships/hyperlink" Target="https://en.wikipedia.org/wiki/United_States_Department_of_Defense" TargetMode="External"/><Relationship Id="rId34" Type="http://schemas.openxmlformats.org/officeDocument/2006/relationships/hyperlink" Target="https://en.wikipedia.org/wiki/Global_Positioning_System" TargetMode="External"/><Relationship Id="rId42" Type="http://schemas.openxmlformats.org/officeDocument/2006/relationships/hyperlink" Target="https://en.wikipedia.org/wiki/Korean_Air_Flight_007" TargetMode="External"/><Relationship Id="rId47" Type="http://schemas.openxmlformats.org/officeDocument/2006/relationships/hyperlink" Target="https://en.wikipedia.org/wiki/Air_Force_Space_Command" TargetMode="External"/><Relationship Id="rId50" Type="http://schemas.openxmlformats.org/officeDocument/2006/relationships/hyperlink" Target="https://en.wikipedia.org/wiki/Dual-use" TargetMode="External"/><Relationship Id="rId55" Type="http://schemas.openxmlformats.org/officeDocument/2006/relationships/hyperlink" Target="https://en.wikipedia.org/wiki/Galileo_(satellite_navigation)" TargetMode="External"/><Relationship Id="rId63" Type="http://schemas.openxmlformats.org/officeDocument/2006/relationships/hyperlink" Target="https://en.wikipedia.org/wiki/Gladys_West" TargetMode="External"/><Relationship Id="rId68" Type="http://schemas.openxmlformats.org/officeDocument/2006/relationships/hyperlink" Target="https://en.wikipedia.org/wiki/Rockwell_International" TargetMode="External"/><Relationship Id="rId76" Type="http://schemas.openxmlformats.org/officeDocument/2006/relationships/hyperlink" Target="https://en.wikipedia.org/wiki/World_War_II" TargetMode="External"/><Relationship Id="rId84" Type="http://schemas.openxmlformats.org/officeDocument/2006/relationships/hyperlink" Target="https://en.wikipedia.org/wiki/Francis_X._Kane" TargetMode="Externa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en.wikipedia.org/wiki/United_States_National_Academy_of_Engineering" TargetMode="External"/><Relationship Id="rId2" Type="http://schemas.openxmlformats.org/officeDocument/2006/relationships/styles" Target="styles.xml"/><Relationship Id="rId16" Type="http://schemas.openxmlformats.org/officeDocument/2006/relationships/hyperlink" Target="https://en.wikipedia.org/wiki/Time_transfer" TargetMode="External"/><Relationship Id="rId29" Type="http://schemas.openxmlformats.org/officeDocument/2006/relationships/hyperlink" Target="https://en.wikipedia.org/wiki/GPS_Block_IIIA" TargetMode="External"/><Relationship Id="rId11" Type="http://schemas.openxmlformats.org/officeDocument/2006/relationships/hyperlink" Target="https://en.wikipedia.org/wiki/United_States" TargetMode="External"/><Relationship Id="rId24" Type="http://schemas.openxmlformats.org/officeDocument/2006/relationships/hyperlink" Target="https://en.wikipedia.org/wiki/GPS_Block_IIIA" TargetMode="External"/><Relationship Id="rId32" Type="http://schemas.openxmlformats.org/officeDocument/2006/relationships/hyperlink" Target="https://en.wikipedia.org/wiki/GLONASS" TargetMode="External"/><Relationship Id="rId37" Type="http://schemas.openxmlformats.org/officeDocument/2006/relationships/hyperlink" Target="https://en.wikipedia.org/wiki/GNSS_augmentation" TargetMode="External"/><Relationship Id="rId40" Type="http://schemas.openxmlformats.org/officeDocument/2006/relationships/hyperlink" Target="https://en.wikipedia.org/wiki/White_Sands_Missile_Range" TargetMode="External"/><Relationship Id="rId45" Type="http://schemas.openxmlformats.org/officeDocument/2006/relationships/hyperlink" Target="https://en.wikipedia.org/wiki/Gulf_War" TargetMode="External"/><Relationship Id="rId53" Type="http://schemas.openxmlformats.org/officeDocument/2006/relationships/hyperlink" Target="https://en.wikipedia.org/wiki/United_States_Congress" TargetMode="External"/><Relationship Id="rId58" Type="http://schemas.openxmlformats.org/officeDocument/2006/relationships/hyperlink" Target="https://en.wikipedia.org/wiki/Assisted_GPS" TargetMode="External"/><Relationship Id="rId66" Type="http://schemas.openxmlformats.org/officeDocument/2006/relationships/hyperlink" Target="https://en.wikipedia.org/wiki/Naval_Research_Laboratory" TargetMode="External"/><Relationship Id="rId74" Type="http://schemas.openxmlformats.org/officeDocument/2006/relationships/hyperlink" Target="https://en.wikipedia.org/wiki/The_Aerospace_Corporation" TargetMode="External"/><Relationship Id="rId79" Type="http://schemas.openxmlformats.org/officeDocument/2006/relationships/hyperlink" Target="https://en.wikipedia.org/wiki/Aeronautics" TargetMode="External"/><Relationship Id="rId87" Type="http://schemas.openxmlformats.org/officeDocument/2006/relationships/hyperlink" Target="https://en.wikipedia.org/wiki/International_Astronautical_Federation" TargetMode="External"/><Relationship Id="rId5" Type="http://schemas.openxmlformats.org/officeDocument/2006/relationships/footnotes" Target="footnotes.xml"/><Relationship Id="rId61" Type="http://schemas.openxmlformats.org/officeDocument/2006/relationships/hyperlink" Target="https://en.wikipedia.org/wiki/Government_Accountability_Office" TargetMode="External"/><Relationship Id="rId82" Type="http://schemas.openxmlformats.org/officeDocument/2006/relationships/hyperlink" Target="https://en.wikipedia.org/wiki/Roger_L._Easton" TargetMode="External"/><Relationship Id="rId90" Type="http://schemas.openxmlformats.org/officeDocument/2006/relationships/theme" Target="theme/theme1.xml"/><Relationship Id="rId19" Type="http://schemas.openxmlformats.org/officeDocument/2006/relationships/hyperlink" Target="https://en.wikipedia.org/wiki/GPS_sign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Satellite_navigation" TargetMode="External"/><Relationship Id="rId22" Type="http://schemas.openxmlformats.org/officeDocument/2006/relationships/hyperlink" Target="https://en.wikipedia.org/wiki/Ronald_Reagan" TargetMode="External"/><Relationship Id="rId27" Type="http://schemas.openxmlformats.org/officeDocument/2006/relationships/hyperlink" Target="https://en.wikipedia.org/wiki/Clinton_Administration" TargetMode="External"/><Relationship Id="rId30" Type="http://schemas.openxmlformats.org/officeDocument/2006/relationships/hyperlink" Target="https://en.wikipedia.org/wiki/Bill_Clinton" TargetMode="External"/><Relationship Id="rId35" Type="http://schemas.openxmlformats.org/officeDocument/2006/relationships/hyperlink" Target="https://en.wikipedia.org/wiki/Galileo_(satellite_navigation)" TargetMode="External"/><Relationship Id="rId43" Type="http://schemas.openxmlformats.org/officeDocument/2006/relationships/hyperlink" Target="https://en.wikipedia.org/wiki/Prohibited_airspace" TargetMode="External"/><Relationship Id="rId48" Type="http://schemas.openxmlformats.org/officeDocument/2006/relationships/hyperlink" Target="https://en.wikipedia.org/wiki/Bill_Clinton" TargetMode="External"/><Relationship Id="rId56" Type="http://schemas.openxmlformats.org/officeDocument/2006/relationships/hyperlink" Target="https://en.wikipedia.org/wiki/George_W._Bush" TargetMode="External"/><Relationship Id="rId64" Type="http://schemas.openxmlformats.org/officeDocument/2006/relationships/hyperlink" Target="https://en.wikipedia.org/wiki/National_Aeronautic_Association" TargetMode="External"/><Relationship Id="rId69" Type="http://schemas.openxmlformats.org/officeDocument/2006/relationships/hyperlink" Target="https://en.wikipedia.org/wiki/IBM" TargetMode="External"/><Relationship Id="rId77" Type="http://schemas.openxmlformats.org/officeDocument/2006/relationships/hyperlink" Target="https://en.wikipedia.org/wiki/LORAN" TargetMode="External"/><Relationship Id="rId8" Type="http://schemas.openxmlformats.org/officeDocument/2006/relationships/image" Target="media/image2.png"/><Relationship Id="rId51" Type="http://schemas.openxmlformats.org/officeDocument/2006/relationships/hyperlink" Target="https://en.wikipedia.org/wiki/Interagency_GPS_Executive_Board" TargetMode="External"/><Relationship Id="rId72" Type="http://schemas.openxmlformats.org/officeDocument/2006/relationships/hyperlink" Target="https://en.wikipedia.org/wiki/Charles_Stark_Draper_Prize" TargetMode="External"/><Relationship Id="rId80" Type="http://schemas.openxmlformats.org/officeDocument/2006/relationships/hyperlink" Target="https://en.wikipedia.org/wiki/Astronautics" TargetMode="External"/><Relationship Id="rId85" Type="http://schemas.openxmlformats.org/officeDocument/2006/relationships/hyperlink" Target="https://en.wikipedia.org/wiki/Space_Foundation" TargetMode="External"/><Relationship Id="rId3" Type="http://schemas.openxmlformats.org/officeDocument/2006/relationships/settings" Target="settings.xml"/><Relationship Id="rId12" Type="http://schemas.openxmlformats.org/officeDocument/2006/relationships/hyperlink" Target="https://en.wikipedia.org/wiki/United_States_Space_Force" TargetMode="External"/><Relationship Id="rId17" Type="http://schemas.openxmlformats.org/officeDocument/2006/relationships/hyperlink" Target="https://en.wikipedia.org/wiki/GPS_receiver" TargetMode="External"/><Relationship Id="rId25" Type="http://schemas.openxmlformats.org/officeDocument/2006/relationships/hyperlink" Target="https://en.wikipedia.org/wiki/Global_Positioning_System" TargetMode="External"/><Relationship Id="rId33" Type="http://schemas.openxmlformats.org/officeDocument/2006/relationships/hyperlink" Target="https://en.wikipedia.org/wiki/Global_Positioning_System" TargetMode="External"/><Relationship Id="rId38" Type="http://schemas.openxmlformats.org/officeDocument/2006/relationships/hyperlink" Target="https://en.wikipedia.org/wiki/Asia-Pacific" TargetMode="External"/><Relationship Id="rId46" Type="http://schemas.openxmlformats.org/officeDocument/2006/relationships/hyperlink" Target="https://en.wikipedia.org/wiki/50th_Space_Wing" TargetMode="External"/><Relationship Id="rId59" Type="http://schemas.openxmlformats.org/officeDocument/2006/relationships/hyperlink" Target="https://en.wikipedia.org/wiki/Mobile_phones" TargetMode="External"/><Relationship Id="rId67" Type="http://schemas.openxmlformats.org/officeDocument/2006/relationships/hyperlink" Target="https://en.wikipedia.org/wiki/Aerospace_Corporation" TargetMode="External"/><Relationship Id="rId20" Type="http://schemas.openxmlformats.org/officeDocument/2006/relationships/hyperlink" Target="https://en.wikipedia.org/wiki/GPS_navigation_device" TargetMode="External"/><Relationship Id="rId41" Type="http://schemas.openxmlformats.org/officeDocument/2006/relationships/hyperlink" Target="https://en.wikipedia.org/wiki/Interceptor_aircraft" TargetMode="External"/><Relationship Id="rId54" Type="http://schemas.openxmlformats.org/officeDocument/2006/relationships/hyperlink" Target="https://en.wikipedia.org/wiki/GPS_III" TargetMode="External"/><Relationship Id="rId62" Type="http://schemas.openxmlformats.org/officeDocument/2006/relationships/hyperlink" Target="https://en.wikipedia.org/wiki/Air_Force_Space_Command" TargetMode="External"/><Relationship Id="rId70" Type="http://schemas.openxmlformats.org/officeDocument/2006/relationships/hyperlink" Target="https://en.wikipedia.org/wiki/Radio" TargetMode="External"/><Relationship Id="rId75" Type="http://schemas.openxmlformats.org/officeDocument/2006/relationships/hyperlink" Target="https://en.wikipedia.org/wiki/Massachusetts_Institute_of_Technology" TargetMode="External"/><Relationship Id="rId83" Type="http://schemas.openxmlformats.org/officeDocument/2006/relationships/hyperlink" Target="https://en.wikipedia.org/wiki/National_Medal_of_Technology" TargetMode="External"/><Relationship Id="rId88" Type="http://schemas.openxmlformats.org/officeDocument/2006/relationships/hyperlink" Target="https://en.wikipedia.org/wiki/Gladys_W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eolocation" TargetMode="External"/><Relationship Id="rId23" Type="http://schemas.openxmlformats.org/officeDocument/2006/relationships/hyperlink" Target="https://en.wikipedia.org/wiki/Global_Positioning_System" TargetMode="External"/><Relationship Id="rId28" Type="http://schemas.openxmlformats.org/officeDocument/2006/relationships/hyperlink" Target="https://en.wikipedia.org/wiki/United_States_Congress" TargetMode="External"/><Relationship Id="rId36" Type="http://schemas.openxmlformats.org/officeDocument/2006/relationships/hyperlink" Target="https://en.wikipedia.org/wiki/Quasi-Zenith_Satellite_System" TargetMode="External"/><Relationship Id="rId49" Type="http://schemas.openxmlformats.org/officeDocument/2006/relationships/hyperlink" Target="https://en.wikipedia.org/wiki/Global_Positioning_System" TargetMode="External"/><Relationship Id="rId57" Type="http://schemas.openxmlformats.org/officeDocument/2006/relationships/hyperlink" Target="https://en.wikipedia.org/wiki/Qualcomm" TargetMode="External"/><Relationship Id="rId10" Type="http://schemas.openxmlformats.org/officeDocument/2006/relationships/hyperlink" Target="https://en.wikipedia.org/wiki/Global_Positioning_System" TargetMode="External"/><Relationship Id="rId31" Type="http://schemas.openxmlformats.org/officeDocument/2006/relationships/hyperlink" Target="https://en.wikipedia.org/wiki/Global_Positioning_System" TargetMode="External"/><Relationship Id="rId44" Type="http://schemas.openxmlformats.org/officeDocument/2006/relationships/hyperlink" Target="https://en.wikipedia.org/wiki/Ronald_Reagan" TargetMode="External"/><Relationship Id="rId52" Type="http://schemas.openxmlformats.org/officeDocument/2006/relationships/hyperlink" Target="https://en.wikipedia.org/wiki/Al_Gore" TargetMode="External"/><Relationship Id="rId60" Type="http://schemas.openxmlformats.org/officeDocument/2006/relationships/hyperlink" Target="https://en.wikipedia.org/wiki/Ground_segment" TargetMode="External"/><Relationship Id="rId65" Type="http://schemas.openxmlformats.org/officeDocument/2006/relationships/hyperlink" Target="https://en.wikipedia.org/wiki/Collier_Trophy" TargetMode="External"/><Relationship Id="rId73" Type="http://schemas.openxmlformats.org/officeDocument/2006/relationships/hyperlink" Target="https://en.wikipedia.org/wiki/Ivan_Getting" TargetMode="External"/><Relationship Id="rId78" Type="http://schemas.openxmlformats.org/officeDocument/2006/relationships/hyperlink" Target="https://en.wikipedia.org/wiki/Bradford_Parkinson" TargetMode="External"/><Relationship Id="rId81" Type="http://schemas.openxmlformats.org/officeDocument/2006/relationships/hyperlink" Target="https://en.wikipedia.org/wiki/Stanford_University" TargetMode="External"/><Relationship Id="rId86" Type="http://schemas.openxmlformats.org/officeDocument/2006/relationships/hyperlink" Target="https://en.wikipedia.org/wiki/Space_Technology_Hall_of_F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Chesmi</dc:creator>
  <cp:lastModifiedBy>Chesmi</cp:lastModifiedBy>
  <cp:revision>3</cp:revision>
  <dcterms:created xsi:type="dcterms:W3CDTF">2020-07-01T11:35:00Z</dcterms:created>
  <dcterms:modified xsi:type="dcterms:W3CDTF">2020-07-02T13:25:00Z</dcterms:modified>
</cp:coreProperties>
</file>