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5"/>
        <w:gridCol w:w="1336"/>
        <w:gridCol w:w="3517"/>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01ED43EC" w:rsidR="00DF7696" w:rsidRDefault="006B2E15" w:rsidP="00DF7696">
            <w:pPr>
              <w:rPr>
                <w:b/>
                <w:sz w:val="24"/>
                <w:szCs w:val="24"/>
              </w:rPr>
            </w:pPr>
            <w:r>
              <w:rPr>
                <w:b/>
                <w:sz w:val="24"/>
                <w:szCs w:val="24"/>
              </w:rPr>
              <w:t>2</w:t>
            </w:r>
            <w:r w:rsidR="002D1310">
              <w:rPr>
                <w:b/>
                <w:sz w:val="24"/>
                <w:szCs w:val="24"/>
              </w:rPr>
              <w:t>5</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35E8587F" w:rsidR="00DF7696" w:rsidRDefault="006F7043" w:rsidP="00DF7696">
            <w:pPr>
              <w:rPr>
                <w:b/>
                <w:sz w:val="24"/>
                <w:szCs w:val="24"/>
              </w:rPr>
            </w:pPr>
            <w:r>
              <w:rPr>
                <w:b/>
                <w:sz w:val="24"/>
                <w:szCs w:val="24"/>
              </w:rPr>
              <w:t>GAURAV NR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36EDEDD8" w:rsidR="00DF7696" w:rsidRDefault="006B2E15" w:rsidP="006F7043">
            <w:pPr>
              <w:rPr>
                <w:b/>
                <w:sz w:val="24"/>
                <w:szCs w:val="24"/>
              </w:rPr>
            </w:pPr>
            <w:r>
              <w:rPr>
                <w:b/>
                <w:sz w:val="24"/>
                <w:szCs w:val="24"/>
              </w:rPr>
              <w:t>4AL1</w:t>
            </w:r>
            <w:r w:rsidR="006F7043">
              <w:rPr>
                <w:b/>
                <w:sz w:val="24"/>
                <w:szCs w:val="24"/>
              </w:rPr>
              <w:t>5EC025</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72D59B4F" w:rsidR="00DF7696" w:rsidRDefault="002D1310" w:rsidP="00DF7696">
            <w:pPr>
              <w:rPr>
                <w:b/>
                <w:sz w:val="24"/>
                <w:szCs w:val="24"/>
              </w:rPr>
            </w:pPr>
            <w:r>
              <w:rPr>
                <w:b/>
                <w:sz w:val="24"/>
                <w:szCs w:val="24"/>
              </w:rPr>
              <w:t xml:space="preserve">Introduction to </w:t>
            </w:r>
            <w:proofErr w:type="spellStart"/>
            <w:r>
              <w:rPr>
                <w:b/>
                <w:sz w:val="24"/>
                <w:szCs w:val="24"/>
              </w:rPr>
              <w:t>fourier</w:t>
            </w:r>
            <w:proofErr w:type="spellEnd"/>
            <w:r>
              <w:rPr>
                <w:b/>
                <w:sz w:val="24"/>
                <w:szCs w:val="24"/>
              </w:rPr>
              <w:t xml:space="preserve"> series and </w:t>
            </w:r>
            <w:proofErr w:type="spellStart"/>
            <w:r>
              <w:rPr>
                <w:b/>
                <w:sz w:val="24"/>
                <w:szCs w:val="24"/>
              </w:rPr>
              <w:t>fourier</w:t>
            </w:r>
            <w:proofErr w:type="spellEnd"/>
            <w:r>
              <w:rPr>
                <w:b/>
                <w:sz w:val="24"/>
                <w:szCs w:val="24"/>
              </w:rPr>
              <w:t xml:space="preserve"> transform, Hilbert transform, Fourier series using </w:t>
            </w:r>
            <w:proofErr w:type="spellStart"/>
            <w:r>
              <w:rPr>
                <w:b/>
                <w:sz w:val="24"/>
                <w:szCs w:val="24"/>
              </w:rPr>
              <w:t>matlab</w:t>
            </w:r>
            <w:proofErr w:type="spellEnd"/>
            <w:r>
              <w:rPr>
                <w:b/>
                <w:sz w:val="24"/>
                <w:szCs w:val="24"/>
              </w:rPr>
              <w:t xml:space="preserve"> and python</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4C8FB604" w:rsidR="004C531E" w:rsidRDefault="006F7043" w:rsidP="00DF7696">
            <w:pPr>
              <w:rPr>
                <w:b/>
                <w:sz w:val="24"/>
                <w:szCs w:val="24"/>
              </w:rPr>
            </w:pPr>
            <w:proofErr w:type="spellStart"/>
            <w:r>
              <w:rPr>
                <w:b/>
                <w:sz w:val="24"/>
                <w:szCs w:val="24"/>
              </w:rPr>
              <w:t>gaurav</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437276B6" w14:textId="19410933" w:rsidR="006B2E15" w:rsidRDefault="006B2E15" w:rsidP="00DF7696">
            <w:pPr>
              <w:rPr>
                <w:b/>
                <w:sz w:val="24"/>
                <w:szCs w:val="24"/>
              </w:rPr>
            </w:pPr>
          </w:p>
          <w:p w14:paraId="03716E9C" w14:textId="77777777" w:rsidR="00E376C4" w:rsidRDefault="00E376C4" w:rsidP="00DF7696">
            <w:pPr>
              <w:rPr>
                <w:b/>
                <w:sz w:val="24"/>
                <w:szCs w:val="24"/>
              </w:rPr>
            </w:pPr>
            <w:r>
              <w:rPr>
                <w:b/>
                <w:noProof/>
                <w:sz w:val="24"/>
                <w:szCs w:val="24"/>
              </w:rPr>
              <w:drawing>
                <wp:inline distT="0" distB="0" distL="0" distR="0" wp14:anchorId="0D3C1D96" wp14:editId="07F3A6B5">
                  <wp:extent cx="6042660" cy="2567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1).png"/>
                          <pic:cNvPicPr/>
                        </pic:nvPicPr>
                        <pic:blipFill rotWithShape="1">
                          <a:blip r:embed="rId5">
                            <a:extLst>
                              <a:ext uri="{28A0092B-C50C-407E-A947-70E740481C1C}">
                                <a14:useLocalDpi xmlns:a14="http://schemas.microsoft.com/office/drawing/2010/main" val="0"/>
                              </a:ext>
                            </a:extLst>
                          </a:blip>
                          <a:srcRect l="6189" t="23704" r="42144" b="24233"/>
                          <a:stretch/>
                        </pic:blipFill>
                        <pic:spPr bwMode="auto">
                          <a:xfrm>
                            <a:off x="0" y="0"/>
                            <a:ext cx="6042660" cy="2567940"/>
                          </a:xfrm>
                          <a:prstGeom prst="rect">
                            <a:avLst/>
                          </a:prstGeom>
                          <a:ln>
                            <a:noFill/>
                          </a:ln>
                          <a:extLst>
                            <a:ext uri="{53640926-AAD7-44D8-BBD7-CCE9431645EC}">
                              <a14:shadowObscured xmlns:a14="http://schemas.microsoft.com/office/drawing/2010/main"/>
                            </a:ext>
                          </a:extLst>
                        </pic:spPr>
                      </pic:pic>
                    </a:graphicData>
                  </a:graphic>
                </wp:inline>
              </w:drawing>
            </w:r>
          </w:p>
          <w:p w14:paraId="55CA2CB8" w14:textId="77777777" w:rsidR="00E376C4" w:rsidRDefault="00E376C4" w:rsidP="00DF7696">
            <w:pPr>
              <w:rPr>
                <w:b/>
                <w:sz w:val="24"/>
                <w:szCs w:val="24"/>
              </w:rPr>
            </w:pPr>
          </w:p>
          <w:p w14:paraId="6B1C92FC" w14:textId="77777777" w:rsidR="00E376C4" w:rsidRDefault="00E376C4" w:rsidP="00DF7696">
            <w:pPr>
              <w:rPr>
                <w:b/>
                <w:sz w:val="24"/>
                <w:szCs w:val="24"/>
              </w:rPr>
            </w:pPr>
          </w:p>
          <w:p w14:paraId="2424D95D" w14:textId="284300CD" w:rsidR="00E376C4" w:rsidRDefault="00E376C4" w:rsidP="00DF7696">
            <w:pPr>
              <w:rPr>
                <w:b/>
                <w:sz w:val="24"/>
                <w:szCs w:val="24"/>
              </w:rPr>
            </w:pPr>
            <w:r>
              <w:rPr>
                <w:b/>
                <w:noProof/>
                <w:sz w:val="24"/>
                <w:szCs w:val="24"/>
              </w:rPr>
              <w:drawing>
                <wp:inline distT="0" distB="0" distL="0" distR="0" wp14:anchorId="6C8A88DE" wp14:editId="7645A26A">
                  <wp:extent cx="6027420" cy="2872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2).png"/>
                          <pic:cNvPicPr/>
                        </pic:nvPicPr>
                        <pic:blipFill rotWithShape="1">
                          <a:blip r:embed="rId6">
                            <a:extLst>
                              <a:ext uri="{28A0092B-C50C-407E-A947-70E740481C1C}">
                                <a14:useLocalDpi xmlns:a14="http://schemas.microsoft.com/office/drawing/2010/main" val="0"/>
                              </a:ext>
                            </a:extLst>
                          </a:blip>
                          <a:srcRect l="6309" t="23492" r="42262" b="24444"/>
                          <a:stretch/>
                        </pic:blipFill>
                        <pic:spPr bwMode="auto">
                          <a:xfrm>
                            <a:off x="0" y="0"/>
                            <a:ext cx="6027420" cy="2872740"/>
                          </a:xfrm>
                          <a:prstGeom prst="rect">
                            <a:avLst/>
                          </a:prstGeom>
                          <a:ln>
                            <a:noFill/>
                          </a:ln>
                          <a:extLst>
                            <a:ext uri="{53640926-AAD7-44D8-BBD7-CCE9431645EC}">
                              <a14:shadowObscured xmlns:a14="http://schemas.microsoft.com/office/drawing/2010/main"/>
                            </a:ext>
                          </a:extLst>
                        </pic:spPr>
                      </pic:pic>
                    </a:graphicData>
                  </a:graphic>
                </wp:inline>
              </w:drawing>
            </w:r>
          </w:p>
          <w:p w14:paraId="67BCCA1C" w14:textId="77777777" w:rsidR="00E376C4" w:rsidRDefault="00E376C4" w:rsidP="00DF7696">
            <w:pPr>
              <w:rPr>
                <w:b/>
                <w:sz w:val="24"/>
                <w:szCs w:val="24"/>
              </w:rPr>
            </w:pPr>
          </w:p>
          <w:p w14:paraId="155804A9" w14:textId="7CB78A56" w:rsidR="00DF7696" w:rsidRDefault="00E376C4" w:rsidP="00DF7696">
            <w:pPr>
              <w:rPr>
                <w:b/>
                <w:sz w:val="24"/>
                <w:szCs w:val="24"/>
              </w:rPr>
            </w:pPr>
            <w:r>
              <w:rPr>
                <w:b/>
                <w:noProof/>
                <w:sz w:val="24"/>
                <w:szCs w:val="24"/>
              </w:rPr>
              <w:drawing>
                <wp:inline distT="0" distB="0" distL="0" distR="0" wp14:anchorId="1C572AF4" wp14:editId="2F02DAF9">
                  <wp:extent cx="606552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4).png"/>
                          <pic:cNvPicPr/>
                        </pic:nvPicPr>
                        <pic:blipFill rotWithShape="1">
                          <a:blip r:embed="rId7">
                            <a:extLst>
                              <a:ext uri="{28A0092B-C50C-407E-A947-70E740481C1C}">
                                <a14:useLocalDpi xmlns:a14="http://schemas.microsoft.com/office/drawing/2010/main" val="0"/>
                              </a:ext>
                            </a:extLst>
                          </a:blip>
                          <a:srcRect l="4998" t="24339" r="42977" b="37566"/>
                          <a:stretch/>
                        </pic:blipFill>
                        <pic:spPr bwMode="auto">
                          <a:xfrm>
                            <a:off x="0" y="0"/>
                            <a:ext cx="6065520" cy="26289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264C507F" w:rsidR="00DF7696" w:rsidRDefault="00DF7696" w:rsidP="00DF7696">
            <w:pPr>
              <w:rPr>
                <w:b/>
                <w:sz w:val="24"/>
                <w:szCs w:val="24"/>
              </w:rPr>
            </w:pPr>
            <w:r>
              <w:rPr>
                <w:b/>
                <w:sz w:val="24"/>
                <w:szCs w:val="24"/>
              </w:rPr>
              <w:lastRenderedPageBreak/>
              <w:t xml:space="preserve">Report – </w:t>
            </w:r>
          </w:p>
          <w:p w14:paraId="58B8D102" w14:textId="45370E65" w:rsidR="00E02C4C" w:rsidRDefault="00E02C4C" w:rsidP="00DF7696">
            <w:pPr>
              <w:rPr>
                <w:b/>
                <w:sz w:val="24"/>
                <w:szCs w:val="24"/>
              </w:rPr>
            </w:pPr>
          </w:p>
          <w:p w14:paraId="03A08588" w14:textId="17E7CAF1" w:rsidR="00DF7696" w:rsidRPr="00525457" w:rsidRDefault="00525457" w:rsidP="00525457">
            <w:pPr>
              <w:pStyle w:val="NormalWeb"/>
              <w:spacing w:before="0" w:beforeAutospacing="0" w:after="240" w:afterAutospacing="0" w:line="360" w:lineRule="auto"/>
              <w:jc w:val="both"/>
              <w:rPr>
                <w:shd w:val="clear" w:color="auto" w:fill="FFFFFF"/>
              </w:rPr>
            </w:pPr>
            <w:r>
              <w:rPr>
                <w:shd w:val="clear" w:color="auto" w:fill="FFFFFF"/>
              </w:rPr>
              <w:t xml:space="preserve">          </w:t>
            </w:r>
            <w:r w:rsidRPr="00525457">
              <w:rPr>
                <w:shd w:val="clear" w:color="auto" w:fill="FFFFFF"/>
              </w:rPr>
              <w:t>A</w:t>
            </w:r>
            <w:r w:rsidR="006E1D6D" w:rsidRPr="00525457">
              <w:rPr>
                <w:shd w:val="clear" w:color="auto" w:fill="FFFFFF"/>
              </w:rPr>
              <w:t> Fourier </w:t>
            </w:r>
            <w:hyperlink r:id="rId8" w:tooltip="Series (mathematics)" w:history="1">
              <w:r w:rsidR="006E1D6D" w:rsidRPr="00525457">
                <w:rPr>
                  <w:rStyle w:val="Hyperlink"/>
                  <w:color w:val="auto"/>
                  <w:u w:val="none"/>
                  <w:shd w:val="clear" w:color="auto" w:fill="FFFFFF"/>
                </w:rPr>
                <w:t>series</w:t>
              </w:r>
            </w:hyperlink>
            <w:r w:rsidR="006E1D6D" w:rsidRPr="00525457">
              <w:rPr>
                <w:shd w:val="clear" w:color="auto" w:fill="FFFFFF"/>
              </w:rPr>
              <w:t> is a </w:t>
            </w:r>
            <w:hyperlink r:id="rId9" w:tooltip="Periodic function" w:history="1">
              <w:r w:rsidR="006E1D6D" w:rsidRPr="00525457">
                <w:rPr>
                  <w:rStyle w:val="Hyperlink"/>
                  <w:color w:val="auto"/>
                  <w:u w:val="none"/>
                  <w:shd w:val="clear" w:color="auto" w:fill="FFFFFF"/>
                </w:rPr>
                <w:t>periodic function</w:t>
              </w:r>
            </w:hyperlink>
            <w:r w:rsidR="006E1D6D" w:rsidRPr="00525457">
              <w:rPr>
                <w:shd w:val="clear" w:color="auto" w:fill="FFFFFF"/>
              </w:rPr>
              <w:t> composed of harmonically related </w:t>
            </w:r>
            <w:hyperlink r:id="rId10" w:tooltip="Sine wave" w:history="1">
              <w:r w:rsidR="006E1D6D" w:rsidRPr="00525457">
                <w:rPr>
                  <w:rStyle w:val="Hyperlink"/>
                  <w:color w:val="auto"/>
                  <w:u w:val="none"/>
                  <w:shd w:val="clear" w:color="auto" w:fill="FFFFFF"/>
                </w:rPr>
                <w:t>sinusoids</w:t>
              </w:r>
            </w:hyperlink>
            <w:r w:rsidR="006E1D6D" w:rsidRPr="00525457">
              <w:rPr>
                <w:shd w:val="clear" w:color="auto" w:fill="FFFFFF"/>
              </w:rPr>
              <w:t>, combined by a weighted summation. With appropriate weights, one cycle (or </w:t>
            </w:r>
            <w:r w:rsidR="006E1D6D" w:rsidRPr="00525457">
              <w:rPr>
                <w:i/>
                <w:iCs/>
                <w:shd w:val="clear" w:color="auto" w:fill="FFFFFF"/>
              </w:rPr>
              <w:t>period</w:t>
            </w:r>
            <w:r w:rsidR="006E1D6D" w:rsidRPr="00525457">
              <w:rPr>
                <w:shd w:val="clear" w:color="auto" w:fill="FFFFFF"/>
              </w:rPr>
              <w:t>) of the summation can be made to approximate an arbitrary function in that interval (or the entire function if it too is periodic). As such, the summation is a synthesis of another function. The </w:t>
            </w:r>
            <w:hyperlink r:id="rId11" w:tooltip="Discrete-time Fourier transform" w:history="1">
              <w:r w:rsidR="006E1D6D" w:rsidRPr="00525457">
                <w:rPr>
                  <w:rStyle w:val="Hyperlink"/>
                  <w:color w:val="auto"/>
                  <w:u w:val="none"/>
                  <w:shd w:val="clear" w:color="auto" w:fill="FFFFFF"/>
                </w:rPr>
                <w:t>discrete-time Fourier transform</w:t>
              </w:r>
            </w:hyperlink>
            <w:r w:rsidR="006E1D6D" w:rsidRPr="00525457">
              <w:rPr>
                <w:shd w:val="clear" w:color="auto" w:fill="FFFFFF"/>
              </w:rPr>
              <w:t> is an example of Fourier series. The process of deriving the weights that describe a given function is a form of </w:t>
            </w:r>
            <w:hyperlink r:id="rId12" w:tooltip="Fourier analysis" w:history="1">
              <w:r w:rsidR="006E1D6D" w:rsidRPr="00525457">
                <w:rPr>
                  <w:rStyle w:val="Hyperlink"/>
                  <w:color w:val="auto"/>
                  <w:u w:val="none"/>
                  <w:shd w:val="clear" w:color="auto" w:fill="FFFFFF"/>
                </w:rPr>
                <w:t>Fourier analysis</w:t>
              </w:r>
            </w:hyperlink>
            <w:r w:rsidR="006E1D6D" w:rsidRPr="00525457">
              <w:rPr>
                <w:shd w:val="clear" w:color="auto" w:fill="FFFFFF"/>
              </w:rPr>
              <w:t>. For functions on unbounded intervals, the analysis and synthesis analogies are </w:t>
            </w:r>
            <w:hyperlink r:id="rId13" w:tooltip="Fourier transform" w:history="1">
              <w:r w:rsidR="006E1D6D" w:rsidRPr="00525457">
                <w:rPr>
                  <w:rStyle w:val="Hyperlink"/>
                  <w:color w:val="auto"/>
                  <w:u w:val="none"/>
                  <w:shd w:val="clear" w:color="auto" w:fill="FFFFFF"/>
                </w:rPr>
                <w:t>Fourier transform</w:t>
              </w:r>
            </w:hyperlink>
            <w:r w:rsidR="006E1D6D" w:rsidRPr="00525457">
              <w:rPr>
                <w:shd w:val="clear" w:color="auto" w:fill="FFFFFF"/>
              </w:rPr>
              <w:t> and inverse transform.</w:t>
            </w:r>
          </w:p>
          <w:p w14:paraId="553EE5EE" w14:textId="57F3FB45" w:rsidR="006E1D6D" w:rsidRPr="00525457" w:rsidRDefault="00525457" w:rsidP="00525457">
            <w:pPr>
              <w:pStyle w:val="NormalWeb"/>
              <w:spacing w:line="360" w:lineRule="auto"/>
              <w:jc w:val="both"/>
            </w:pPr>
            <w:r>
              <w:t xml:space="preserve">          </w:t>
            </w:r>
            <w:r w:rsidR="006E1D6D" w:rsidRPr="00525457">
              <w:t>A Fourier series is an expansion of a </w:t>
            </w:r>
            <w:hyperlink r:id="rId14" w:history="1">
              <w:r w:rsidR="006E1D6D" w:rsidRPr="00525457">
                <w:rPr>
                  <w:rStyle w:val="Hyperlink"/>
                  <w:color w:val="auto"/>
                  <w:u w:val="none"/>
                </w:rPr>
                <w:t>periodic function</w:t>
              </w:r>
            </w:hyperlink>
            <w:r w:rsidR="006E1D6D" w:rsidRPr="00525457">
              <w:t> </w:t>
            </w:r>
            <w:r w:rsidR="006E1D6D" w:rsidRPr="00525457">
              <w:rPr>
                <w:noProof/>
                <w:lang w:val="en-US" w:eastAsia="en-US"/>
              </w:rPr>
              <w:drawing>
                <wp:inline distT="0" distB="0" distL="0" distR="0" wp14:anchorId="03E3E5F6" wp14:editId="7AD2ED01">
                  <wp:extent cx="259080" cy="144780"/>
                  <wp:effectExtent l="0" t="0" r="7620" b="7620"/>
                  <wp:docPr id="55" name="Picture 55"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f(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sidR="006E1D6D" w:rsidRPr="00525457">
              <w:t> in terms of an infinite sum of </w:t>
            </w:r>
            <w:hyperlink r:id="rId16" w:history="1">
              <w:r w:rsidR="006E1D6D" w:rsidRPr="00525457">
                <w:rPr>
                  <w:rStyle w:val="Hyperlink"/>
                  <w:color w:val="auto"/>
                  <w:u w:val="none"/>
                </w:rPr>
                <w:t>sines</w:t>
              </w:r>
            </w:hyperlink>
            <w:r w:rsidR="006E1D6D" w:rsidRPr="00525457">
              <w:t> and </w:t>
            </w:r>
            <w:hyperlink r:id="rId17" w:history="1">
              <w:r w:rsidR="006E1D6D" w:rsidRPr="00525457">
                <w:rPr>
                  <w:rStyle w:val="Hyperlink"/>
                  <w:color w:val="auto"/>
                  <w:u w:val="none"/>
                </w:rPr>
                <w:t>cosines</w:t>
              </w:r>
            </w:hyperlink>
            <w:r w:rsidR="006E1D6D" w:rsidRPr="00525457">
              <w:t>. Fourier series make use of the </w:t>
            </w:r>
            <w:hyperlink r:id="rId18" w:history="1">
              <w:r w:rsidR="006E1D6D" w:rsidRPr="00525457">
                <w:rPr>
                  <w:rStyle w:val="Hyperlink"/>
                  <w:color w:val="auto"/>
                  <w:u w:val="none"/>
                </w:rPr>
                <w:t>orthogonality</w:t>
              </w:r>
            </w:hyperlink>
            <w:r w:rsidR="006E1D6D" w:rsidRPr="00525457">
              <w:t> relationships of the </w:t>
            </w:r>
            <w:hyperlink r:id="rId19" w:history="1">
              <w:r w:rsidR="006E1D6D" w:rsidRPr="00525457">
                <w:rPr>
                  <w:rStyle w:val="Hyperlink"/>
                  <w:color w:val="auto"/>
                  <w:u w:val="none"/>
                </w:rPr>
                <w:t>sine</w:t>
              </w:r>
            </w:hyperlink>
            <w:r w:rsidR="006E1D6D" w:rsidRPr="00525457">
              <w:t> and </w:t>
            </w:r>
            <w:hyperlink r:id="rId20" w:history="1">
              <w:r w:rsidR="006E1D6D" w:rsidRPr="00525457">
                <w:rPr>
                  <w:rStyle w:val="Hyperlink"/>
                  <w:color w:val="auto"/>
                  <w:u w:val="none"/>
                </w:rPr>
                <w:t>cosine</w:t>
              </w:r>
            </w:hyperlink>
            <w:r w:rsidR="006E1D6D" w:rsidRPr="00525457">
              <w:t> functions. The computation and study of Fourier series is known as </w:t>
            </w:r>
            <w:hyperlink r:id="rId21" w:history="1">
              <w:r w:rsidR="006E1D6D" w:rsidRPr="00525457">
                <w:rPr>
                  <w:rStyle w:val="Hyperlink"/>
                  <w:color w:val="auto"/>
                  <w:u w:val="none"/>
                </w:rPr>
                <w:t>harmonic analysis</w:t>
              </w:r>
            </w:hyperlink>
            <w:r w:rsidR="006E1D6D" w:rsidRPr="00525457">
              <w:t> and is extremely useful as a way to break up an </w:t>
            </w:r>
            <w:r w:rsidR="006E1D6D" w:rsidRPr="00525457">
              <w:rPr>
                <w:i/>
                <w:iCs/>
              </w:rPr>
              <w:t>arbitrary</w:t>
            </w:r>
            <w:r w:rsidR="006E1D6D" w:rsidRPr="00525457">
              <w:t> periodic function into a set of simple terms that can be plugged in, solved individually, and then recombined to obtain the solution to the original problem or an approximation to it to whatever accuracy is desired or practical. Examples of successive approximations to common functions using Fourier series are illustrated above.</w:t>
            </w:r>
          </w:p>
          <w:p w14:paraId="6907BE97" w14:textId="5A402567" w:rsidR="006E1D6D" w:rsidRPr="00525457" w:rsidRDefault="00525457" w:rsidP="00525457">
            <w:pPr>
              <w:pStyle w:val="NormalWeb"/>
              <w:spacing w:line="360" w:lineRule="auto"/>
              <w:jc w:val="both"/>
            </w:pPr>
            <w:r>
              <w:t xml:space="preserve">          </w:t>
            </w:r>
            <w:r w:rsidR="006E1D6D" w:rsidRPr="00525457">
              <w:t>In particular, since the </w:t>
            </w:r>
            <w:hyperlink r:id="rId22" w:history="1">
              <w:r w:rsidR="006E1D6D" w:rsidRPr="00525457">
                <w:rPr>
                  <w:rStyle w:val="Hyperlink"/>
                  <w:color w:val="auto"/>
                  <w:u w:val="none"/>
                </w:rPr>
                <w:t>superposition principle</w:t>
              </w:r>
            </w:hyperlink>
            <w:r w:rsidR="006E1D6D" w:rsidRPr="00525457">
              <w:t> holds for solutions of a linear homogeneous </w:t>
            </w:r>
            <w:hyperlink r:id="rId23" w:history="1">
              <w:r w:rsidR="006E1D6D" w:rsidRPr="00525457">
                <w:rPr>
                  <w:rStyle w:val="Hyperlink"/>
                  <w:color w:val="auto"/>
                  <w:u w:val="none"/>
                </w:rPr>
                <w:t>ordinary differential equation</w:t>
              </w:r>
            </w:hyperlink>
            <w:r w:rsidR="006E1D6D" w:rsidRPr="00525457">
              <w:t xml:space="preserve">, if such an equation can be solved in the case of a single sinusoid, the solution for an arbitrary function is immediately available by expressing the original function as a Fourier series and then plugging in the solution for each sinusoidal component. In some </w:t>
            </w:r>
            <w:r w:rsidR="006E1D6D" w:rsidRPr="00525457">
              <w:lastRenderedPageBreak/>
              <w:t>special cases where the Fourier series can be summed in closed form, this technique can even yield analytic solutions.</w:t>
            </w:r>
          </w:p>
          <w:p w14:paraId="2D4A09C6" w14:textId="68251D98" w:rsidR="006E1D6D" w:rsidRPr="00525457" w:rsidRDefault="00525457" w:rsidP="00525457">
            <w:pPr>
              <w:pStyle w:val="NormalWeb"/>
              <w:spacing w:line="360" w:lineRule="auto"/>
              <w:jc w:val="both"/>
            </w:pPr>
            <w:r>
              <w:t xml:space="preserve">          </w:t>
            </w:r>
            <w:r w:rsidR="006E1D6D" w:rsidRPr="00525457">
              <w:t>Any set of functions that form a </w:t>
            </w:r>
            <w:hyperlink r:id="rId24" w:history="1">
              <w:r w:rsidR="006E1D6D" w:rsidRPr="00525457">
                <w:rPr>
                  <w:rStyle w:val="Hyperlink"/>
                  <w:color w:val="auto"/>
                  <w:u w:val="none"/>
                </w:rPr>
                <w:t>complete orthogonal system</w:t>
              </w:r>
            </w:hyperlink>
            <w:r w:rsidR="006E1D6D" w:rsidRPr="00525457">
              <w:t> have a corresponding </w:t>
            </w:r>
            <w:hyperlink r:id="rId25" w:history="1">
              <w:r w:rsidR="006E1D6D" w:rsidRPr="00525457">
                <w:rPr>
                  <w:rStyle w:val="Hyperlink"/>
                  <w:color w:val="auto"/>
                  <w:u w:val="none"/>
                </w:rPr>
                <w:t>generalized Fourier series</w:t>
              </w:r>
            </w:hyperlink>
            <w:r w:rsidR="006E1D6D" w:rsidRPr="00525457">
              <w:t> analogous to the Fourier series. For example, using orthogonality of the roots of a </w:t>
            </w:r>
            <w:hyperlink r:id="rId26" w:history="1">
              <w:r w:rsidR="006E1D6D" w:rsidRPr="00525457">
                <w:rPr>
                  <w:rStyle w:val="Hyperlink"/>
                  <w:color w:val="auto"/>
                  <w:u w:val="none"/>
                </w:rPr>
                <w:t>Bessel function of the first kind</w:t>
              </w:r>
            </w:hyperlink>
            <w:r w:rsidR="006E1D6D" w:rsidRPr="00525457">
              <w:t> gives a so-called </w:t>
            </w:r>
            <w:hyperlink r:id="rId27" w:history="1">
              <w:r w:rsidR="006E1D6D" w:rsidRPr="00525457">
                <w:rPr>
                  <w:rStyle w:val="Hyperlink"/>
                  <w:color w:val="auto"/>
                  <w:u w:val="none"/>
                </w:rPr>
                <w:t>Fourier-Bessel series</w:t>
              </w:r>
            </w:hyperlink>
            <w:r w:rsidR="006E1D6D" w:rsidRPr="00525457">
              <w:t>.</w:t>
            </w:r>
            <w:r>
              <w:t xml:space="preserve"> </w:t>
            </w:r>
            <w:r w:rsidR="006E1D6D" w:rsidRPr="00525457">
              <w:t>The computation of the (usual) Fourier series is based on the integral identities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2112"/>
              <w:gridCol w:w="210"/>
              <w:gridCol w:w="7167"/>
              <w:gridCol w:w="280"/>
            </w:tblGrid>
            <w:tr w:rsidR="00525457" w:rsidRPr="00525457" w14:paraId="2F9C9230" w14:textId="77777777" w:rsidTr="006E1D6D">
              <w:trPr>
                <w:tblCellSpacing w:w="0" w:type="dxa"/>
                <w:jc w:val="center"/>
              </w:trPr>
              <w:tc>
                <w:tcPr>
                  <w:tcW w:w="15" w:type="dxa"/>
                  <w:tcMar>
                    <w:top w:w="0" w:type="dxa"/>
                    <w:left w:w="0" w:type="dxa"/>
                    <w:bottom w:w="0" w:type="dxa"/>
                    <w:right w:w="0" w:type="dxa"/>
                  </w:tcMar>
                  <w:vAlign w:val="center"/>
                  <w:hideMark/>
                </w:tcPr>
                <w:p w14:paraId="0C65C740" w14:textId="650DC9E1"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58F9CDC1" wp14:editId="33BFEDAD">
                        <wp:extent cx="1287780" cy="335280"/>
                        <wp:effectExtent l="0" t="0" r="7620" b="7620"/>
                        <wp:docPr id="54" name="Picture 54" descr="int_(-pi)^pisin(mx)sin(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t_(-pi)^pisin(mx)sin(nx)d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37999F51" w14:textId="2E9ED80B"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02575895" wp14:editId="60BF86AF">
                        <wp:extent cx="83820" cy="144780"/>
                        <wp:effectExtent l="0" t="0" r="0" b="762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B81C1B1" w14:textId="6EEFABA1"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6BEDFC15" wp14:editId="40649D34">
                        <wp:extent cx="274320" cy="144780"/>
                        <wp:effectExtent l="0" t="0" r="0" b="7620"/>
                        <wp:docPr id="52" name="Picture 52" descr="pidelta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idelta_(m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5BF05FEB"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(1)</w:t>
                  </w:r>
                </w:p>
              </w:tc>
            </w:tr>
            <w:tr w:rsidR="006E1D6D" w14:paraId="3E13C486" w14:textId="77777777" w:rsidTr="006E1D6D">
              <w:trPr>
                <w:tblCellSpacing w:w="0" w:type="dxa"/>
                <w:jc w:val="center"/>
              </w:trPr>
              <w:tc>
                <w:tcPr>
                  <w:tcW w:w="15" w:type="dxa"/>
                  <w:tcMar>
                    <w:top w:w="0" w:type="dxa"/>
                    <w:left w:w="0" w:type="dxa"/>
                    <w:bottom w:w="0" w:type="dxa"/>
                    <w:right w:w="0" w:type="dxa"/>
                  </w:tcMar>
                  <w:vAlign w:val="center"/>
                  <w:hideMark/>
                </w:tcPr>
                <w:p w14:paraId="24A110C8" w14:textId="43485C16"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23EC9510" wp14:editId="39D53468">
                        <wp:extent cx="1341120" cy="335280"/>
                        <wp:effectExtent l="0" t="0" r="0" b="7620"/>
                        <wp:docPr id="51" name="Picture 51" descr="int_(-pi)^picos(mx)cos(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t_(-pi)^picos(mx)cos(nx)d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4112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520D9E39" w14:textId="60220A03"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461F52B7" wp14:editId="37695D03">
                        <wp:extent cx="83820" cy="144780"/>
                        <wp:effectExtent l="0" t="0" r="0" b="762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6F7BDB2D" w14:textId="010CACC6"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3AB51065" wp14:editId="3ACA618A">
                        <wp:extent cx="274320" cy="144780"/>
                        <wp:effectExtent l="0" t="0" r="0" b="7620"/>
                        <wp:docPr id="49" name="Picture 49" descr="pidelta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idelta_(m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7D9451D1"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(2)</w:t>
                  </w:r>
                </w:p>
              </w:tc>
            </w:tr>
            <w:tr w:rsidR="006E1D6D" w14:paraId="02D1CB31" w14:textId="77777777" w:rsidTr="006E1D6D">
              <w:trPr>
                <w:tblCellSpacing w:w="0" w:type="dxa"/>
                <w:jc w:val="center"/>
              </w:trPr>
              <w:tc>
                <w:tcPr>
                  <w:tcW w:w="15" w:type="dxa"/>
                  <w:tcMar>
                    <w:top w:w="0" w:type="dxa"/>
                    <w:left w:w="0" w:type="dxa"/>
                    <w:bottom w:w="0" w:type="dxa"/>
                    <w:right w:w="0" w:type="dxa"/>
                  </w:tcMar>
                  <w:vAlign w:val="center"/>
                  <w:hideMark/>
                </w:tcPr>
                <w:p w14:paraId="17671D6D" w14:textId="7ECEBD44"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4F42CB55" wp14:editId="5834DB52">
                        <wp:extent cx="1310640" cy="335280"/>
                        <wp:effectExtent l="0" t="0" r="3810" b="7620"/>
                        <wp:docPr id="48" name="Picture 48" descr="int_(-pi)^pisin(mx)cos(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t_(-pi)^pisin(mx)cos(nx)d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064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9E0A2C8" w14:textId="3C07248E"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507F5126" wp14:editId="0028E5DE">
                        <wp:extent cx="83820" cy="144780"/>
                        <wp:effectExtent l="0" t="0" r="0" b="762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69D1B7BB" w14:textId="55F05F64"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3F58ED68" wp14:editId="72C04A54">
                        <wp:extent cx="68580" cy="144780"/>
                        <wp:effectExtent l="0" t="0" r="7620" b="7620"/>
                        <wp:docPr id="46" name="Picture 4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D828269"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(3)</w:t>
                  </w:r>
                </w:p>
              </w:tc>
            </w:tr>
            <w:tr w:rsidR="006E1D6D" w14:paraId="0C81B399" w14:textId="77777777" w:rsidTr="006E1D6D">
              <w:trPr>
                <w:tblCellSpacing w:w="0" w:type="dxa"/>
                <w:jc w:val="center"/>
              </w:trPr>
              <w:tc>
                <w:tcPr>
                  <w:tcW w:w="15" w:type="dxa"/>
                  <w:tcMar>
                    <w:top w:w="0" w:type="dxa"/>
                    <w:left w:w="0" w:type="dxa"/>
                    <w:bottom w:w="0" w:type="dxa"/>
                    <w:right w:w="0" w:type="dxa"/>
                  </w:tcMar>
                  <w:vAlign w:val="center"/>
                  <w:hideMark/>
                </w:tcPr>
                <w:p w14:paraId="456CD07F" w14:textId="2D61EE3F"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51987703" wp14:editId="7B52AA73">
                        <wp:extent cx="838200" cy="335280"/>
                        <wp:effectExtent l="0" t="0" r="0" b="7620"/>
                        <wp:docPr id="45" name="Picture 45" descr="int_(-pi)^pisin(m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nt_(-pi)^pisin(mx)d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820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7A876CBB" w14:textId="090A6A05"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611A8BD3" wp14:editId="66DEB674">
                        <wp:extent cx="83820" cy="144780"/>
                        <wp:effectExtent l="0" t="0" r="0" b="762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863358C" w14:textId="5FDF02B6"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52730068" wp14:editId="39E9F815">
                        <wp:extent cx="68580" cy="144780"/>
                        <wp:effectExtent l="0" t="0" r="7620" b="7620"/>
                        <wp:docPr id="43" name="Picture 4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510A2030"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(4)</w:t>
                  </w:r>
                </w:p>
              </w:tc>
            </w:tr>
            <w:tr w:rsidR="006E1D6D" w14:paraId="00C8AC5B" w14:textId="77777777" w:rsidTr="006E1D6D">
              <w:trPr>
                <w:tblCellSpacing w:w="0" w:type="dxa"/>
                <w:jc w:val="center"/>
              </w:trPr>
              <w:tc>
                <w:tcPr>
                  <w:tcW w:w="15" w:type="dxa"/>
                  <w:tcMar>
                    <w:top w:w="0" w:type="dxa"/>
                    <w:left w:w="0" w:type="dxa"/>
                    <w:bottom w:w="0" w:type="dxa"/>
                    <w:right w:w="0" w:type="dxa"/>
                  </w:tcMar>
                  <w:vAlign w:val="center"/>
                  <w:hideMark/>
                </w:tcPr>
                <w:p w14:paraId="66D3A61C" w14:textId="2034D52C" w:rsidR="006E1D6D" w:rsidRDefault="006E1D6D" w:rsidP="006E1D6D">
                  <w:pPr>
                    <w:jc w:val="right"/>
                    <w:rPr>
                      <w:rFonts w:ascii="Arial" w:hAnsi="Arial" w:cs="Arial"/>
                      <w:color w:val="000000"/>
                      <w:sz w:val="18"/>
                      <w:szCs w:val="18"/>
                    </w:rPr>
                  </w:pPr>
                  <w:r>
                    <w:rPr>
                      <w:rFonts w:ascii="Arial" w:hAnsi="Arial" w:cs="Arial"/>
                      <w:noProof/>
                      <w:color w:val="000000"/>
                      <w:sz w:val="18"/>
                      <w:szCs w:val="18"/>
                    </w:rPr>
                    <w:drawing>
                      <wp:inline distT="0" distB="0" distL="0" distR="0" wp14:anchorId="20E37F0F" wp14:editId="507128BE">
                        <wp:extent cx="868680" cy="335280"/>
                        <wp:effectExtent l="0" t="0" r="7620" b="7620"/>
                        <wp:docPr id="42" name="Picture 42" descr="int_(-pi)^picos(m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_(-pi)^picos(mx)d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8680" cy="3352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0985C7B" w14:textId="225B6BE4" w:rsidR="006E1D6D" w:rsidRDefault="006E1D6D" w:rsidP="006E1D6D">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528E1DCB" wp14:editId="74CE1DD5">
                        <wp:extent cx="83820" cy="144780"/>
                        <wp:effectExtent l="0" t="0" r="0" b="762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5020D27E" w14:textId="04E6AB25" w:rsidR="006E1D6D" w:rsidRDefault="006E1D6D" w:rsidP="006E1D6D">
                  <w:pPr>
                    <w:rPr>
                      <w:rFonts w:ascii="Arial" w:hAnsi="Arial" w:cs="Arial"/>
                      <w:color w:val="000000"/>
                      <w:sz w:val="18"/>
                      <w:szCs w:val="18"/>
                    </w:rPr>
                  </w:pPr>
                  <w:r>
                    <w:rPr>
                      <w:rFonts w:ascii="Arial" w:hAnsi="Arial" w:cs="Arial"/>
                      <w:noProof/>
                      <w:color w:val="000000"/>
                      <w:sz w:val="18"/>
                      <w:szCs w:val="18"/>
                    </w:rPr>
                    <w:drawing>
                      <wp:inline distT="0" distB="0" distL="0" distR="0" wp14:anchorId="3119C931" wp14:editId="0A80A92C">
                        <wp:extent cx="68580" cy="144780"/>
                        <wp:effectExtent l="0" t="0" r="7620" b="7620"/>
                        <wp:docPr id="40" name="Picture 4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 cy="14478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163816A0" w14:textId="77777777" w:rsidR="006E1D6D" w:rsidRDefault="006E1D6D" w:rsidP="006E1D6D">
                  <w:pPr>
                    <w:jc w:val="right"/>
                    <w:rPr>
                      <w:rFonts w:ascii="Arial" w:hAnsi="Arial" w:cs="Arial"/>
                      <w:color w:val="000000"/>
                      <w:sz w:val="18"/>
                      <w:szCs w:val="18"/>
                    </w:rPr>
                  </w:pPr>
                  <w:r>
                    <w:rPr>
                      <w:rFonts w:ascii="Arial" w:hAnsi="Arial" w:cs="Arial"/>
                      <w:color w:val="000000"/>
                      <w:sz w:val="18"/>
                      <w:szCs w:val="18"/>
                    </w:rPr>
                    <w:t>(5)</w:t>
                  </w:r>
                </w:p>
              </w:tc>
            </w:tr>
          </w:tbl>
          <w:p w14:paraId="2D88C353" w14:textId="33BF060C" w:rsidR="006E1D6D" w:rsidRPr="00525457" w:rsidRDefault="006E1D6D" w:rsidP="00525457">
            <w:pPr>
              <w:pStyle w:val="NormalWeb"/>
              <w:spacing w:line="360" w:lineRule="auto"/>
              <w:jc w:val="both"/>
            </w:pPr>
            <w:proofErr w:type="gramStart"/>
            <w:r w:rsidRPr="00525457">
              <w:t>for </w:t>
            </w:r>
            <w:proofErr w:type="gramEnd"/>
            <w:r w:rsidRPr="00525457">
              <w:rPr>
                <w:noProof/>
                <w:lang w:val="en-US" w:eastAsia="en-US"/>
              </w:rPr>
              <w:drawing>
                <wp:inline distT="0" distB="0" distL="0" distR="0" wp14:anchorId="45482B7A" wp14:editId="2AB9C4C8">
                  <wp:extent cx="449580" cy="144780"/>
                  <wp:effectExtent l="0" t="0" r="7620" b="7620"/>
                  <wp:docPr id="39" name="Picture 39" descr="m,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n!=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580" cy="144780"/>
                          </a:xfrm>
                          <a:prstGeom prst="rect">
                            <a:avLst/>
                          </a:prstGeom>
                          <a:noFill/>
                          <a:ln>
                            <a:noFill/>
                          </a:ln>
                        </pic:spPr>
                      </pic:pic>
                    </a:graphicData>
                  </a:graphic>
                </wp:inline>
              </w:drawing>
            </w:r>
            <w:r w:rsidRPr="00525457">
              <w:t>, where </w:t>
            </w:r>
            <w:r w:rsidRPr="00525457">
              <w:rPr>
                <w:noProof/>
                <w:lang w:val="en-US" w:eastAsia="en-US"/>
              </w:rPr>
              <w:drawing>
                <wp:inline distT="0" distB="0" distL="0" distR="0" wp14:anchorId="7CB8B684" wp14:editId="250C75CB">
                  <wp:extent cx="205740" cy="144780"/>
                  <wp:effectExtent l="0" t="0" r="3810" b="7620"/>
                  <wp:docPr id="38" name="Picture 38" descr="delta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lta_(m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sidRPr="00525457">
              <w:t> is the </w:t>
            </w:r>
            <w:hyperlink r:id="rId38" w:history="1">
              <w:r w:rsidRPr="00525457">
                <w:rPr>
                  <w:rStyle w:val="Hyperlink"/>
                  <w:color w:val="auto"/>
                  <w:u w:val="none"/>
                </w:rPr>
                <w:t>Kronecker delta</w:t>
              </w:r>
            </w:hyperlink>
            <w:r w:rsidRPr="00525457">
              <w:t>.</w:t>
            </w:r>
          </w:p>
          <w:p w14:paraId="79C86EA9" w14:textId="37A5C054" w:rsidR="006E1D6D" w:rsidRPr="00525457" w:rsidRDefault="00525457" w:rsidP="00525457">
            <w:pPr>
              <w:pStyle w:val="NormalWeb"/>
              <w:spacing w:line="360" w:lineRule="auto"/>
              <w:jc w:val="both"/>
            </w:pPr>
            <w:r>
              <w:t xml:space="preserve">          </w:t>
            </w:r>
            <w:r w:rsidR="006E1D6D" w:rsidRPr="00525457">
              <w:t>Using the method for a </w:t>
            </w:r>
            <w:hyperlink r:id="rId39" w:history="1">
              <w:r w:rsidR="006E1D6D" w:rsidRPr="00525457">
                <w:rPr>
                  <w:rStyle w:val="Hyperlink"/>
                  <w:color w:val="auto"/>
                  <w:u w:val="none"/>
                </w:rPr>
                <w:t>generalized Fourier series</w:t>
              </w:r>
            </w:hyperlink>
            <w:r w:rsidR="006E1D6D" w:rsidRPr="00525457">
              <w:t>, the usual Fourier series involving sines and cosines is obtained by taking </w:t>
            </w:r>
            <w:r w:rsidR="006E1D6D" w:rsidRPr="00525457">
              <w:rPr>
                <w:noProof/>
                <w:lang w:val="en-US" w:eastAsia="en-US"/>
              </w:rPr>
              <w:drawing>
                <wp:inline distT="0" distB="0" distL="0" distR="0" wp14:anchorId="3983736E" wp14:editId="55124954">
                  <wp:extent cx="723900" cy="144780"/>
                  <wp:effectExtent l="0" t="0" r="0" b="7620"/>
                  <wp:docPr id="77" name="Picture 77" descr="f_1(x)=co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_1(x)=cos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3900" cy="144780"/>
                          </a:xfrm>
                          <a:prstGeom prst="rect">
                            <a:avLst/>
                          </a:prstGeom>
                          <a:noFill/>
                          <a:ln>
                            <a:noFill/>
                          </a:ln>
                        </pic:spPr>
                      </pic:pic>
                    </a:graphicData>
                  </a:graphic>
                </wp:inline>
              </w:drawing>
            </w:r>
            <w:r w:rsidR="006E1D6D" w:rsidRPr="00525457">
              <w:t> and </w:t>
            </w:r>
            <w:r w:rsidR="006E1D6D" w:rsidRPr="00525457">
              <w:rPr>
                <w:noProof/>
                <w:lang w:val="en-US" w:eastAsia="en-US"/>
              </w:rPr>
              <w:drawing>
                <wp:inline distT="0" distB="0" distL="0" distR="0" wp14:anchorId="02F01264" wp14:editId="71528CF8">
                  <wp:extent cx="693420" cy="144780"/>
                  <wp:effectExtent l="0" t="0" r="0" b="7620"/>
                  <wp:docPr id="76" name="Picture 76" descr="f_2(x)=s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_2(x)=sin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3420" cy="144780"/>
                          </a:xfrm>
                          <a:prstGeom prst="rect">
                            <a:avLst/>
                          </a:prstGeom>
                          <a:noFill/>
                          <a:ln>
                            <a:noFill/>
                          </a:ln>
                        </pic:spPr>
                      </pic:pic>
                    </a:graphicData>
                  </a:graphic>
                </wp:inline>
              </w:drawing>
            </w:r>
            <w:r w:rsidR="006E1D6D" w:rsidRPr="00525457">
              <w:t>. Since these functions form a </w:t>
            </w:r>
            <w:hyperlink r:id="rId42" w:history="1">
              <w:r w:rsidR="006E1D6D" w:rsidRPr="00525457">
                <w:rPr>
                  <w:rStyle w:val="Hyperlink"/>
                  <w:color w:val="auto"/>
                  <w:u w:val="none"/>
                </w:rPr>
                <w:t>complete orthogonal system</w:t>
              </w:r>
            </w:hyperlink>
            <w:r w:rsidR="006E1D6D" w:rsidRPr="00525457">
              <w:t> over </w:t>
            </w:r>
            <w:r w:rsidR="006E1D6D" w:rsidRPr="00525457">
              <w:rPr>
                <w:noProof/>
                <w:lang w:val="en-US" w:eastAsia="en-US"/>
              </w:rPr>
              <w:drawing>
                <wp:inline distT="0" distB="0" distL="0" distR="0" wp14:anchorId="4EFE281F" wp14:editId="5EF29502">
                  <wp:extent cx="403860" cy="144780"/>
                  <wp:effectExtent l="0" t="0" r="0" b="7620"/>
                  <wp:docPr id="75" name="Picture 75" descr="[-pi,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i,p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006E1D6D" w:rsidRPr="00525457">
              <w:t>, the Fourier series of a function </w:t>
            </w:r>
            <w:r w:rsidR="006E1D6D" w:rsidRPr="00525457">
              <w:rPr>
                <w:noProof/>
                <w:lang w:val="en-US" w:eastAsia="en-US"/>
              </w:rPr>
              <w:drawing>
                <wp:inline distT="0" distB="0" distL="0" distR="0" wp14:anchorId="07560409" wp14:editId="53B80639">
                  <wp:extent cx="259080" cy="144780"/>
                  <wp:effectExtent l="0" t="0" r="7620" b="7620"/>
                  <wp:docPr id="74" name="Picture 74"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f(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sidR="006E1D6D" w:rsidRPr="00525457">
              <w:t> is given by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489"/>
              <w:gridCol w:w="280"/>
            </w:tblGrid>
            <w:tr w:rsidR="00525457" w:rsidRPr="00525457" w14:paraId="5FD298F5" w14:textId="77777777" w:rsidTr="006E1D6D">
              <w:trPr>
                <w:tblCellSpacing w:w="0" w:type="dxa"/>
                <w:jc w:val="center"/>
              </w:trPr>
              <w:tc>
                <w:tcPr>
                  <w:tcW w:w="0" w:type="auto"/>
                  <w:tcMar>
                    <w:top w:w="0" w:type="dxa"/>
                    <w:left w:w="0" w:type="dxa"/>
                    <w:bottom w:w="0" w:type="dxa"/>
                    <w:right w:w="0" w:type="dxa"/>
                  </w:tcMar>
                  <w:vAlign w:val="center"/>
                  <w:hideMark/>
                </w:tcPr>
                <w:p w14:paraId="194A4C5F" w14:textId="47FF8F2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09E57E6D" wp14:editId="3465FF4A">
                        <wp:extent cx="2545080" cy="419100"/>
                        <wp:effectExtent l="0" t="0" r="7620" b="0"/>
                        <wp:docPr id="73" name="Picture 73" descr=" f(x)=1/2a_0+sum_(n=1)^inftya_ncos(nx)+sum_(n=1)^inftyb_nsin(n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f(x)=1/2a_0+sum_(n=1)^inftya_ncos(nx)+sum_(n=1)^inftyb_nsin(nx),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5080" cy="4191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52609F78"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(6)</w:t>
                  </w:r>
                </w:p>
              </w:tc>
            </w:tr>
          </w:tbl>
          <w:p w14:paraId="2D42CB18" w14:textId="133647CD" w:rsidR="006E1D6D" w:rsidRPr="00525457" w:rsidRDefault="00525457" w:rsidP="00525457">
            <w:pPr>
              <w:pStyle w:val="NormalWeb"/>
              <w:spacing w:line="360" w:lineRule="auto"/>
              <w:jc w:val="both"/>
            </w:pPr>
            <w:r w:rsidRPr="00525457">
              <w:t>W</w:t>
            </w:r>
            <w:r w:rsidR="006E1D6D" w:rsidRPr="00525457">
              <w:t>here</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92"/>
              <w:gridCol w:w="210"/>
              <w:gridCol w:w="9087"/>
              <w:gridCol w:w="280"/>
            </w:tblGrid>
            <w:tr w:rsidR="00525457" w:rsidRPr="00525457" w14:paraId="14C0C636" w14:textId="77777777" w:rsidTr="006E1D6D">
              <w:trPr>
                <w:tblCellSpacing w:w="0" w:type="dxa"/>
                <w:jc w:val="center"/>
              </w:trPr>
              <w:tc>
                <w:tcPr>
                  <w:tcW w:w="15" w:type="dxa"/>
                  <w:tcMar>
                    <w:top w:w="0" w:type="dxa"/>
                    <w:left w:w="0" w:type="dxa"/>
                    <w:bottom w:w="0" w:type="dxa"/>
                    <w:right w:w="0" w:type="dxa"/>
                  </w:tcMar>
                  <w:vAlign w:val="center"/>
                  <w:hideMark/>
                </w:tcPr>
                <w:p w14:paraId="76761442" w14:textId="092AE463"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442FD511" wp14:editId="30DF7F7E">
                        <wp:extent cx="121920" cy="144780"/>
                        <wp:effectExtent l="0" t="0" r="0" b="7620"/>
                        <wp:docPr id="72" name="Picture 72"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_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2AF41F30" w14:textId="7AD053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7A0DD33A" wp14:editId="74479FF4">
                        <wp:extent cx="83820" cy="144780"/>
                        <wp:effectExtent l="0" t="0" r="0" b="762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725D4DF9" w14:textId="6B3FA93D"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7F6D410B" wp14:editId="3E01EF21">
                        <wp:extent cx="792480" cy="350520"/>
                        <wp:effectExtent l="0" t="0" r="7620" b="0"/>
                        <wp:docPr id="70" name="Picture 70" descr="1/piint_(-pi)^pif(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piint_(-pi)^pif(x)d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2480" cy="35052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00854BFC"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(7)</w:t>
                  </w:r>
                </w:p>
              </w:tc>
            </w:tr>
            <w:tr w:rsidR="00525457" w:rsidRPr="00525457" w14:paraId="5F32A06B" w14:textId="77777777" w:rsidTr="006E1D6D">
              <w:trPr>
                <w:tblCellSpacing w:w="0" w:type="dxa"/>
                <w:jc w:val="center"/>
              </w:trPr>
              <w:tc>
                <w:tcPr>
                  <w:tcW w:w="15" w:type="dxa"/>
                  <w:tcMar>
                    <w:top w:w="0" w:type="dxa"/>
                    <w:left w:w="0" w:type="dxa"/>
                    <w:bottom w:w="0" w:type="dxa"/>
                    <w:right w:w="0" w:type="dxa"/>
                  </w:tcMar>
                  <w:vAlign w:val="center"/>
                  <w:hideMark/>
                </w:tcPr>
                <w:p w14:paraId="4280B9EB" w14:textId="029BD6C3"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1D652F45" wp14:editId="6050460A">
                        <wp:extent cx="121920" cy="144780"/>
                        <wp:effectExtent l="0" t="0" r="0" b="7620"/>
                        <wp:docPr id="69" name="Picture 69"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5F694978" w14:textId="11F4B3D6"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4DD32FAD" wp14:editId="48EEF332">
                        <wp:extent cx="83820" cy="144780"/>
                        <wp:effectExtent l="0" t="0" r="0" b="762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653461B3" w14:textId="5C8D2B3A"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39D8CFDF" wp14:editId="1810EE28">
                        <wp:extent cx="1264920" cy="350520"/>
                        <wp:effectExtent l="0" t="0" r="0" b="0"/>
                        <wp:docPr id="67" name="Picture 67" descr="1/piint_(-pi)^pif(x)cos(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piint_(-pi)^pif(x)cos(nx)d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594F974"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(8)</w:t>
                  </w:r>
                </w:p>
              </w:tc>
            </w:tr>
            <w:tr w:rsidR="00525457" w:rsidRPr="00525457" w14:paraId="3E945F0E" w14:textId="77777777" w:rsidTr="006E1D6D">
              <w:trPr>
                <w:tblCellSpacing w:w="0" w:type="dxa"/>
                <w:jc w:val="center"/>
              </w:trPr>
              <w:tc>
                <w:tcPr>
                  <w:tcW w:w="15" w:type="dxa"/>
                  <w:tcMar>
                    <w:top w:w="0" w:type="dxa"/>
                    <w:left w:w="0" w:type="dxa"/>
                    <w:bottom w:w="0" w:type="dxa"/>
                    <w:right w:w="0" w:type="dxa"/>
                  </w:tcMar>
                  <w:vAlign w:val="center"/>
                  <w:hideMark/>
                </w:tcPr>
                <w:p w14:paraId="34411B70" w14:textId="0E5DB35C"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lastRenderedPageBreak/>
                    <w:drawing>
                      <wp:inline distT="0" distB="0" distL="0" distR="0" wp14:anchorId="4DAB778D" wp14:editId="51FA6767">
                        <wp:extent cx="121920" cy="144780"/>
                        <wp:effectExtent l="0" t="0" r="0" b="7620"/>
                        <wp:docPr id="66" name="Picture 66" descr="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b_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40C6671D" w14:textId="472BBFED"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46163862" wp14:editId="1E769B2D">
                        <wp:extent cx="83820" cy="144780"/>
                        <wp:effectExtent l="0" t="0" r="0" b="762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14478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66E8BB2" w14:textId="30058B18"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5D7DF179" wp14:editId="78BE1A58">
                        <wp:extent cx="1234440" cy="350520"/>
                        <wp:effectExtent l="0" t="0" r="3810" b="0"/>
                        <wp:docPr id="64" name="Picture 64" descr="1/piint_(-pi)^pif(x)sin(n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1/piint_(-pi)^pif(x)sin(nx)d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4440" cy="35052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9F1DC12"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(9)</w:t>
                  </w:r>
                </w:p>
              </w:tc>
            </w:tr>
          </w:tbl>
          <w:p w14:paraId="5D0F5E9F" w14:textId="4CE334C4" w:rsidR="006E1D6D" w:rsidRPr="00525457" w:rsidRDefault="006E1D6D" w:rsidP="00525457">
            <w:pPr>
              <w:pStyle w:val="NormalWeb"/>
              <w:spacing w:line="360" w:lineRule="auto"/>
              <w:jc w:val="both"/>
            </w:pPr>
            <w:proofErr w:type="gramStart"/>
            <w:r w:rsidRPr="00525457">
              <w:t>and </w:t>
            </w:r>
            <w:proofErr w:type="gramEnd"/>
            <w:r w:rsidRPr="00525457">
              <w:rPr>
                <w:noProof/>
                <w:lang w:val="en-US" w:eastAsia="en-US"/>
              </w:rPr>
              <w:drawing>
                <wp:inline distT="0" distB="0" distL="0" distR="0" wp14:anchorId="43A5A20C" wp14:editId="75B8C825">
                  <wp:extent cx="297180" cy="144780"/>
                  <wp:effectExtent l="0" t="0" r="7620" b="7620"/>
                  <wp:docPr id="63" name="Picture 63"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180" cy="144780"/>
                          </a:xfrm>
                          <a:prstGeom prst="rect">
                            <a:avLst/>
                          </a:prstGeom>
                          <a:noFill/>
                          <a:ln>
                            <a:noFill/>
                          </a:ln>
                        </pic:spPr>
                      </pic:pic>
                    </a:graphicData>
                  </a:graphic>
                </wp:inline>
              </w:drawing>
            </w:r>
            <w:r w:rsidRPr="00525457">
              <w:t>, 2, 3, .... Note that the coefficient of the constant term </w:t>
            </w:r>
            <w:r w:rsidRPr="00525457">
              <w:rPr>
                <w:noProof/>
                <w:lang w:val="en-US" w:eastAsia="en-US"/>
              </w:rPr>
              <w:drawing>
                <wp:inline distT="0" distB="0" distL="0" distR="0" wp14:anchorId="44468033" wp14:editId="4B2E40CD">
                  <wp:extent cx="121920" cy="144780"/>
                  <wp:effectExtent l="0" t="0" r="0" b="7620"/>
                  <wp:docPr id="62" name="Picture 62"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_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has been written in a special form compared to the general form for a </w:t>
            </w:r>
            <w:hyperlink r:id="rId52" w:history="1">
              <w:r w:rsidRPr="00525457">
                <w:rPr>
                  <w:rStyle w:val="Hyperlink"/>
                  <w:color w:val="auto"/>
                  <w:u w:val="none"/>
                </w:rPr>
                <w:t>generalized Fourier series</w:t>
              </w:r>
            </w:hyperlink>
            <w:r w:rsidRPr="00525457">
              <w:t> in order to preserve symmetry with the definitions of </w:t>
            </w:r>
            <w:r w:rsidRPr="00525457">
              <w:rPr>
                <w:noProof/>
                <w:lang w:val="en-US" w:eastAsia="en-US"/>
              </w:rPr>
              <w:drawing>
                <wp:inline distT="0" distB="0" distL="0" distR="0" wp14:anchorId="5FB0F633" wp14:editId="3D54863B">
                  <wp:extent cx="121920" cy="144780"/>
                  <wp:effectExtent l="0" t="0" r="0" b="7620"/>
                  <wp:docPr id="61" name="Picture 61"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w:t>
            </w:r>
            <w:proofErr w:type="spellStart"/>
            <w:r w:rsidRPr="00525457">
              <w:t>and</w:t>
            </w:r>
            <w:proofErr w:type="spellEnd"/>
            <w:r w:rsidRPr="00525457">
              <w:t> </w:t>
            </w:r>
            <w:r w:rsidRPr="00525457">
              <w:rPr>
                <w:noProof/>
                <w:lang w:val="en-US" w:eastAsia="en-US"/>
              </w:rPr>
              <w:drawing>
                <wp:inline distT="0" distB="0" distL="0" distR="0" wp14:anchorId="22E1DBEB" wp14:editId="177A2F18">
                  <wp:extent cx="121920" cy="144780"/>
                  <wp:effectExtent l="0" t="0" r="0" b="7620"/>
                  <wp:docPr id="60" name="Picture 60" descr="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b_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w:t>
            </w:r>
          </w:p>
          <w:p w14:paraId="765078F5" w14:textId="0607B0D6" w:rsidR="006E1D6D" w:rsidRPr="00525457" w:rsidRDefault="006E1D6D" w:rsidP="00525457">
            <w:pPr>
              <w:pStyle w:val="NormalWeb"/>
              <w:spacing w:line="360" w:lineRule="auto"/>
              <w:jc w:val="both"/>
            </w:pPr>
            <w:r w:rsidRPr="00525457">
              <w:t>The Fourier cosine coefficient </w:t>
            </w:r>
            <w:r w:rsidRPr="00525457">
              <w:rPr>
                <w:noProof/>
                <w:lang w:val="en-US" w:eastAsia="en-US"/>
              </w:rPr>
              <w:drawing>
                <wp:inline distT="0" distB="0" distL="0" distR="0" wp14:anchorId="4DBE9499" wp14:editId="725A61AA">
                  <wp:extent cx="121920" cy="144780"/>
                  <wp:effectExtent l="0" t="0" r="0" b="7620"/>
                  <wp:docPr id="59" name="Picture 59"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and sine coefficient </w:t>
            </w:r>
            <w:r w:rsidRPr="00525457">
              <w:rPr>
                <w:noProof/>
                <w:lang w:val="en-US" w:eastAsia="en-US"/>
              </w:rPr>
              <w:drawing>
                <wp:inline distT="0" distB="0" distL="0" distR="0" wp14:anchorId="23577D56" wp14:editId="0DBC8439">
                  <wp:extent cx="121920" cy="144780"/>
                  <wp:effectExtent l="0" t="0" r="0" b="7620"/>
                  <wp:docPr id="58" name="Picture 58" descr="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b_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25457">
              <w:t> are implemented in the </w:t>
            </w:r>
            <w:hyperlink r:id="rId53" w:history="1">
              <w:r w:rsidRPr="00525457">
                <w:rPr>
                  <w:rStyle w:val="Hyperlink"/>
                  <w:color w:val="auto"/>
                  <w:u w:val="none"/>
                </w:rPr>
                <w:t>Wolfram Language</w:t>
              </w:r>
            </w:hyperlink>
            <w:r w:rsidRPr="00525457">
              <w:t> as </w:t>
            </w:r>
            <w:proofErr w:type="spellStart"/>
            <w:r w:rsidRPr="00525457">
              <w:rPr>
                <w:rStyle w:val="HTMLTypewriter"/>
                <w:rFonts w:ascii="Times New Roman" w:eastAsiaTheme="majorEastAsia" w:hAnsi="Times New Roman" w:cs="Times New Roman"/>
                <w:sz w:val="24"/>
                <w:szCs w:val="24"/>
              </w:rPr>
              <w:fldChar w:fldCharType="begin"/>
            </w:r>
            <w:r w:rsidRPr="00525457">
              <w:rPr>
                <w:rStyle w:val="HTMLTypewriter"/>
                <w:rFonts w:ascii="Times New Roman" w:eastAsiaTheme="majorEastAsia" w:hAnsi="Times New Roman" w:cs="Times New Roman"/>
                <w:sz w:val="24"/>
                <w:szCs w:val="24"/>
              </w:rPr>
              <w:instrText xml:space="preserve"> HYPERLINK "https://reference.wolfram.com/language/ref/FourierCosCoefficient.html" </w:instrText>
            </w:r>
            <w:r w:rsidRPr="00525457">
              <w:rPr>
                <w:rStyle w:val="HTMLTypewriter"/>
                <w:rFonts w:ascii="Times New Roman" w:eastAsiaTheme="majorEastAsia" w:hAnsi="Times New Roman" w:cs="Times New Roman"/>
                <w:sz w:val="24"/>
                <w:szCs w:val="24"/>
              </w:rPr>
              <w:fldChar w:fldCharType="separate"/>
            </w:r>
            <w:proofErr w:type="gramStart"/>
            <w:r w:rsidRPr="00525457">
              <w:rPr>
                <w:rStyle w:val="Hyperlink"/>
                <w:color w:val="auto"/>
                <w:u w:val="none"/>
              </w:rPr>
              <w:t>FourierCosCoefficient</w:t>
            </w:r>
            <w:proofErr w:type="spellEnd"/>
            <w:proofErr w:type="gramEnd"/>
            <w:r w:rsidRPr="00525457">
              <w:rPr>
                <w:rStyle w:val="HTMLTypewriter"/>
                <w:rFonts w:ascii="Times New Roman" w:eastAsiaTheme="majorEastAsia" w:hAnsi="Times New Roman" w:cs="Times New Roman"/>
                <w:sz w:val="24"/>
                <w:szCs w:val="24"/>
              </w:rPr>
              <w:fldChar w:fldCharType="end"/>
            </w:r>
            <w:r w:rsidRPr="00525457">
              <w:t>[expr, t, n] and </w:t>
            </w:r>
            <w:proofErr w:type="spellStart"/>
            <w:r w:rsidR="006F7043">
              <w:fldChar w:fldCharType="begin"/>
            </w:r>
            <w:r w:rsidR="006F7043">
              <w:instrText xml:space="preserve"> HYPERLINK "https://reference.wolfram.com/language/ref/FourierSinCoefficient.html" </w:instrText>
            </w:r>
            <w:r w:rsidR="006F7043">
              <w:fldChar w:fldCharType="separate"/>
            </w:r>
            <w:r w:rsidRPr="00525457">
              <w:rPr>
                <w:rStyle w:val="Hyperlink"/>
                <w:color w:val="auto"/>
                <w:u w:val="none"/>
              </w:rPr>
              <w:t>FourierSinCoefficient</w:t>
            </w:r>
            <w:proofErr w:type="spellEnd"/>
            <w:r w:rsidR="006F7043">
              <w:rPr>
                <w:rStyle w:val="Hyperlink"/>
                <w:color w:val="auto"/>
                <w:u w:val="none"/>
              </w:rPr>
              <w:fldChar w:fldCharType="end"/>
            </w:r>
            <w:r w:rsidRPr="00525457">
              <w:t>[expr, t, n], respectively.</w:t>
            </w:r>
            <w:r w:rsidR="00525457">
              <w:t xml:space="preserve"> </w:t>
            </w:r>
            <w:r w:rsidRPr="00525457">
              <w:t>A Fourier series converges to the function </w:t>
            </w:r>
            <w:r w:rsidRPr="00525457">
              <w:rPr>
                <w:noProof/>
                <w:lang w:val="en-US" w:eastAsia="en-US"/>
              </w:rPr>
              <w:drawing>
                <wp:inline distT="0" distB="0" distL="0" distR="0" wp14:anchorId="6E701838" wp14:editId="5715C2FB">
                  <wp:extent cx="106680" cy="160020"/>
                  <wp:effectExtent l="0" t="0" r="7620" b="0"/>
                  <wp:docPr id="57" name="Picture 57" descr="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_"/>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sidRPr="00525457">
              <w:t> (equal to the original function at points of continuity or to the average of the two limits at points of discontinuity)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369"/>
              <w:gridCol w:w="400"/>
            </w:tblGrid>
            <w:tr w:rsidR="00525457" w:rsidRPr="00525457" w14:paraId="3F23C562" w14:textId="77777777" w:rsidTr="006E1D6D">
              <w:trPr>
                <w:tblCellSpacing w:w="0" w:type="dxa"/>
                <w:jc w:val="center"/>
              </w:trPr>
              <w:tc>
                <w:tcPr>
                  <w:tcW w:w="0" w:type="auto"/>
                  <w:tcMar>
                    <w:top w:w="0" w:type="dxa"/>
                    <w:left w:w="0" w:type="dxa"/>
                    <w:bottom w:w="0" w:type="dxa"/>
                    <w:right w:w="0" w:type="dxa"/>
                  </w:tcMar>
                  <w:vAlign w:val="center"/>
                  <w:hideMark/>
                </w:tcPr>
                <w:p w14:paraId="083D422C" w14:textId="09EEB008"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noProof/>
                      <w:sz w:val="24"/>
                      <w:szCs w:val="24"/>
                    </w:rPr>
                    <w:drawing>
                      <wp:inline distT="0" distB="0" distL="0" distR="0" wp14:anchorId="5D5DFD39" wp14:editId="00564DAE">
                        <wp:extent cx="2781300" cy="800100"/>
                        <wp:effectExtent l="0" t="0" r="0" b="0"/>
                        <wp:docPr id="56" name="Picture 56" descr=" f^_={1/2[lim_(x-&gt;x_0^-)f(x)+lim_(x-&gt;x_0^+)f(x)]   for -pi&lt;x_0&lt;pi; 1/2[lim_(x-&gt;-pi^+)f(x)+lim_(x-&gt;pi_-)f(x)]   for x_0=-pi,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f^_={1/2[lim_(x-&gt;x_0^-)f(x)+lim_(x-&gt;x_0^+)f(x)]   for -pi&lt;x_0&lt;pi; 1/2[lim_(x-&gt;-pi^+)f(x)+lim_(x-&gt;pi_-)f(x)]   for x_0=-pi,pi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1300" cy="8001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31204C81" w14:textId="77777777" w:rsidR="006E1D6D" w:rsidRPr="00525457" w:rsidRDefault="006E1D6D" w:rsidP="00525457">
                  <w:pPr>
                    <w:spacing w:line="360" w:lineRule="auto"/>
                    <w:jc w:val="both"/>
                    <w:rPr>
                      <w:rFonts w:ascii="Times New Roman" w:hAnsi="Times New Roman" w:cs="Times New Roman"/>
                      <w:sz w:val="24"/>
                      <w:szCs w:val="24"/>
                    </w:rPr>
                  </w:pPr>
                  <w:r w:rsidRPr="00525457">
                    <w:rPr>
                      <w:rFonts w:ascii="Times New Roman" w:hAnsi="Times New Roman" w:cs="Times New Roman"/>
                      <w:sz w:val="24"/>
                      <w:szCs w:val="24"/>
                    </w:rPr>
                    <w:t>(10)</w:t>
                  </w:r>
                </w:p>
              </w:tc>
            </w:tr>
          </w:tbl>
          <w:p w14:paraId="5A58163E" w14:textId="77777777" w:rsidR="006E1D6D" w:rsidRPr="00525457" w:rsidRDefault="006E1D6D" w:rsidP="00525457">
            <w:pPr>
              <w:pStyle w:val="NormalWeb"/>
              <w:spacing w:line="360" w:lineRule="auto"/>
              <w:jc w:val="both"/>
            </w:pPr>
            <w:proofErr w:type="gramStart"/>
            <w:r w:rsidRPr="00525457">
              <w:t>if</w:t>
            </w:r>
            <w:proofErr w:type="gramEnd"/>
            <w:r w:rsidRPr="00525457">
              <w:t xml:space="preserve"> the function satisfies so-called </w:t>
            </w:r>
            <w:hyperlink r:id="rId56" w:history="1">
              <w:r w:rsidRPr="00525457">
                <w:rPr>
                  <w:rStyle w:val="Hyperlink"/>
                  <w:color w:val="auto"/>
                  <w:u w:val="none"/>
                </w:rPr>
                <w:t>Dirichlet boundary conditions</w:t>
              </w:r>
            </w:hyperlink>
            <w:r w:rsidRPr="00525457">
              <w:t>. </w:t>
            </w:r>
            <w:hyperlink r:id="rId57" w:history="1">
              <w:r w:rsidRPr="00525457">
                <w:rPr>
                  <w:rStyle w:val="Hyperlink"/>
                  <w:color w:val="auto"/>
                  <w:u w:val="none"/>
                </w:rPr>
                <w:t>Dini's test</w:t>
              </w:r>
            </w:hyperlink>
            <w:r w:rsidRPr="00525457">
              <w:t> gives a condition for the convergence of Fourier series.</w:t>
            </w:r>
          </w:p>
          <w:p w14:paraId="685FC15B" w14:textId="28055702" w:rsidR="006E1D6D" w:rsidRPr="00525457" w:rsidRDefault="00525457" w:rsidP="006F6CC5">
            <w:pPr>
              <w:pStyle w:val="NormalWeb"/>
              <w:spacing w:before="0" w:beforeAutospacing="0" w:after="240" w:afterAutospacing="0" w:line="360" w:lineRule="auto"/>
              <w:jc w:val="both"/>
              <w:rPr>
                <w:b/>
                <w:bCs/>
              </w:rPr>
            </w:pPr>
            <w:r w:rsidRPr="00525457">
              <w:rPr>
                <w:b/>
                <w:bCs/>
              </w:rPr>
              <w:t>FOURIER TRANSFORM</w:t>
            </w:r>
          </w:p>
          <w:p w14:paraId="2D2E4135" w14:textId="33BF58A2" w:rsidR="00525457" w:rsidRPr="00525457" w:rsidRDefault="00525457" w:rsidP="00525457">
            <w:pPr>
              <w:pStyle w:val="NormalWeb"/>
              <w:shd w:val="clear" w:color="auto" w:fill="FFFFFF"/>
              <w:spacing w:before="120" w:beforeAutospacing="0" w:after="120" w:afterAutospacing="0" w:line="360" w:lineRule="auto"/>
              <w:jc w:val="both"/>
            </w:pPr>
            <w:r>
              <w:rPr>
                <w:rFonts w:ascii="Arial" w:hAnsi="Arial" w:cs="Arial"/>
                <w:color w:val="202122"/>
                <w:sz w:val="21"/>
                <w:szCs w:val="21"/>
              </w:rPr>
              <w:t xml:space="preserve">     </w:t>
            </w:r>
            <w:r w:rsidRPr="00525457">
              <w:t>A Fourier transform (FT) is a </w:t>
            </w:r>
            <w:hyperlink r:id="rId58" w:tooltip="Integral transform" w:history="1">
              <w:r w:rsidRPr="00525457">
                <w:rPr>
                  <w:rStyle w:val="Hyperlink"/>
                  <w:color w:val="auto"/>
                  <w:u w:val="none"/>
                </w:rPr>
                <w:t>mathematical transform</w:t>
              </w:r>
            </w:hyperlink>
            <w:r w:rsidRPr="00525457">
              <w:t> which decomposes a </w:t>
            </w:r>
            <w:hyperlink r:id="rId59" w:tooltip="Function (mathematics)" w:history="1">
              <w:r w:rsidRPr="00525457">
                <w:rPr>
                  <w:rStyle w:val="Hyperlink"/>
                  <w:color w:val="auto"/>
                  <w:u w:val="none"/>
                </w:rPr>
                <w:t>function</w:t>
              </w:r>
            </w:hyperlink>
            <w:r w:rsidRPr="00525457">
              <w:t> (often a </w:t>
            </w:r>
            <w:hyperlink r:id="rId60" w:tooltip="Time-variant system" w:history="1">
              <w:r w:rsidRPr="00525457">
                <w:rPr>
                  <w:rStyle w:val="Hyperlink"/>
                  <w:color w:val="auto"/>
                  <w:u w:val="none"/>
                </w:rPr>
                <w:t>function of time,</w:t>
              </w:r>
            </w:hyperlink>
            <w:r w:rsidRPr="00525457">
              <w:t> or a </w:t>
            </w:r>
            <w:hyperlink r:id="rId61" w:tooltip="Signal" w:history="1">
              <w:r w:rsidRPr="00525457">
                <w:rPr>
                  <w:rStyle w:val="Hyperlink"/>
                  <w:color w:val="auto"/>
                  <w:u w:val="none"/>
                </w:rPr>
                <w:t>signal</w:t>
              </w:r>
            </w:hyperlink>
            <w:r w:rsidRPr="00525457">
              <w:t>) into its constituent </w:t>
            </w:r>
            <w:hyperlink r:id="rId62" w:tooltip="Frequency" w:history="1">
              <w:r w:rsidRPr="00525457">
                <w:rPr>
                  <w:rStyle w:val="Hyperlink"/>
                  <w:color w:val="auto"/>
                  <w:u w:val="none"/>
                </w:rPr>
                <w:t>frequencies</w:t>
              </w:r>
            </w:hyperlink>
            <w:r w:rsidRPr="00525457">
              <w:t>, such as the expression of a musical </w:t>
            </w:r>
            <w:hyperlink r:id="rId63" w:tooltip="Chord (music)" w:history="1">
              <w:r w:rsidRPr="00525457">
                <w:rPr>
                  <w:rStyle w:val="Hyperlink"/>
                  <w:color w:val="auto"/>
                  <w:u w:val="none"/>
                </w:rPr>
                <w:t>chord</w:t>
              </w:r>
            </w:hyperlink>
            <w:r w:rsidRPr="00525457">
              <w:t> in terms of the volumes and frequencies of its constituent notes. The term </w:t>
            </w:r>
            <w:r w:rsidRPr="00525457">
              <w:rPr>
                <w:i/>
                <w:iCs/>
              </w:rPr>
              <w:t>Fourier transform</w:t>
            </w:r>
            <w:r w:rsidRPr="00525457">
              <w:t> refers to both the </w:t>
            </w:r>
            <w:hyperlink r:id="rId64" w:tooltip="Frequency domain" w:history="1">
              <w:r w:rsidRPr="00525457">
                <w:rPr>
                  <w:rStyle w:val="Hyperlink"/>
                  <w:color w:val="auto"/>
                  <w:u w:val="none"/>
                </w:rPr>
                <w:t>frequency domain</w:t>
              </w:r>
            </w:hyperlink>
            <w:r w:rsidRPr="00525457">
              <w:t> representation and the </w:t>
            </w:r>
            <w:hyperlink r:id="rId65" w:tooltip="Operation (mathematics)" w:history="1">
              <w:r w:rsidRPr="00525457">
                <w:rPr>
                  <w:rStyle w:val="Hyperlink"/>
                  <w:color w:val="auto"/>
                  <w:u w:val="none"/>
                </w:rPr>
                <w:t>mathematical operation</w:t>
              </w:r>
            </w:hyperlink>
            <w:r w:rsidRPr="00525457">
              <w:t> that associates the frequency domain representation to a function of time.</w:t>
            </w:r>
          </w:p>
          <w:p w14:paraId="62884DCB" w14:textId="5C0ED162" w:rsidR="00525457" w:rsidRPr="00525457" w:rsidRDefault="00525457" w:rsidP="00525457">
            <w:pPr>
              <w:pStyle w:val="NormalWeb"/>
              <w:shd w:val="clear" w:color="auto" w:fill="FFFFFF"/>
              <w:spacing w:before="120" w:beforeAutospacing="0" w:after="120" w:afterAutospacing="0" w:line="360" w:lineRule="auto"/>
              <w:jc w:val="both"/>
            </w:pPr>
            <w:r>
              <w:t xml:space="preserve">           </w:t>
            </w:r>
            <w:r w:rsidRPr="00525457">
              <w:t>The Fourier transform of a function of time is a </w:t>
            </w:r>
            <w:hyperlink r:id="rId66" w:tooltip="Complex-valued function" w:history="1">
              <w:r w:rsidRPr="00525457">
                <w:rPr>
                  <w:rStyle w:val="Hyperlink"/>
                  <w:color w:val="auto"/>
                  <w:u w:val="none"/>
                </w:rPr>
                <w:t>complex-valued function</w:t>
              </w:r>
            </w:hyperlink>
            <w:r w:rsidRPr="00525457">
              <w:t> of frequency, whose magnitude (</w:t>
            </w:r>
            <w:hyperlink r:id="rId67" w:anchor="Complex_numbers" w:tooltip="Absolute value" w:history="1">
              <w:r w:rsidRPr="00525457">
                <w:rPr>
                  <w:rStyle w:val="Hyperlink"/>
                  <w:color w:val="auto"/>
                  <w:u w:val="none"/>
                </w:rPr>
                <w:t>absolute value</w:t>
              </w:r>
            </w:hyperlink>
            <w:r w:rsidRPr="00525457">
              <w:t>) represents the amount of that frequency present in the original function, and whose </w:t>
            </w:r>
            <w:hyperlink r:id="rId68" w:tooltip="Argument (complex analysis)" w:history="1">
              <w:r w:rsidRPr="00525457">
                <w:rPr>
                  <w:rStyle w:val="Hyperlink"/>
                  <w:color w:val="auto"/>
                  <w:u w:val="none"/>
                </w:rPr>
                <w:t>argument</w:t>
              </w:r>
            </w:hyperlink>
            <w:r w:rsidRPr="00525457">
              <w:t> is the </w:t>
            </w:r>
            <w:hyperlink r:id="rId69" w:tooltip="Phase offset" w:history="1">
              <w:r w:rsidRPr="00525457">
                <w:rPr>
                  <w:rStyle w:val="Hyperlink"/>
                  <w:color w:val="auto"/>
                  <w:u w:val="none"/>
                </w:rPr>
                <w:t>phase offset</w:t>
              </w:r>
            </w:hyperlink>
            <w:r w:rsidRPr="00525457">
              <w:t> of the basic </w:t>
            </w:r>
            <w:hyperlink r:id="rId70" w:tooltip="Sine wave" w:history="1">
              <w:r w:rsidRPr="00525457">
                <w:rPr>
                  <w:rStyle w:val="Hyperlink"/>
                  <w:color w:val="auto"/>
                  <w:u w:val="none"/>
                </w:rPr>
                <w:t>sinusoid</w:t>
              </w:r>
            </w:hyperlink>
            <w:r w:rsidRPr="00525457">
              <w:t> in that frequency. The Fourier transform is not limited to functions of time, but the </w:t>
            </w:r>
            <w:hyperlink r:id="rId71" w:tooltip="Domain of a function" w:history="1">
              <w:r w:rsidRPr="00525457">
                <w:rPr>
                  <w:rStyle w:val="Hyperlink"/>
                  <w:color w:val="auto"/>
                  <w:u w:val="none"/>
                </w:rPr>
                <w:t>domain</w:t>
              </w:r>
            </w:hyperlink>
            <w:r w:rsidRPr="00525457">
              <w:t> of the original function is commonly referred to as the </w:t>
            </w:r>
            <w:hyperlink r:id="rId72" w:tooltip="Time domain" w:history="1">
              <w:r w:rsidRPr="00525457">
                <w:rPr>
                  <w:rStyle w:val="Hyperlink"/>
                  <w:i/>
                  <w:iCs/>
                  <w:color w:val="auto"/>
                  <w:u w:val="none"/>
                </w:rPr>
                <w:t>time domain</w:t>
              </w:r>
            </w:hyperlink>
            <w:r w:rsidRPr="00525457">
              <w:t>. There is also an </w:t>
            </w:r>
            <w:r w:rsidRPr="00525457">
              <w:rPr>
                <w:i/>
                <w:iCs/>
              </w:rPr>
              <w:t>inverse Fourier transform</w:t>
            </w:r>
            <w:r w:rsidRPr="00525457">
              <w:t> that mathematically synthesizes the original function from its frequency domain representation, as proven by the </w:t>
            </w:r>
            <w:hyperlink r:id="rId73" w:tooltip="Fourier inversion theorem" w:history="1">
              <w:r w:rsidRPr="00525457">
                <w:rPr>
                  <w:rStyle w:val="Hyperlink"/>
                  <w:color w:val="auto"/>
                  <w:u w:val="none"/>
                </w:rPr>
                <w:t>Fourier inversion theorem</w:t>
              </w:r>
            </w:hyperlink>
            <w:r w:rsidRPr="00525457">
              <w:t>.</w:t>
            </w:r>
          </w:p>
          <w:p w14:paraId="221D3FC9" w14:textId="4F24DCB3" w:rsidR="00525457" w:rsidRDefault="00525457" w:rsidP="00525457">
            <w:pPr>
              <w:pStyle w:val="gallerybox"/>
              <w:numPr>
                <w:ilvl w:val="0"/>
                <w:numId w:val="5"/>
              </w:numPr>
              <w:shd w:val="clear" w:color="auto" w:fill="F8F9FA"/>
              <w:spacing w:after="24" w:afterAutospacing="0" w:line="273" w:lineRule="atLeast"/>
              <w:ind w:left="384"/>
              <w:jc w:val="center"/>
              <w:textAlignment w:val="top"/>
              <w:rPr>
                <w:rFonts w:ascii="Arial" w:hAnsi="Arial" w:cs="Arial"/>
                <w:color w:val="202122"/>
                <w:sz w:val="21"/>
                <w:szCs w:val="21"/>
              </w:rPr>
            </w:pPr>
            <w:r>
              <w:rPr>
                <w:rFonts w:ascii="Arial" w:hAnsi="Arial" w:cs="Arial"/>
                <w:noProof/>
                <w:color w:val="0B0080"/>
                <w:sz w:val="21"/>
                <w:szCs w:val="21"/>
                <w:lang w:val="en-US" w:eastAsia="en-US"/>
              </w:rPr>
              <w:lastRenderedPageBreak/>
              <w:drawing>
                <wp:inline distT="0" distB="0" distL="0" distR="0" wp14:anchorId="754FD19A" wp14:editId="088E1E16">
                  <wp:extent cx="1432560" cy="1036320"/>
                  <wp:effectExtent l="0" t="0" r="0" b="0"/>
                  <wp:docPr id="89" name="Picture 8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32560" cy="1036320"/>
                          </a:xfrm>
                          <a:prstGeom prst="rect">
                            <a:avLst/>
                          </a:prstGeom>
                          <a:noFill/>
                          <a:ln>
                            <a:noFill/>
                          </a:ln>
                        </pic:spPr>
                      </pic:pic>
                    </a:graphicData>
                  </a:graphic>
                </wp:inline>
              </w:drawing>
            </w:r>
          </w:p>
          <w:p w14:paraId="5724D018" w14:textId="77777777" w:rsidR="00525457" w:rsidRPr="00525457" w:rsidRDefault="00525457" w:rsidP="00525457">
            <w:pPr>
              <w:pStyle w:val="NormalWeb"/>
              <w:shd w:val="clear" w:color="auto" w:fill="FFFFFF"/>
              <w:spacing w:before="120" w:beforeAutospacing="0" w:after="120" w:afterAutospacing="0" w:line="273" w:lineRule="atLeast"/>
              <w:ind w:left="384"/>
              <w:textAlignment w:val="top"/>
            </w:pPr>
            <w:r w:rsidRPr="00525457">
              <w:t>A </w:t>
            </w:r>
            <w:hyperlink r:id="rId76" w:tooltip="Sine wave" w:history="1">
              <w:r w:rsidRPr="00525457">
                <w:rPr>
                  <w:rStyle w:val="Hyperlink"/>
                  <w:color w:val="auto"/>
                  <w:u w:val="none"/>
                </w:rPr>
                <w:t>sinusoidal</w:t>
              </w:r>
            </w:hyperlink>
            <w:r w:rsidRPr="00525457">
              <w:t> curve, with peak amplitude (1), peak-to-peak (2), </w:t>
            </w:r>
            <w:hyperlink r:id="rId77" w:tooltip="Root mean square" w:history="1">
              <w:r w:rsidRPr="00525457">
                <w:rPr>
                  <w:rStyle w:val="Hyperlink"/>
                  <w:color w:val="auto"/>
                  <w:u w:val="none"/>
                </w:rPr>
                <w:t>RMS</w:t>
              </w:r>
            </w:hyperlink>
            <w:r w:rsidRPr="00525457">
              <w:t> (3), and wave period (4).</w:t>
            </w:r>
          </w:p>
          <w:p w14:paraId="3A500CE6" w14:textId="77777777" w:rsidR="00525457" w:rsidRDefault="00525457" w:rsidP="00525457">
            <w:pPr>
              <w:shd w:val="clear" w:color="auto" w:fill="FFFFFF"/>
              <w:spacing w:line="273" w:lineRule="atLeast"/>
              <w:ind w:left="384"/>
              <w:rPr>
                <w:rFonts w:ascii="Arial" w:hAnsi="Arial" w:cs="Arial"/>
                <w:color w:val="202122"/>
                <w:sz w:val="21"/>
                <w:szCs w:val="21"/>
              </w:rPr>
            </w:pPr>
            <w:r>
              <w:rPr>
                <w:rFonts w:ascii="Arial" w:hAnsi="Arial" w:cs="Arial"/>
                <w:color w:val="202122"/>
                <w:sz w:val="21"/>
                <w:szCs w:val="21"/>
              </w:rPr>
              <w:t> </w:t>
            </w:r>
          </w:p>
          <w:p w14:paraId="2C0BA7C7" w14:textId="49A57632" w:rsidR="00525457" w:rsidRDefault="00525457" w:rsidP="00525457">
            <w:pPr>
              <w:pStyle w:val="gallerybox"/>
              <w:numPr>
                <w:ilvl w:val="0"/>
                <w:numId w:val="5"/>
              </w:numPr>
              <w:shd w:val="clear" w:color="auto" w:fill="F8F9FA"/>
              <w:spacing w:after="24" w:afterAutospacing="0" w:line="273" w:lineRule="atLeast"/>
              <w:ind w:left="384"/>
              <w:jc w:val="center"/>
              <w:textAlignment w:val="top"/>
              <w:rPr>
                <w:rFonts w:ascii="Arial" w:hAnsi="Arial" w:cs="Arial"/>
                <w:color w:val="202122"/>
                <w:sz w:val="21"/>
                <w:szCs w:val="21"/>
              </w:rPr>
            </w:pPr>
            <w:r>
              <w:rPr>
                <w:rFonts w:ascii="Arial" w:hAnsi="Arial" w:cs="Arial"/>
                <w:noProof/>
                <w:color w:val="0B0080"/>
                <w:sz w:val="21"/>
                <w:szCs w:val="21"/>
                <w:lang w:val="en-US" w:eastAsia="en-US"/>
              </w:rPr>
              <w:drawing>
                <wp:inline distT="0" distB="0" distL="0" distR="0" wp14:anchorId="122903A0" wp14:editId="3333147B">
                  <wp:extent cx="1432560" cy="998220"/>
                  <wp:effectExtent l="0" t="0" r="0" b="0"/>
                  <wp:docPr id="88" name="Picture 8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32560" cy="998220"/>
                          </a:xfrm>
                          <a:prstGeom prst="rect">
                            <a:avLst/>
                          </a:prstGeom>
                          <a:noFill/>
                          <a:ln>
                            <a:noFill/>
                          </a:ln>
                        </pic:spPr>
                      </pic:pic>
                    </a:graphicData>
                  </a:graphic>
                </wp:inline>
              </w:drawing>
            </w:r>
          </w:p>
          <w:p w14:paraId="56303710" w14:textId="77777777" w:rsidR="00525457" w:rsidRPr="00525457" w:rsidRDefault="00525457" w:rsidP="00525457">
            <w:pPr>
              <w:pStyle w:val="NormalWeb"/>
              <w:shd w:val="clear" w:color="auto" w:fill="FFFFFF"/>
              <w:spacing w:before="120" w:beforeAutospacing="0" w:after="120" w:afterAutospacing="0" w:line="273" w:lineRule="atLeast"/>
              <w:ind w:left="384"/>
              <w:textAlignment w:val="top"/>
              <w:rPr>
                <w:color w:val="202122"/>
              </w:rPr>
            </w:pPr>
            <w:r w:rsidRPr="00525457">
              <w:rPr>
                <w:color w:val="202122"/>
              </w:rPr>
              <w:t>Illustration of phase shift </w:t>
            </w:r>
            <w:r w:rsidRPr="00525457">
              <w:rPr>
                <w:rStyle w:val="texhtml"/>
                <w:i/>
                <w:iCs/>
                <w:color w:val="202122"/>
              </w:rPr>
              <w:t>θ</w:t>
            </w:r>
            <w:r w:rsidRPr="00525457">
              <w:rPr>
                <w:color w:val="202122"/>
              </w:rPr>
              <w:t>.</w:t>
            </w:r>
          </w:p>
          <w:p w14:paraId="12BD3C61" w14:textId="16EF6AE9" w:rsidR="00525457" w:rsidRDefault="00525457" w:rsidP="00525457">
            <w:pPr>
              <w:shd w:val="clear" w:color="auto" w:fill="FFFFFF"/>
              <w:rPr>
                <w:rFonts w:ascii="Arial" w:hAnsi="Arial" w:cs="Arial"/>
                <w:color w:val="202122"/>
                <w:sz w:val="20"/>
                <w:szCs w:val="20"/>
              </w:rPr>
            </w:pPr>
            <w:r>
              <w:rPr>
                <w:rFonts w:ascii="Arial" w:hAnsi="Arial" w:cs="Arial"/>
                <w:noProof/>
                <w:color w:val="0B0080"/>
                <w:sz w:val="20"/>
                <w:szCs w:val="20"/>
              </w:rPr>
              <w:t xml:space="preserve">     </w:t>
            </w:r>
            <w:r>
              <w:rPr>
                <w:rFonts w:ascii="Arial" w:hAnsi="Arial" w:cs="Arial"/>
                <w:noProof/>
                <w:color w:val="0B0080"/>
                <w:sz w:val="20"/>
                <w:szCs w:val="20"/>
              </w:rPr>
              <w:drawing>
                <wp:inline distT="0" distB="0" distL="0" distR="0" wp14:anchorId="4A7CD349" wp14:editId="31601373">
                  <wp:extent cx="2857500" cy="2141220"/>
                  <wp:effectExtent l="0" t="0" r="0" b="0"/>
                  <wp:docPr id="87" name="Picture 87">
                    <a:hlinkClick xmlns:a="http://schemas.openxmlformats.org/drawingml/2006/main" r:id="rId80" tooltip="&quot;In the first row of the figure is the graph of the unit pulse function f (t) and its Fourier transform f̂ (ω), a function of frequency ω. Translation (that is, delay) in the time domain is interpreted as complex phase shifts in the frequency domain. In the second row is shown g(t), a delayed unit pulse, beside the real and imaginary parts of the Fourier transform. The Fourier transform decomposes a function into eigenfunctions for the group of transla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a:hlinkClick r:id="rId80" tooltip="&quot;In the first row of the figure is the graph of the unit pulse function f (t) and its Fourier transform f̂ (ω), a function of frequency ω. Translation (that is, delay) in the time domain is interpreted as complex phase shifts in the frequency domain. In the second row is shown g(t), a delayed unit pulse, beside the real and imaginary parts of the Fourier transform. The Fourier transform decomposes a function into eigenfunctions for the group of translations.&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r>
              <w:rPr>
                <w:rFonts w:ascii="Arial" w:hAnsi="Arial" w:cs="Arial"/>
                <w:noProof/>
                <w:color w:val="0B0080"/>
                <w:sz w:val="20"/>
                <w:szCs w:val="20"/>
              </w:rPr>
              <w:drawing>
                <wp:inline distT="0" distB="0" distL="0" distR="0" wp14:anchorId="6751AD3C" wp14:editId="282B2B7E">
                  <wp:extent cx="2682240" cy="2141220"/>
                  <wp:effectExtent l="0" t="0" r="0" b="0"/>
                  <wp:docPr id="78" name="Picture 78">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2240" cy="2141220"/>
                          </a:xfrm>
                          <a:prstGeom prst="rect">
                            <a:avLst/>
                          </a:prstGeom>
                          <a:noFill/>
                          <a:ln>
                            <a:noFill/>
                          </a:ln>
                        </pic:spPr>
                      </pic:pic>
                    </a:graphicData>
                  </a:graphic>
                </wp:inline>
              </w:drawing>
            </w:r>
          </w:p>
          <w:p w14:paraId="2B5FFE2E" w14:textId="66748066" w:rsidR="00525457" w:rsidRDefault="00525457" w:rsidP="00525457">
            <w:pPr>
              <w:spacing w:line="217" w:lineRule="atLeast"/>
              <w:rPr>
                <w:rFonts w:ascii="Arial" w:hAnsi="Arial" w:cs="Arial"/>
                <w:color w:val="202122"/>
                <w:sz w:val="20"/>
                <w:szCs w:val="20"/>
              </w:rPr>
            </w:pPr>
            <w:r>
              <w:rPr>
                <w:rStyle w:val="mwe-math-mathml-inline"/>
                <w:rFonts w:ascii="Arial" w:hAnsi="Arial" w:cs="Arial"/>
                <w:vanish/>
                <w:color w:val="202122"/>
                <w:sz w:val="23"/>
                <w:szCs w:val="23"/>
              </w:rPr>
              <w:t>{\displaystyle \scriptstyle f(t)}{\displaystyle \scriptstyle {\hat {f}}(\omega )}{\displaystyle \scriptstyle g(t)}{\displaystyle \scriptstyle {\hat {g}}(\omega )}{\displaystyle \scriptstyle t}{\displaystyle \scriptstyle \omega }{\displaystyle \scriptstyle t}{\displaystyle \scriptstyle \omega }</w:t>
            </w:r>
          </w:p>
          <w:p w14:paraId="2DF686F4" w14:textId="764BE576" w:rsidR="006E1D6D" w:rsidRPr="006F6CC5" w:rsidRDefault="00D32DF1" w:rsidP="00D32DF1">
            <w:pPr>
              <w:pStyle w:val="NormalWeb"/>
              <w:shd w:val="clear" w:color="auto" w:fill="FFFFFF"/>
              <w:spacing w:before="120" w:beforeAutospacing="0" w:after="120" w:afterAutospacing="0" w:line="360" w:lineRule="auto"/>
              <w:jc w:val="both"/>
            </w:pPr>
            <w:r>
              <w:t xml:space="preserve">           </w:t>
            </w:r>
            <w:r w:rsidR="00525457" w:rsidRPr="00525457">
              <w:t>Linear operations performed in one domain (time or frequency) have corresponding operations in the other domain, which are sometimes easier to perform. The operation of </w:t>
            </w:r>
            <w:hyperlink r:id="rId82" w:tooltip="Derivative" w:history="1">
              <w:r w:rsidR="00525457" w:rsidRPr="00525457">
                <w:rPr>
                  <w:rStyle w:val="Hyperlink"/>
                  <w:color w:val="auto"/>
                  <w:u w:val="none"/>
                </w:rPr>
                <w:t>differentiation</w:t>
              </w:r>
            </w:hyperlink>
            <w:r w:rsidR="00525457" w:rsidRPr="00525457">
              <w:t> in the time domain corresponds to multiplication by the frequency, so some </w:t>
            </w:r>
            <w:hyperlink r:id="rId83" w:tooltip="Differential equation" w:history="1">
              <w:r w:rsidR="00525457" w:rsidRPr="00525457">
                <w:rPr>
                  <w:rStyle w:val="Hyperlink"/>
                  <w:color w:val="auto"/>
                  <w:u w:val="none"/>
                </w:rPr>
                <w:t>differential equations</w:t>
              </w:r>
            </w:hyperlink>
            <w:r w:rsidR="00525457" w:rsidRPr="00525457">
              <w:t xml:space="preserve"> are easier to </w:t>
            </w:r>
            <w:proofErr w:type="spellStart"/>
            <w:r w:rsidR="00525457" w:rsidRPr="00525457">
              <w:t>analyze</w:t>
            </w:r>
            <w:proofErr w:type="spellEnd"/>
            <w:r w:rsidR="00525457" w:rsidRPr="00525457">
              <w:t xml:space="preserve"> in the frequency domain. Also, </w:t>
            </w:r>
            <w:hyperlink r:id="rId84" w:tooltip="Convolution" w:history="1">
              <w:r w:rsidR="00525457" w:rsidRPr="00525457">
                <w:rPr>
                  <w:rStyle w:val="Hyperlink"/>
                  <w:color w:val="auto"/>
                  <w:u w:val="none"/>
                </w:rPr>
                <w:t>convolution</w:t>
              </w:r>
            </w:hyperlink>
            <w:r w:rsidR="00525457" w:rsidRPr="00525457">
              <w:t> in the time domain corresponds to ordinary multiplication in the frequency domain (see </w:t>
            </w:r>
            <w:hyperlink r:id="rId85" w:tooltip="Convolution theorem" w:history="1">
              <w:r w:rsidR="00525457" w:rsidRPr="00525457">
                <w:rPr>
                  <w:rStyle w:val="Hyperlink"/>
                  <w:color w:val="auto"/>
                  <w:u w:val="none"/>
                </w:rPr>
                <w:t>Convolution theorem</w:t>
              </w:r>
            </w:hyperlink>
            <w:r w:rsidR="00525457" w:rsidRPr="00525457">
              <w:t>). After performing the desired operations, transformation of the result can be made back to the time domain. </w:t>
            </w:r>
            <w:hyperlink r:id="rId86" w:tooltip="Harmonic analysis" w:history="1">
              <w:r w:rsidR="00525457" w:rsidRPr="00525457">
                <w:rPr>
                  <w:rStyle w:val="Hyperlink"/>
                  <w:color w:val="auto"/>
                  <w:u w:val="none"/>
                </w:rPr>
                <w:t>Harmonic analysis</w:t>
              </w:r>
            </w:hyperlink>
            <w:r w:rsidR="00525457" w:rsidRPr="00525457">
              <w:t> is the systematic study of the relationship between the frequency and time domains, including the kinds of functions or operations that are "simpler" in one or the other, and has deep connections to many areas of modern mathematics.</w:t>
            </w:r>
          </w:p>
        </w:tc>
      </w:tr>
    </w:tbl>
    <w:p w14:paraId="21AC1CD9" w14:textId="58AED80D" w:rsidR="00216CFD" w:rsidRDefault="00216CFD" w:rsidP="00DF7696">
      <w:pPr>
        <w:rPr>
          <w:b/>
          <w:sz w:val="24"/>
          <w:szCs w:val="24"/>
        </w:rPr>
      </w:pPr>
    </w:p>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42"/>
        <w:gridCol w:w="68"/>
      </w:tblGrid>
      <w:tr w:rsidR="009A09DC" w14:paraId="4A1B7708" w14:textId="77777777" w:rsidTr="00D32DF1">
        <w:tc>
          <w:tcPr>
            <w:tcW w:w="1814" w:type="dxa"/>
          </w:tcPr>
          <w:p w14:paraId="2439E4CD" w14:textId="56962641" w:rsidR="00DF7696" w:rsidRDefault="00DF7696" w:rsidP="00D32DF1">
            <w:pPr>
              <w:rPr>
                <w:b/>
                <w:sz w:val="24"/>
                <w:szCs w:val="24"/>
              </w:rPr>
            </w:pPr>
            <w:r>
              <w:rPr>
                <w:b/>
                <w:sz w:val="24"/>
                <w:szCs w:val="24"/>
              </w:rPr>
              <w:lastRenderedPageBreak/>
              <w:t>Date:</w:t>
            </w:r>
            <w:r w:rsidR="006F6CC5">
              <w:rPr>
                <w:b/>
                <w:sz w:val="24"/>
                <w:szCs w:val="24"/>
              </w:rPr>
              <w:t>2</w:t>
            </w:r>
            <w:r w:rsidR="00D32DF1">
              <w:rPr>
                <w:b/>
                <w:sz w:val="24"/>
                <w:szCs w:val="24"/>
              </w:rPr>
              <w:t>5</w:t>
            </w:r>
            <w:r w:rsidR="006F6CC5">
              <w:rPr>
                <w:b/>
                <w:sz w:val="24"/>
                <w:szCs w:val="24"/>
              </w:rPr>
              <w:t>/5/2020</w:t>
            </w:r>
          </w:p>
        </w:tc>
        <w:tc>
          <w:tcPr>
            <w:tcW w:w="3314" w:type="dxa"/>
          </w:tcPr>
          <w:p w14:paraId="5C0B4D22" w14:textId="77777777" w:rsidR="00DF7696" w:rsidRDefault="00DF7696" w:rsidP="001C45D4">
            <w:pPr>
              <w:rPr>
                <w:b/>
                <w:sz w:val="24"/>
                <w:szCs w:val="24"/>
              </w:rPr>
            </w:pPr>
          </w:p>
        </w:tc>
        <w:tc>
          <w:tcPr>
            <w:tcW w:w="1932" w:type="dxa"/>
          </w:tcPr>
          <w:p w14:paraId="389B0830" w14:textId="7145F920" w:rsidR="00DF7696" w:rsidRDefault="00DF7696" w:rsidP="006F7043">
            <w:pPr>
              <w:jc w:val="both"/>
              <w:rPr>
                <w:b/>
                <w:sz w:val="24"/>
                <w:szCs w:val="24"/>
              </w:rPr>
            </w:pPr>
            <w:r>
              <w:rPr>
                <w:b/>
                <w:sz w:val="24"/>
                <w:szCs w:val="24"/>
              </w:rPr>
              <w:t>Name:</w:t>
            </w:r>
            <w:r w:rsidR="006F6CC5">
              <w:rPr>
                <w:b/>
                <w:sz w:val="24"/>
                <w:szCs w:val="24"/>
              </w:rPr>
              <w:t xml:space="preserve"> </w:t>
            </w:r>
            <w:r w:rsidR="006F7043">
              <w:rPr>
                <w:b/>
                <w:sz w:val="24"/>
                <w:szCs w:val="24"/>
              </w:rPr>
              <w:t>Gaurav</w:t>
            </w:r>
          </w:p>
        </w:tc>
        <w:tc>
          <w:tcPr>
            <w:tcW w:w="3020" w:type="dxa"/>
            <w:gridSpan w:val="2"/>
          </w:tcPr>
          <w:p w14:paraId="2E95F66D" w14:textId="77777777" w:rsidR="00DF7696" w:rsidRDefault="00DF7696" w:rsidP="001C45D4">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C45D4">
            <w:pPr>
              <w:rPr>
                <w:b/>
                <w:sz w:val="24"/>
                <w:szCs w:val="24"/>
              </w:rPr>
            </w:pPr>
          </w:p>
        </w:tc>
        <w:tc>
          <w:tcPr>
            <w:tcW w:w="1932" w:type="dxa"/>
          </w:tcPr>
          <w:p w14:paraId="4864D229" w14:textId="7511F0C2" w:rsidR="00DF7696" w:rsidRDefault="006F6CC5" w:rsidP="006F7043">
            <w:pPr>
              <w:rPr>
                <w:b/>
                <w:sz w:val="24"/>
                <w:szCs w:val="24"/>
              </w:rPr>
            </w:pPr>
            <w:r>
              <w:rPr>
                <w:b/>
                <w:sz w:val="24"/>
                <w:szCs w:val="24"/>
              </w:rPr>
              <w:t>USN:4AL1</w:t>
            </w:r>
            <w:r w:rsidR="006F7043">
              <w:rPr>
                <w:b/>
                <w:sz w:val="24"/>
                <w:szCs w:val="24"/>
              </w:rPr>
              <w:t>5EC025</w:t>
            </w:r>
          </w:p>
        </w:tc>
        <w:tc>
          <w:tcPr>
            <w:tcW w:w="3020" w:type="dxa"/>
            <w:gridSpan w:val="2"/>
          </w:tcPr>
          <w:p w14:paraId="5EDF4BCE" w14:textId="77777777" w:rsidR="00DF7696" w:rsidRDefault="00DF7696" w:rsidP="001C45D4">
            <w:pPr>
              <w:rPr>
                <w:b/>
                <w:sz w:val="24"/>
                <w:szCs w:val="24"/>
              </w:rPr>
            </w:pPr>
          </w:p>
        </w:tc>
      </w:tr>
      <w:tr w:rsidR="009A09DC" w14:paraId="2AB8A8F0" w14:textId="77777777" w:rsidTr="00D32DF1">
        <w:tc>
          <w:tcPr>
            <w:tcW w:w="1814" w:type="dxa"/>
          </w:tcPr>
          <w:p w14:paraId="45626A00" w14:textId="3EDDEBEF" w:rsidR="00DF7696" w:rsidRDefault="00DF7696" w:rsidP="00D32DF1">
            <w:pPr>
              <w:rPr>
                <w:b/>
                <w:sz w:val="24"/>
                <w:szCs w:val="24"/>
              </w:rPr>
            </w:pPr>
            <w:r>
              <w:rPr>
                <w:b/>
                <w:sz w:val="24"/>
                <w:szCs w:val="24"/>
              </w:rPr>
              <w:t>Topic:</w:t>
            </w:r>
            <w:r w:rsidR="00D32DF1">
              <w:rPr>
                <w:b/>
                <w:sz w:val="24"/>
                <w:szCs w:val="24"/>
              </w:rPr>
              <w:t xml:space="preserve"> Fixing programming errors, Application 3: Build a website blocker</w:t>
            </w:r>
          </w:p>
        </w:tc>
        <w:tc>
          <w:tcPr>
            <w:tcW w:w="3314" w:type="dxa"/>
          </w:tcPr>
          <w:p w14:paraId="6B895F95" w14:textId="77777777" w:rsidR="00DF7696" w:rsidRDefault="00DF7696" w:rsidP="001C45D4">
            <w:pPr>
              <w:rPr>
                <w:b/>
                <w:sz w:val="24"/>
                <w:szCs w:val="24"/>
              </w:rPr>
            </w:pPr>
          </w:p>
        </w:tc>
        <w:tc>
          <w:tcPr>
            <w:tcW w:w="1932" w:type="dxa"/>
          </w:tcPr>
          <w:p w14:paraId="0988ED2B" w14:textId="77777777" w:rsidR="00216CFD" w:rsidRDefault="00216CFD" w:rsidP="00216CFD">
            <w:pPr>
              <w:jc w:val="both"/>
              <w:rPr>
                <w:b/>
                <w:sz w:val="24"/>
                <w:szCs w:val="24"/>
              </w:rPr>
            </w:pPr>
            <w:proofErr w:type="spellStart"/>
            <w:r>
              <w:rPr>
                <w:b/>
                <w:sz w:val="24"/>
                <w:szCs w:val="24"/>
              </w:rPr>
              <w:t>Sem</w:t>
            </w:r>
            <w:proofErr w:type="spellEnd"/>
            <w:r>
              <w:rPr>
                <w:b/>
                <w:sz w:val="24"/>
                <w:szCs w:val="24"/>
              </w:rPr>
              <w:t xml:space="preserve">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C45D4">
            <w:pPr>
              <w:rPr>
                <w:b/>
                <w:sz w:val="24"/>
                <w:szCs w:val="24"/>
              </w:rPr>
            </w:pPr>
          </w:p>
        </w:tc>
        <w:bookmarkStart w:id="0" w:name="_GoBack"/>
        <w:bookmarkEnd w:id="0"/>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2675ADAB" w14:textId="77777777" w:rsidR="00DF7696" w:rsidRDefault="00DF7696" w:rsidP="001C45D4">
            <w:pPr>
              <w:rPr>
                <w:b/>
                <w:sz w:val="24"/>
                <w:szCs w:val="24"/>
              </w:rPr>
            </w:pPr>
          </w:p>
          <w:p w14:paraId="6AB414FE" w14:textId="77777777" w:rsidR="00582BFB" w:rsidRDefault="00D32DF1" w:rsidP="001C45D4">
            <w:pPr>
              <w:rPr>
                <w:b/>
                <w:sz w:val="24"/>
                <w:szCs w:val="24"/>
              </w:rPr>
            </w:pPr>
            <w:r>
              <w:rPr>
                <w:b/>
                <w:noProof/>
                <w:sz w:val="24"/>
                <w:szCs w:val="24"/>
              </w:rPr>
              <w:drawing>
                <wp:inline distT="0" distB="0" distL="0" distR="0" wp14:anchorId="323CF501" wp14:editId="720B095B">
                  <wp:extent cx="6027420" cy="3116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185).png"/>
                          <pic:cNvPicPr/>
                        </pic:nvPicPr>
                        <pic:blipFill rotWithShape="1">
                          <a:blip r:embed="rId87" cstate="print">
                            <a:extLst>
                              <a:ext uri="{28A0092B-C50C-407E-A947-70E740481C1C}">
                                <a14:useLocalDpi xmlns:a14="http://schemas.microsoft.com/office/drawing/2010/main" val="0"/>
                              </a:ext>
                            </a:extLst>
                          </a:blip>
                          <a:srcRect l="11667" t="18201" r="37500" b="31852"/>
                          <a:stretch/>
                        </pic:blipFill>
                        <pic:spPr bwMode="auto">
                          <a:xfrm>
                            <a:off x="0" y="0"/>
                            <a:ext cx="6027420" cy="3116580"/>
                          </a:xfrm>
                          <a:prstGeom prst="rect">
                            <a:avLst/>
                          </a:prstGeom>
                          <a:ln>
                            <a:noFill/>
                          </a:ln>
                          <a:extLst>
                            <a:ext uri="{53640926-AAD7-44D8-BBD7-CCE9431645EC}">
                              <a14:shadowObscured xmlns:a14="http://schemas.microsoft.com/office/drawing/2010/main"/>
                            </a:ext>
                          </a:extLst>
                        </pic:spPr>
                      </pic:pic>
                    </a:graphicData>
                  </a:graphic>
                </wp:inline>
              </w:drawing>
            </w:r>
          </w:p>
          <w:p w14:paraId="33BE45D3" w14:textId="77777777" w:rsidR="00582BFB" w:rsidRDefault="00582BFB" w:rsidP="001C45D4">
            <w:pPr>
              <w:rPr>
                <w:b/>
                <w:sz w:val="24"/>
                <w:szCs w:val="24"/>
              </w:rPr>
            </w:pPr>
          </w:p>
          <w:p w14:paraId="28D9B388" w14:textId="77777777" w:rsidR="00582BFB" w:rsidRDefault="00582BFB" w:rsidP="001C45D4">
            <w:pPr>
              <w:rPr>
                <w:b/>
                <w:sz w:val="24"/>
                <w:szCs w:val="24"/>
              </w:rPr>
            </w:pPr>
          </w:p>
          <w:p w14:paraId="58EF76AA" w14:textId="77777777" w:rsidR="00582BFB" w:rsidRDefault="00D32DF1" w:rsidP="001C45D4">
            <w:pPr>
              <w:rPr>
                <w:b/>
                <w:sz w:val="24"/>
                <w:szCs w:val="24"/>
              </w:rPr>
            </w:pPr>
            <w:r>
              <w:rPr>
                <w:b/>
                <w:noProof/>
                <w:sz w:val="24"/>
                <w:szCs w:val="24"/>
              </w:rPr>
              <w:drawing>
                <wp:inline distT="0" distB="0" distL="0" distR="0" wp14:anchorId="554AA76D" wp14:editId="1C048141">
                  <wp:extent cx="6073140" cy="29337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186).png"/>
                          <pic:cNvPicPr/>
                        </pic:nvPicPr>
                        <pic:blipFill rotWithShape="1">
                          <a:blip r:embed="rId88" cstate="print">
                            <a:extLst>
                              <a:ext uri="{28A0092B-C50C-407E-A947-70E740481C1C}">
                                <a14:useLocalDpi xmlns:a14="http://schemas.microsoft.com/office/drawing/2010/main" val="0"/>
                              </a:ext>
                            </a:extLst>
                          </a:blip>
                          <a:srcRect l="12500" t="20530" r="37619" b="31851"/>
                          <a:stretch/>
                        </pic:blipFill>
                        <pic:spPr bwMode="auto">
                          <a:xfrm>
                            <a:off x="0" y="0"/>
                            <a:ext cx="6073140" cy="2933700"/>
                          </a:xfrm>
                          <a:prstGeom prst="rect">
                            <a:avLst/>
                          </a:prstGeom>
                          <a:ln>
                            <a:noFill/>
                          </a:ln>
                          <a:extLst>
                            <a:ext uri="{53640926-AAD7-44D8-BBD7-CCE9431645EC}">
                              <a14:shadowObscured xmlns:a14="http://schemas.microsoft.com/office/drawing/2010/main"/>
                            </a:ext>
                          </a:extLst>
                        </pic:spPr>
                      </pic:pic>
                    </a:graphicData>
                  </a:graphic>
                </wp:inline>
              </w:drawing>
            </w:r>
          </w:p>
          <w:p w14:paraId="4F6CB8CC" w14:textId="77777777" w:rsidR="00582BFB" w:rsidRDefault="00582BFB" w:rsidP="001C45D4">
            <w:pPr>
              <w:rPr>
                <w:b/>
                <w:sz w:val="24"/>
                <w:szCs w:val="24"/>
              </w:rPr>
            </w:pPr>
          </w:p>
          <w:p w14:paraId="12AE2702" w14:textId="77777777" w:rsidR="00582BFB" w:rsidRDefault="00582BFB" w:rsidP="001C45D4">
            <w:pPr>
              <w:rPr>
                <w:b/>
                <w:sz w:val="24"/>
                <w:szCs w:val="24"/>
              </w:rPr>
            </w:pPr>
          </w:p>
          <w:p w14:paraId="453B80CA" w14:textId="77777777" w:rsidR="00582BFB" w:rsidRDefault="00582BFB" w:rsidP="001C45D4">
            <w:pPr>
              <w:rPr>
                <w:b/>
                <w:sz w:val="24"/>
                <w:szCs w:val="24"/>
              </w:rPr>
            </w:pPr>
          </w:p>
          <w:p w14:paraId="14D0F43D" w14:textId="6E68CADD" w:rsidR="00EE18AD" w:rsidRDefault="00D32DF1" w:rsidP="001C45D4">
            <w:pPr>
              <w:rPr>
                <w:b/>
                <w:sz w:val="24"/>
                <w:szCs w:val="24"/>
              </w:rPr>
            </w:pPr>
            <w:r>
              <w:rPr>
                <w:b/>
                <w:noProof/>
                <w:sz w:val="24"/>
                <w:szCs w:val="24"/>
              </w:rPr>
              <w:drawing>
                <wp:inline distT="0" distB="0" distL="0" distR="0" wp14:anchorId="0BA7D170" wp14:editId="1913B8E7">
                  <wp:extent cx="6073140" cy="28194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187).png"/>
                          <pic:cNvPicPr/>
                        </pic:nvPicPr>
                        <pic:blipFill rotWithShape="1">
                          <a:blip r:embed="rId89" cstate="print">
                            <a:extLst>
                              <a:ext uri="{28A0092B-C50C-407E-A947-70E740481C1C}">
                                <a14:useLocalDpi xmlns:a14="http://schemas.microsoft.com/office/drawing/2010/main" val="0"/>
                              </a:ext>
                            </a:extLst>
                          </a:blip>
                          <a:srcRect l="11905" t="19682" r="37857" b="31429"/>
                          <a:stretch/>
                        </pic:blipFill>
                        <pic:spPr bwMode="auto">
                          <a:xfrm>
                            <a:off x="0" y="0"/>
                            <a:ext cx="6073140" cy="281940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C45D4">
            <w:pPr>
              <w:rPr>
                <w:b/>
                <w:sz w:val="24"/>
                <w:szCs w:val="24"/>
              </w:rPr>
            </w:pPr>
          </w:p>
          <w:p w14:paraId="0E4B0A22" w14:textId="77777777" w:rsidR="00D32DF1" w:rsidRDefault="00D32DF1" w:rsidP="001C45D4">
            <w:pPr>
              <w:rPr>
                <w:b/>
                <w:sz w:val="24"/>
                <w:szCs w:val="24"/>
              </w:rPr>
            </w:pPr>
            <w:r>
              <w:rPr>
                <w:b/>
                <w:sz w:val="24"/>
                <w:szCs w:val="24"/>
              </w:rPr>
              <w:t>REPORT:</w:t>
            </w:r>
          </w:p>
          <w:p w14:paraId="2D28AC20" w14:textId="77777777" w:rsidR="00D32DF1" w:rsidRDefault="00D32DF1" w:rsidP="001C45D4">
            <w:pPr>
              <w:rPr>
                <w:b/>
                <w:sz w:val="24"/>
                <w:szCs w:val="24"/>
              </w:rPr>
            </w:pPr>
          </w:p>
          <w:p w14:paraId="12856AA5" w14:textId="03502048"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H</w:t>
            </w:r>
            <w:r w:rsidR="00582BFB" w:rsidRPr="00582BFB">
              <w:rPr>
                <w:rFonts w:ascii="Times New Roman" w:eastAsia="Times New Roman" w:hAnsi="Times New Roman" w:cs="Times New Roman"/>
                <w:sz w:val="24"/>
                <w:szCs w:val="24"/>
                <w:lang w:val="en-IN" w:eastAsia="en-IN"/>
              </w:rPr>
              <w:t>ere is an another example for</w:t>
            </w:r>
            <w:r w:rsidRPr="00D32DF1">
              <w:rPr>
                <w:rFonts w:ascii="Times New Roman" w:eastAsia="Times New Roman" w:hAnsi="Times New Roman" w:cs="Times New Roman"/>
                <w:sz w:val="24"/>
                <w:szCs w:val="24"/>
                <w:lang w:val="en-IN" w:eastAsia="en-IN"/>
              </w:rPr>
              <w:t> </w:t>
            </w:r>
            <w:r w:rsidR="00582BFB" w:rsidRPr="00D32DF1">
              <w:rPr>
                <w:rFonts w:ascii="Times New Roman" w:eastAsia="Times New Roman" w:hAnsi="Times New Roman" w:cs="Times New Roman"/>
                <w:sz w:val="24"/>
                <w:szCs w:val="24"/>
                <w:bdr w:val="single" w:sz="6" w:space="2" w:color="DEDFE0" w:frame="1"/>
                <w:shd w:val="clear" w:color="auto" w:fill="F2F3F5"/>
                <w:lang w:val="en-IN" w:eastAsia="en-IN"/>
              </w:rPr>
              <w:t xml:space="preserve">if not any(website in line for website in </w:t>
            </w:r>
            <w:proofErr w:type="spellStart"/>
            <w:r w:rsidR="00582BFB"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00582BFB" w:rsidRPr="00D32DF1">
              <w:rPr>
                <w:rFonts w:ascii="Times New Roman" w:eastAsia="Times New Roman" w:hAnsi="Times New Roman" w:cs="Times New Roman"/>
                <w:sz w:val="24"/>
                <w:szCs w:val="24"/>
                <w:bdr w:val="single" w:sz="6" w:space="2" w:color="DEDFE0" w:frame="1"/>
                <w:shd w:val="clear" w:color="auto" w:fill="F2F3F5"/>
                <w:lang w:val="en-IN" w:eastAsia="en-IN"/>
              </w:rPr>
              <w:t>) </w:t>
            </w:r>
            <w:r w:rsidR="00582BFB" w:rsidRPr="00D32DF1">
              <w:rPr>
                <w:rFonts w:ascii="Times New Roman" w:eastAsia="Times New Roman" w:hAnsi="Times New Roman" w:cs="Times New Roman"/>
                <w:sz w:val="24"/>
                <w:szCs w:val="24"/>
                <w:lang w:val="en-IN" w:eastAsia="en-IN"/>
              </w:rPr>
              <w:t xml:space="preserve"> </w:t>
            </w:r>
            <w:r w:rsidRPr="00D32DF1">
              <w:rPr>
                <w:rFonts w:ascii="Times New Roman" w:eastAsia="Times New Roman" w:hAnsi="Times New Roman" w:cs="Times New Roman"/>
                <w:sz w:val="24"/>
                <w:szCs w:val="24"/>
                <w:lang w:val="en-IN" w:eastAsia="en-IN"/>
              </w:rPr>
              <w:t xml:space="preserve"> </w:t>
            </w:r>
          </w:p>
          <w:p w14:paraId="2358EB00"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&gt;&gt;&gt; lines  = ["trees are good", "pool is fresh", "face is round"]</w:t>
            </w:r>
          </w:p>
          <w:p w14:paraId="253C152D"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 xml:space="preserve">&gt;&gt;&gt; </w:t>
            </w:r>
            <w:proofErr w:type="spellStart"/>
            <w:r w:rsidRPr="00D32DF1">
              <w:rPr>
                <w:rFonts w:ascii="Times New Roman" w:eastAsia="Times New Roman" w:hAnsi="Times New Roman" w:cs="Times New Roman"/>
                <w:sz w:val="24"/>
                <w:szCs w:val="24"/>
                <w:lang w:val="en-IN" w:eastAsia="en-IN"/>
              </w:rPr>
              <w:t>website_list</w:t>
            </w:r>
            <w:proofErr w:type="spellEnd"/>
            <w:r w:rsidRPr="00D32DF1">
              <w:rPr>
                <w:rFonts w:ascii="Times New Roman" w:eastAsia="Times New Roman" w:hAnsi="Times New Roman" w:cs="Times New Roman"/>
                <w:sz w:val="24"/>
                <w:szCs w:val="24"/>
                <w:lang w:val="en-IN" w:eastAsia="en-IN"/>
              </w:rPr>
              <w:t xml:space="preserve"> = ["face", "clock", "trend"]</w:t>
            </w:r>
          </w:p>
          <w:p w14:paraId="0D051F57"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&gt;&gt;&gt; for line in lines:</w:t>
            </w:r>
          </w:p>
          <w:p w14:paraId="189004BB"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 xml:space="preserve">...     any(website in line for website in </w:t>
            </w:r>
            <w:proofErr w:type="spellStart"/>
            <w:r w:rsidRPr="00D32DF1">
              <w:rPr>
                <w:rFonts w:ascii="Times New Roman" w:eastAsia="Times New Roman" w:hAnsi="Times New Roman" w:cs="Times New Roman"/>
                <w:sz w:val="24"/>
                <w:szCs w:val="24"/>
                <w:lang w:val="en-IN" w:eastAsia="en-IN"/>
              </w:rPr>
              <w:t>website_list</w:t>
            </w:r>
            <w:proofErr w:type="spellEnd"/>
            <w:r w:rsidRPr="00D32DF1">
              <w:rPr>
                <w:rFonts w:ascii="Times New Roman" w:eastAsia="Times New Roman" w:hAnsi="Times New Roman" w:cs="Times New Roman"/>
                <w:sz w:val="24"/>
                <w:szCs w:val="24"/>
                <w:lang w:val="en-IN" w:eastAsia="en-IN"/>
              </w:rPr>
              <w:t>)</w:t>
            </w:r>
          </w:p>
          <w:p w14:paraId="68122F48"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 </w:t>
            </w:r>
          </w:p>
          <w:p w14:paraId="1CACC396"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False</w:t>
            </w:r>
          </w:p>
          <w:p w14:paraId="2AD81095"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False</w:t>
            </w:r>
          </w:p>
          <w:p w14:paraId="3E00FBB8" w14:textId="77777777" w:rsidR="00D32DF1" w:rsidRPr="00D32DF1" w:rsidRDefault="00D32DF1" w:rsidP="00582BF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True</w:t>
            </w:r>
          </w:p>
          <w:p w14:paraId="46C5A8A5"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We start iterating over the items of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lang w:val="en-IN" w:eastAsia="en-IN"/>
              </w:rPr>
              <w:t xml:space="preserve"> using </w:t>
            </w:r>
            <w:proofErr w:type="gramStart"/>
            <w:r w:rsidRPr="00D32DF1">
              <w:rPr>
                <w:rFonts w:ascii="Times New Roman" w:eastAsia="Times New Roman" w:hAnsi="Times New Roman" w:cs="Times New Roman"/>
                <w:sz w:val="24"/>
                <w:szCs w:val="24"/>
                <w:lang w:val="en-IN" w:eastAsia="en-IN"/>
              </w:rPr>
              <w:t>a </w:t>
            </w:r>
            <w:r w:rsidRPr="00D32DF1">
              <w:rPr>
                <w:rFonts w:ascii="Times New Roman" w:eastAsia="Times New Roman" w:hAnsi="Times New Roman" w:cs="Times New Roman"/>
                <w:sz w:val="24"/>
                <w:szCs w:val="24"/>
                <w:bdr w:val="single" w:sz="6" w:space="2" w:color="DEDFE0" w:frame="1"/>
                <w:shd w:val="clear" w:color="auto" w:fill="F2F3F5"/>
                <w:lang w:val="en-IN" w:eastAsia="en-IN"/>
              </w:rPr>
              <w:t>for</w:t>
            </w:r>
            <w:proofErr w:type="gramEnd"/>
            <w:r w:rsidRPr="00D32DF1">
              <w:rPr>
                <w:rFonts w:ascii="Times New Roman" w:eastAsia="Times New Roman" w:hAnsi="Times New Roman" w:cs="Times New Roman"/>
                <w:sz w:val="24"/>
                <w:szCs w:val="24"/>
                <w:lang w:val="en-IN" w:eastAsia="en-IN"/>
              </w:rPr>
              <w:t> loop. In the first iteration we would have:</w:t>
            </w:r>
          </w:p>
          <w:p w14:paraId="27E3A3E0"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bdr w:val="single" w:sz="6" w:space="2" w:color="DEDFE0" w:frame="1"/>
                <w:shd w:val="clear" w:color="auto" w:fill="F2F3F5"/>
                <w:lang w:val="en-IN" w:eastAsia="en-IN"/>
              </w:rPr>
              <w:t xml:space="preserve">any(website in "trees are good" for website in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p>
          <w:p w14:paraId="51194348" w14:textId="77777777" w:rsidR="00582BFB"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Inside the parenthesis of </w:t>
            </w:r>
            <w:r w:rsidRPr="00D32DF1">
              <w:rPr>
                <w:rFonts w:ascii="Times New Roman" w:eastAsia="Times New Roman" w:hAnsi="Times New Roman" w:cs="Times New Roman"/>
                <w:sz w:val="24"/>
                <w:szCs w:val="24"/>
                <w:bdr w:val="single" w:sz="6" w:space="2" w:color="DEDFE0" w:frame="1"/>
                <w:shd w:val="clear" w:color="auto" w:fill="F2F3F5"/>
                <w:lang w:val="en-IN" w:eastAsia="en-IN"/>
              </w:rPr>
              <w:t>any()</w:t>
            </w:r>
            <w:r w:rsidRPr="00D32DF1">
              <w:rPr>
                <w:rFonts w:ascii="Times New Roman" w:eastAsia="Times New Roman" w:hAnsi="Times New Roman" w:cs="Times New Roman"/>
                <w:sz w:val="24"/>
                <w:szCs w:val="24"/>
                <w:lang w:val="en-IN" w:eastAsia="en-IN"/>
              </w:rPr>
              <w:t> there's another loop that iterates over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lang w:val="en-IN" w:eastAsia="en-IN"/>
              </w:rPr>
              <w:t>:</w:t>
            </w:r>
          </w:p>
          <w:p w14:paraId="59793118" w14:textId="0E96FA9E"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("face" in "trees are good")</w:t>
            </w:r>
          </w:p>
          <w:p w14:paraId="195D5C68" w14:textId="77777777" w:rsidR="00D32DF1" w:rsidRPr="00D32DF1" w:rsidRDefault="00D32DF1" w:rsidP="00582BFB">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lastRenderedPageBreak/>
              <w:t>("clock" in "trees are good")</w:t>
            </w:r>
          </w:p>
          <w:p w14:paraId="2DAED0D5" w14:textId="77777777" w:rsidR="00D32DF1" w:rsidRPr="00D32DF1" w:rsidRDefault="00D32DF1" w:rsidP="00582BFB">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("trend" in "trees are good")</w:t>
            </w:r>
          </w:p>
          <w:p w14:paraId="3B48CF75" w14:textId="245DCD3B"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If </w:t>
            </w:r>
            <w:r w:rsidRPr="00D32DF1">
              <w:rPr>
                <w:rFonts w:ascii="Times New Roman" w:eastAsia="Times New Roman" w:hAnsi="Times New Roman" w:cs="Times New Roman"/>
                <w:sz w:val="24"/>
                <w:szCs w:val="24"/>
                <w:bdr w:val="single" w:sz="6" w:space="2" w:color="DEDFE0" w:frame="1"/>
                <w:shd w:val="clear" w:color="auto" w:fill="F2F3F5"/>
                <w:lang w:val="en-IN" w:eastAsia="en-IN"/>
              </w:rPr>
              <w:t>any</w:t>
            </w:r>
            <w:r w:rsidRPr="00D32DF1">
              <w:rPr>
                <w:rFonts w:ascii="Times New Roman" w:eastAsia="Times New Roman" w:hAnsi="Times New Roman" w:cs="Times New Roman"/>
                <w:sz w:val="24"/>
                <w:szCs w:val="24"/>
                <w:lang w:val="en-IN" w:eastAsia="en-IN"/>
              </w:rPr>
              <w:t> of the above is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xml:space="preserve"> you get the expression evaluated to True. In this case none of them is </w:t>
            </w:r>
            <w:r w:rsidR="00582BFB">
              <w:rPr>
                <w:rFonts w:ascii="Times New Roman" w:eastAsia="Times New Roman" w:hAnsi="Times New Roman" w:cs="Times New Roman"/>
                <w:sz w:val="24"/>
                <w:szCs w:val="24"/>
                <w:lang w:val="en-IN" w:eastAsia="en-IN"/>
              </w:rPr>
              <w:t>tr</w:t>
            </w:r>
            <w:r w:rsidRPr="00D32DF1">
              <w:rPr>
                <w:rFonts w:ascii="Times New Roman" w:eastAsia="Times New Roman" w:hAnsi="Times New Roman" w:cs="Times New Roman"/>
                <w:sz w:val="24"/>
                <w:szCs w:val="24"/>
                <w:lang w:val="en-IN" w:eastAsia="en-IN"/>
              </w:rPr>
              <w:t>ue, so you get </w:t>
            </w:r>
            <w:r w:rsidRPr="00D32DF1">
              <w:rPr>
                <w:rFonts w:ascii="Times New Roman" w:eastAsia="Times New Roman" w:hAnsi="Times New Roman" w:cs="Times New Roman"/>
                <w:sz w:val="24"/>
                <w:szCs w:val="24"/>
                <w:bdr w:val="single" w:sz="6" w:space="2" w:color="DEDFE0" w:frame="1"/>
                <w:shd w:val="clear" w:color="auto" w:fill="F2F3F5"/>
                <w:lang w:val="en-IN" w:eastAsia="en-IN"/>
              </w:rPr>
              <w:t>False</w:t>
            </w:r>
            <w:r w:rsidRPr="00D32DF1">
              <w:rPr>
                <w:rFonts w:ascii="Times New Roman" w:eastAsia="Times New Roman" w:hAnsi="Times New Roman" w:cs="Times New Roman"/>
                <w:sz w:val="24"/>
                <w:szCs w:val="24"/>
                <w:lang w:val="en-IN" w:eastAsia="en-IN"/>
              </w:rPr>
              <w:t>.</w:t>
            </w:r>
            <w:r w:rsidR="00582BFB">
              <w:rPr>
                <w:rFonts w:ascii="Times New Roman" w:eastAsia="Times New Roman" w:hAnsi="Times New Roman" w:cs="Times New Roman"/>
                <w:sz w:val="24"/>
                <w:szCs w:val="24"/>
                <w:lang w:val="en-IN" w:eastAsia="en-IN"/>
              </w:rPr>
              <w:t xml:space="preserve"> </w:t>
            </w:r>
            <w:r w:rsidRPr="00D32DF1">
              <w:rPr>
                <w:rFonts w:ascii="Times New Roman" w:eastAsia="Times New Roman" w:hAnsi="Times New Roman" w:cs="Times New Roman"/>
                <w:sz w:val="24"/>
                <w:szCs w:val="24"/>
                <w:lang w:val="en-IN" w:eastAsia="en-IN"/>
              </w:rPr>
              <w:t>If you want to return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(if all of them are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use </w:t>
            </w:r>
            <w:proofErr w:type="gramStart"/>
            <w:r w:rsidRPr="00D32DF1">
              <w:rPr>
                <w:rFonts w:ascii="Times New Roman" w:eastAsia="Times New Roman" w:hAnsi="Times New Roman" w:cs="Times New Roman"/>
                <w:sz w:val="24"/>
                <w:szCs w:val="24"/>
                <w:bdr w:val="single" w:sz="6" w:space="2" w:color="DEDFE0" w:frame="1"/>
                <w:shd w:val="clear" w:color="auto" w:fill="F2F3F5"/>
                <w:lang w:val="en-IN" w:eastAsia="en-IN"/>
              </w:rPr>
              <w:t>all(</w:t>
            </w:r>
            <w:proofErr w:type="gram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r w:rsidRPr="00D32DF1">
              <w:rPr>
                <w:rFonts w:ascii="Times New Roman" w:eastAsia="Times New Roman" w:hAnsi="Times New Roman" w:cs="Times New Roman"/>
                <w:sz w:val="24"/>
                <w:szCs w:val="24"/>
                <w:lang w:val="en-IN" w:eastAsia="en-IN"/>
              </w:rPr>
              <w:t> instead of </w:t>
            </w:r>
            <w:r w:rsidRPr="00D32DF1">
              <w:rPr>
                <w:rFonts w:ascii="Times New Roman" w:eastAsia="Times New Roman" w:hAnsi="Times New Roman" w:cs="Times New Roman"/>
                <w:sz w:val="24"/>
                <w:szCs w:val="24"/>
                <w:bdr w:val="single" w:sz="6" w:space="2" w:color="DEDFE0" w:frame="1"/>
                <w:shd w:val="clear" w:color="auto" w:fill="F2F3F5"/>
                <w:lang w:val="en-IN" w:eastAsia="en-IN"/>
              </w:rPr>
              <w:t>any()</w:t>
            </w:r>
            <w:r w:rsidRPr="00D32DF1">
              <w:rPr>
                <w:rFonts w:ascii="Times New Roman" w:eastAsia="Times New Roman" w:hAnsi="Times New Roman" w:cs="Times New Roman"/>
                <w:sz w:val="24"/>
                <w:szCs w:val="24"/>
                <w:lang w:val="en-IN" w:eastAsia="en-IN"/>
              </w:rPr>
              <w:t>.</w:t>
            </w:r>
          </w:p>
          <w:p w14:paraId="734BA081" w14:textId="5154A745" w:rsidR="00D32DF1" w:rsidRPr="00582BFB"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So, the part </w:t>
            </w:r>
            <w:proofErr w:type="gramStart"/>
            <w:r w:rsidRPr="00D32DF1">
              <w:rPr>
                <w:rFonts w:ascii="Times New Roman" w:eastAsia="Times New Roman" w:hAnsi="Times New Roman" w:cs="Times New Roman"/>
                <w:sz w:val="24"/>
                <w:szCs w:val="24"/>
                <w:bdr w:val="single" w:sz="6" w:space="2" w:color="DEDFE0" w:frame="1"/>
                <w:shd w:val="clear" w:color="auto" w:fill="F2F3F5"/>
                <w:lang w:val="en-IN" w:eastAsia="en-IN"/>
              </w:rPr>
              <w:t>any(</w:t>
            </w:r>
            <w:proofErr w:type="gramEnd"/>
            <w:r w:rsidRPr="00D32DF1">
              <w:rPr>
                <w:rFonts w:ascii="Times New Roman" w:eastAsia="Times New Roman" w:hAnsi="Times New Roman" w:cs="Times New Roman"/>
                <w:sz w:val="24"/>
                <w:szCs w:val="24"/>
                <w:bdr w:val="single" w:sz="6" w:space="2" w:color="DEDFE0" w:frame="1"/>
                <w:shd w:val="clear" w:color="auto" w:fill="F2F3F5"/>
                <w:lang w:val="en-IN" w:eastAsia="en-IN"/>
              </w:rPr>
              <w:t xml:space="preserve">website in line for website in </w:t>
            </w:r>
            <w:proofErr w:type="spellStart"/>
            <w:r w:rsidRPr="00D32DF1">
              <w:rPr>
                <w:rFonts w:ascii="Times New Roman" w:eastAsia="Times New Roman" w:hAnsi="Times New Roman" w:cs="Times New Roman"/>
                <w:sz w:val="24"/>
                <w:szCs w:val="24"/>
                <w:bdr w:val="single" w:sz="6" w:space="2" w:color="DEDFE0" w:frame="1"/>
                <w:shd w:val="clear" w:color="auto" w:fill="F2F3F5"/>
                <w:lang w:val="en-IN" w:eastAsia="en-IN"/>
              </w:rPr>
              <w:t>website_list</w:t>
            </w:r>
            <w:proofErr w:type="spell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r w:rsidRPr="00D32DF1">
              <w:rPr>
                <w:rFonts w:ascii="Times New Roman" w:eastAsia="Times New Roman" w:hAnsi="Times New Roman" w:cs="Times New Roman"/>
                <w:sz w:val="24"/>
                <w:szCs w:val="24"/>
                <w:lang w:val="en-IN" w:eastAsia="en-IN"/>
              </w:rPr>
              <w:t> will either be equal to </w:t>
            </w:r>
            <w:r w:rsidRPr="00D32DF1">
              <w:rPr>
                <w:rFonts w:ascii="Times New Roman" w:eastAsia="Times New Roman" w:hAnsi="Times New Roman" w:cs="Times New Roman"/>
                <w:sz w:val="24"/>
                <w:szCs w:val="24"/>
                <w:bdr w:val="single" w:sz="6" w:space="2" w:color="DEDFE0" w:frame="1"/>
                <w:shd w:val="clear" w:color="auto" w:fill="F2F3F5"/>
                <w:lang w:val="en-IN" w:eastAsia="en-IN"/>
              </w:rPr>
              <w:t>True</w:t>
            </w:r>
            <w:r w:rsidRPr="00D32DF1">
              <w:rPr>
                <w:rFonts w:ascii="Times New Roman" w:eastAsia="Times New Roman" w:hAnsi="Times New Roman" w:cs="Times New Roman"/>
                <w:sz w:val="24"/>
                <w:szCs w:val="24"/>
                <w:lang w:val="en-IN" w:eastAsia="en-IN"/>
              </w:rPr>
              <w:t> or </w:t>
            </w:r>
            <w:r w:rsidRPr="00D32DF1">
              <w:rPr>
                <w:rFonts w:ascii="Times New Roman" w:eastAsia="Times New Roman" w:hAnsi="Times New Roman" w:cs="Times New Roman"/>
                <w:sz w:val="24"/>
                <w:szCs w:val="24"/>
                <w:bdr w:val="single" w:sz="6" w:space="2" w:color="DEDFE0" w:frame="1"/>
                <w:shd w:val="clear" w:color="auto" w:fill="F2F3F5"/>
                <w:lang w:val="en-IN" w:eastAsia="en-IN"/>
              </w:rPr>
              <w:t>False</w:t>
            </w:r>
            <w:r w:rsidRPr="00D32DF1">
              <w:rPr>
                <w:rFonts w:ascii="Times New Roman" w:eastAsia="Times New Roman" w:hAnsi="Times New Roman" w:cs="Times New Roman"/>
                <w:sz w:val="24"/>
                <w:szCs w:val="24"/>
                <w:lang w:val="en-IN" w:eastAsia="en-IN"/>
              </w:rPr>
              <w:t>.</w:t>
            </w:r>
          </w:p>
          <w:p w14:paraId="228EFC9C" w14:textId="77777777" w:rsidR="00D32DF1" w:rsidRPr="00D32DF1" w:rsidRDefault="00D32DF1" w:rsidP="00582BFB">
            <w:pPr>
              <w:shd w:val="clear" w:color="auto" w:fill="FFFFFF"/>
              <w:spacing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Scheduling a Python Program on a Server</w:t>
            </w:r>
          </w:p>
          <w:p w14:paraId="627DC323"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Scheduling a Python program on a 24/7 server</w:t>
            </w:r>
          </w:p>
          <w:p w14:paraId="0DB40716"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Keeping your computer on 24-7 is not practical, so if you want to execute a Python script at a particular time every day, you probably need a computer that is on all the time.</w:t>
            </w:r>
          </w:p>
          <w:p w14:paraId="4E8083A6"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PythonAnywhere gives you access to such a 24-7 computer. You can upload a Python script and schedule it to run at a certain time every day. This availability can be useful, for example, when you want to extract some values (e.g., weather data) from a website and generate a text file with the value or other reports every day.</w:t>
            </w:r>
          </w:p>
          <w:p w14:paraId="33475B09"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To schedule a Python script for execution on PythonAnywhere, follow these simple steps:</w:t>
            </w:r>
          </w:p>
          <w:p w14:paraId="537C390B"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Sign up for a free account at https://www.pythonanywhere.com.</w:t>
            </w:r>
          </w:p>
          <w:p w14:paraId="5FA52D7E"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Go to your Dashboard, Files, Upload a File, and upload the Python file you want to schedule for execution.</w:t>
            </w:r>
          </w:p>
          <w:p w14:paraId="5ECF1416"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Go to Tasks and set the time of the day you want your script to be executed and type in the name of the Python file you  uploaded (e.g., myscript.py). Note that the time you enter should be in UTC.</w:t>
            </w:r>
          </w:p>
          <w:p w14:paraId="49427D9D" w14:textId="77777777" w:rsidR="00D32DF1" w:rsidRPr="00D32DF1" w:rsidRDefault="00D32DF1" w:rsidP="00582BFB">
            <w:pPr>
              <w:numPr>
                <w:ilvl w:val="0"/>
                <w:numId w:val="8"/>
              </w:num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Click the Create button and you’re done.</w:t>
            </w:r>
          </w:p>
          <w:p w14:paraId="16D9BFE9"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lastRenderedPageBreak/>
              <w:t>Your Python file will now be executed every day at your specified time. If you don't have a Python script and you’re still confused about the benefit of this, here is a very simple Python script that you can  use to try the above steps:</w:t>
            </w:r>
          </w:p>
          <w:p w14:paraId="3AA4193F"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If you don’t have a Python script and you’re still confused about the benefits of this PythonAnywhere feature, here is a very simple Python script you can use to schedule for execution:</w:t>
            </w:r>
          </w:p>
          <w:p w14:paraId="44696A4A" w14:textId="77777777" w:rsidR="00D32DF1" w:rsidRPr="00D32DF1" w:rsidRDefault="00D32DF1" w:rsidP="00582BF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from datetime import datetime</w:t>
            </w:r>
          </w:p>
          <w:p w14:paraId="1B1F8203" w14:textId="77777777" w:rsidR="00D32DF1" w:rsidRPr="00D32DF1" w:rsidRDefault="00D32DF1" w:rsidP="00582BF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with open(</w:t>
            </w:r>
            <w:proofErr w:type="spellStart"/>
            <w:r w:rsidRPr="00D32DF1">
              <w:rPr>
                <w:rFonts w:ascii="Times New Roman" w:eastAsia="Times New Roman" w:hAnsi="Times New Roman" w:cs="Times New Roman"/>
                <w:sz w:val="24"/>
                <w:szCs w:val="24"/>
                <w:lang w:val="en-IN" w:eastAsia="en-IN"/>
              </w:rPr>
              <w:t>datetime.now</w:t>
            </w:r>
            <w:proofErr w:type="spellEnd"/>
            <w:r w:rsidRPr="00D32DF1">
              <w:rPr>
                <w:rFonts w:ascii="Times New Roman" w:eastAsia="Times New Roman" w:hAnsi="Times New Roman" w:cs="Times New Roman"/>
                <w:sz w:val="24"/>
                <w:szCs w:val="24"/>
                <w:lang w:val="en-IN" w:eastAsia="en-IN"/>
              </w:rPr>
              <w:t>().</w:t>
            </w:r>
            <w:proofErr w:type="spellStart"/>
            <w:r w:rsidRPr="00D32DF1">
              <w:rPr>
                <w:rFonts w:ascii="Times New Roman" w:eastAsia="Times New Roman" w:hAnsi="Times New Roman" w:cs="Times New Roman"/>
                <w:sz w:val="24"/>
                <w:szCs w:val="24"/>
                <w:lang w:val="en-IN" w:eastAsia="en-IN"/>
              </w:rPr>
              <w:t>strftime</w:t>
            </w:r>
            <w:proofErr w:type="spellEnd"/>
            <w:r w:rsidRPr="00D32DF1">
              <w:rPr>
                <w:rFonts w:ascii="Times New Roman" w:eastAsia="Times New Roman" w:hAnsi="Times New Roman" w:cs="Times New Roman"/>
                <w:sz w:val="24"/>
                <w:szCs w:val="24"/>
                <w:lang w:val="en-IN" w:eastAsia="en-IN"/>
              </w:rPr>
              <w:t xml:space="preserve">("%Y-%m-%d-%H-%M-%S"), "w") as </w:t>
            </w:r>
            <w:proofErr w:type="spellStart"/>
            <w:r w:rsidRPr="00D32DF1">
              <w:rPr>
                <w:rFonts w:ascii="Times New Roman" w:eastAsia="Times New Roman" w:hAnsi="Times New Roman" w:cs="Times New Roman"/>
                <w:sz w:val="24"/>
                <w:szCs w:val="24"/>
                <w:lang w:val="en-IN" w:eastAsia="en-IN"/>
              </w:rPr>
              <w:t>myfile</w:t>
            </w:r>
            <w:proofErr w:type="spellEnd"/>
            <w:r w:rsidRPr="00D32DF1">
              <w:rPr>
                <w:rFonts w:ascii="Times New Roman" w:eastAsia="Times New Roman" w:hAnsi="Times New Roman" w:cs="Times New Roman"/>
                <w:sz w:val="24"/>
                <w:szCs w:val="24"/>
                <w:lang w:val="en-IN" w:eastAsia="en-IN"/>
              </w:rPr>
              <w:t>:</w:t>
            </w:r>
          </w:p>
          <w:p w14:paraId="22CB5A80" w14:textId="77777777" w:rsidR="00D32DF1" w:rsidRPr="00D32DF1" w:rsidRDefault="00D32DF1" w:rsidP="00582BFB">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lang w:val="en-IN" w:eastAsia="en-IN"/>
              </w:rPr>
            </w:pPr>
            <w:proofErr w:type="spellStart"/>
            <w:proofErr w:type="gramStart"/>
            <w:r w:rsidRPr="00D32DF1">
              <w:rPr>
                <w:rFonts w:ascii="Times New Roman" w:eastAsia="Times New Roman" w:hAnsi="Times New Roman" w:cs="Times New Roman"/>
                <w:sz w:val="24"/>
                <w:szCs w:val="24"/>
                <w:lang w:val="en-IN" w:eastAsia="en-IN"/>
              </w:rPr>
              <w:t>myfile.write</w:t>
            </w:r>
            <w:proofErr w:type="spellEnd"/>
            <w:r w:rsidRPr="00D32DF1">
              <w:rPr>
                <w:rFonts w:ascii="Times New Roman" w:eastAsia="Times New Roman" w:hAnsi="Times New Roman" w:cs="Times New Roman"/>
                <w:sz w:val="24"/>
                <w:szCs w:val="24"/>
                <w:lang w:val="en-IN" w:eastAsia="en-IN"/>
              </w:rPr>
              <w:t>(</w:t>
            </w:r>
            <w:proofErr w:type="gramEnd"/>
            <w:r w:rsidRPr="00D32DF1">
              <w:rPr>
                <w:rFonts w:ascii="Times New Roman" w:eastAsia="Times New Roman" w:hAnsi="Times New Roman" w:cs="Times New Roman"/>
                <w:sz w:val="24"/>
                <w:szCs w:val="24"/>
                <w:lang w:val="en-IN" w:eastAsia="en-IN"/>
              </w:rPr>
              <w:t>"Hi there!")</w:t>
            </w:r>
          </w:p>
          <w:p w14:paraId="6E5B96D2"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 xml:space="preserve">The above code creates a text file and writes the string “Hi there!”  </w:t>
            </w:r>
            <w:proofErr w:type="gramStart"/>
            <w:r w:rsidRPr="00D32DF1">
              <w:rPr>
                <w:rFonts w:ascii="Times New Roman" w:eastAsia="Times New Roman" w:hAnsi="Times New Roman" w:cs="Times New Roman"/>
                <w:sz w:val="24"/>
                <w:szCs w:val="24"/>
                <w:lang w:val="en-IN" w:eastAsia="en-IN"/>
              </w:rPr>
              <w:t>in</w:t>
            </w:r>
            <w:proofErr w:type="gramEnd"/>
            <w:r w:rsidRPr="00D32DF1">
              <w:rPr>
                <w:rFonts w:ascii="Times New Roman" w:eastAsia="Times New Roman" w:hAnsi="Times New Roman" w:cs="Times New Roman"/>
                <w:sz w:val="24"/>
                <w:szCs w:val="24"/>
                <w:lang w:val="en-IN" w:eastAsia="en-IN"/>
              </w:rPr>
              <w:t xml:space="preserve"> that text file. The name of the text file will be the current date and time. For example one file name example would be 2018-02-16-18-20-33.txt.</w:t>
            </w:r>
          </w:p>
          <w:p w14:paraId="4AB5EA94" w14:textId="77777777" w:rsidR="00D32DF1" w:rsidRPr="00D32DF1" w:rsidRDefault="00D32DF1" w:rsidP="00582BFB">
            <w:pPr>
              <w:shd w:val="clear" w:color="auto" w:fill="FFFFFF"/>
              <w:spacing w:after="300" w:line="360" w:lineRule="auto"/>
              <w:jc w:val="both"/>
              <w:rPr>
                <w:rFonts w:ascii="Times New Roman" w:eastAsia="Times New Roman" w:hAnsi="Times New Roman" w:cs="Times New Roman"/>
                <w:sz w:val="24"/>
                <w:szCs w:val="24"/>
                <w:lang w:val="en-IN" w:eastAsia="en-IN"/>
              </w:rPr>
            </w:pPr>
            <w:r w:rsidRPr="00D32DF1">
              <w:rPr>
                <w:rFonts w:ascii="Times New Roman" w:eastAsia="Times New Roman" w:hAnsi="Times New Roman" w:cs="Times New Roman"/>
                <w:sz w:val="24"/>
                <w:szCs w:val="24"/>
                <w:lang w:val="en-IN" w:eastAsia="en-IN"/>
              </w:rPr>
              <w:t>That name is generated by </w:t>
            </w:r>
            <w:proofErr w:type="spellStart"/>
            <w:proofErr w:type="gramStart"/>
            <w:r w:rsidRPr="00D32DF1">
              <w:rPr>
                <w:rFonts w:ascii="Times New Roman" w:eastAsia="Times New Roman" w:hAnsi="Times New Roman" w:cs="Times New Roman"/>
                <w:sz w:val="24"/>
                <w:szCs w:val="24"/>
                <w:bdr w:val="single" w:sz="6" w:space="2" w:color="DEDFE0" w:frame="1"/>
                <w:shd w:val="clear" w:color="auto" w:fill="F2F3F5"/>
                <w:lang w:val="en-IN" w:eastAsia="en-IN"/>
              </w:rPr>
              <w:t>datetime.now</w:t>
            </w:r>
            <w:proofErr w:type="spell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proofErr w:type="gramEnd"/>
            <w:r w:rsidRPr="00D32DF1">
              <w:rPr>
                <w:rFonts w:ascii="Times New Roman" w:eastAsia="Times New Roman" w:hAnsi="Times New Roman" w:cs="Times New Roman"/>
                <w:sz w:val="24"/>
                <w:szCs w:val="24"/>
                <w:bdr w:val="single" w:sz="6" w:space="2" w:color="DEDFE0" w:frame="1"/>
                <w:shd w:val="clear" w:color="auto" w:fill="F2F3F5"/>
                <w:lang w:val="en-IN" w:eastAsia="en-IN"/>
              </w:rPr>
              <w:t>)</w:t>
            </w:r>
            <w:r w:rsidRPr="00D32DF1">
              <w:rPr>
                <w:rFonts w:ascii="Times New Roman" w:eastAsia="Times New Roman" w:hAnsi="Times New Roman" w:cs="Times New Roman"/>
                <w:sz w:val="24"/>
                <w:szCs w:val="24"/>
                <w:lang w:val="en-IN" w:eastAsia="en-IN"/>
              </w:rPr>
              <w:t> indicating the date and time the script was executed.  Every time the script is executed, the script generates a new text file with a different name. You will have a new text file created every day.</w:t>
            </w:r>
          </w:p>
          <w:p w14:paraId="57FFB256" w14:textId="77777777" w:rsidR="00D32DF1" w:rsidRPr="00D32DF1" w:rsidRDefault="00D32DF1" w:rsidP="00D32DF1">
            <w:pPr>
              <w:shd w:val="clear" w:color="auto" w:fill="FFFFFF"/>
              <w:spacing w:after="300"/>
              <w:rPr>
                <w:rFonts w:ascii="Segoe UI" w:eastAsia="Times New Roman" w:hAnsi="Segoe UI" w:cs="Segoe UI"/>
                <w:color w:val="29303B"/>
                <w:sz w:val="27"/>
                <w:szCs w:val="27"/>
                <w:lang w:val="en-IN" w:eastAsia="en-IN"/>
              </w:rPr>
            </w:pPr>
          </w:p>
          <w:p w14:paraId="1F13216F" w14:textId="6FD0826E" w:rsidR="00D32DF1" w:rsidRDefault="00D32DF1" w:rsidP="001C45D4">
            <w:pPr>
              <w:rPr>
                <w:b/>
                <w:sz w:val="24"/>
                <w:szCs w:val="24"/>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0"/>
  </w:num>
  <w:num w:numId="5">
    <w:abstractNumId w:val="7"/>
  </w:num>
  <w:num w:numId="6">
    <w:abstractNumId w:val="2"/>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216CFD"/>
    <w:rsid w:val="002D1310"/>
    <w:rsid w:val="00313B93"/>
    <w:rsid w:val="003513B6"/>
    <w:rsid w:val="004C531E"/>
    <w:rsid w:val="00525457"/>
    <w:rsid w:val="00536611"/>
    <w:rsid w:val="00582BFB"/>
    <w:rsid w:val="005D4939"/>
    <w:rsid w:val="006A4191"/>
    <w:rsid w:val="006B2E15"/>
    <w:rsid w:val="006E1D6D"/>
    <w:rsid w:val="006F6CC5"/>
    <w:rsid w:val="006F7043"/>
    <w:rsid w:val="007040C9"/>
    <w:rsid w:val="009A09DC"/>
    <w:rsid w:val="00AB605A"/>
    <w:rsid w:val="00D32DF1"/>
    <w:rsid w:val="00D57E5D"/>
    <w:rsid w:val="00DF7696"/>
    <w:rsid w:val="00E02C4C"/>
    <w:rsid w:val="00E376C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thworld.wolfram.com/BesselFunctionoftheFirstKind.html" TargetMode="External"/><Relationship Id="rId21" Type="http://schemas.openxmlformats.org/officeDocument/2006/relationships/hyperlink" Target="https://mathworld.wolfram.com/HarmonicAnalysis.html" TargetMode="External"/><Relationship Id="rId42" Type="http://schemas.openxmlformats.org/officeDocument/2006/relationships/hyperlink" Target="https://mathworld.wolfram.com/CompleteOrthogonalSystem.html" TargetMode="External"/><Relationship Id="rId47" Type="http://schemas.openxmlformats.org/officeDocument/2006/relationships/image" Target="media/image21.gif"/><Relationship Id="rId63" Type="http://schemas.openxmlformats.org/officeDocument/2006/relationships/hyperlink" Target="https://en.wikipedia.org/wiki/Chord_(music)" TargetMode="External"/><Relationship Id="rId68" Type="http://schemas.openxmlformats.org/officeDocument/2006/relationships/hyperlink" Target="https://en.wikipedia.org/wiki/Argument_(complex_analysis)" TargetMode="External"/><Relationship Id="rId84" Type="http://schemas.openxmlformats.org/officeDocument/2006/relationships/hyperlink" Target="https://en.wikipedia.org/wiki/Convolution" TargetMode="External"/><Relationship Id="rId89" Type="http://schemas.openxmlformats.org/officeDocument/2006/relationships/image" Target="media/image33.png"/><Relationship Id="rId16" Type="http://schemas.openxmlformats.org/officeDocument/2006/relationships/hyperlink" Target="https://mathworld.wolfram.com/Sine.html" TargetMode="External"/><Relationship Id="rId11" Type="http://schemas.openxmlformats.org/officeDocument/2006/relationships/hyperlink" Target="https://en.wikipedia.org/wiki/Discrete-time_Fourier_transform" TargetMode="External"/><Relationship Id="rId32" Type="http://schemas.openxmlformats.org/officeDocument/2006/relationships/image" Target="media/image9.gif"/><Relationship Id="rId37" Type="http://schemas.openxmlformats.org/officeDocument/2006/relationships/image" Target="media/image14.gif"/><Relationship Id="rId53" Type="http://schemas.openxmlformats.org/officeDocument/2006/relationships/hyperlink" Target="https://www.wolfram.com/language/" TargetMode="External"/><Relationship Id="rId58" Type="http://schemas.openxmlformats.org/officeDocument/2006/relationships/hyperlink" Target="https://en.wikipedia.org/wiki/Integral_transform" TargetMode="External"/><Relationship Id="rId74" Type="http://schemas.openxmlformats.org/officeDocument/2006/relationships/hyperlink" Target="https://en.wikipedia.org/wiki/File:Sine_voltage.svg" TargetMode="External"/><Relationship Id="rId79" Type="http://schemas.openxmlformats.org/officeDocument/2006/relationships/image" Target="media/image29.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hyperlink" Target="https://mathworld.wolfram.com/PeriodicFunction.html" TargetMode="External"/><Relationship Id="rId22" Type="http://schemas.openxmlformats.org/officeDocument/2006/relationships/hyperlink" Target="https://mathworld.wolfram.com/SuperpositionPrinciple.html" TargetMode="External"/><Relationship Id="rId27" Type="http://schemas.openxmlformats.org/officeDocument/2006/relationships/hyperlink" Target="https://mathworld.wolfram.com/Fourier-BesselSeries.html" TargetMode="External"/><Relationship Id="rId30" Type="http://schemas.openxmlformats.org/officeDocument/2006/relationships/image" Target="media/image7.gif"/><Relationship Id="rId35" Type="http://schemas.openxmlformats.org/officeDocument/2006/relationships/image" Target="media/image12.gif"/><Relationship Id="rId43" Type="http://schemas.openxmlformats.org/officeDocument/2006/relationships/image" Target="media/image17.gif"/><Relationship Id="rId48" Type="http://schemas.openxmlformats.org/officeDocument/2006/relationships/image" Target="media/image22.gif"/><Relationship Id="rId56" Type="http://schemas.openxmlformats.org/officeDocument/2006/relationships/hyperlink" Target="https://mathworld.wolfram.com/DirichletBoundaryConditions.html" TargetMode="External"/><Relationship Id="rId64" Type="http://schemas.openxmlformats.org/officeDocument/2006/relationships/hyperlink" Target="https://en.wikipedia.org/wiki/Frequency_domain" TargetMode="External"/><Relationship Id="rId69" Type="http://schemas.openxmlformats.org/officeDocument/2006/relationships/hyperlink" Target="https://en.wikipedia.org/wiki/Phase_offset" TargetMode="External"/><Relationship Id="rId77" Type="http://schemas.openxmlformats.org/officeDocument/2006/relationships/hyperlink" Target="https://en.wikipedia.org/wiki/Root_mean_square" TargetMode="External"/><Relationship Id="rId8" Type="http://schemas.openxmlformats.org/officeDocument/2006/relationships/hyperlink" Target="https://en.wikipedia.org/wiki/Series_(mathematics)" TargetMode="External"/><Relationship Id="rId51" Type="http://schemas.openxmlformats.org/officeDocument/2006/relationships/image" Target="media/image25.gif"/><Relationship Id="rId72" Type="http://schemas.openxmlformats.org/officeDocument/2006/relationships/hyperlink" Target="https://en.wikipedia.org/wiki/Time_domain" TargetMode="External"/><Relationship Id="rId80" Type="http://schemas.openxmlformats.org/officeDocument/2006/relationships/hyperlink" Target="https://en.wikipedia.org/wiki/File:Fourier_unit_pulse.svg" TargetMode="External"/><Relationship Id="rId85" Type="http://schemas.openxmlformats.org/officeDocument/2006/relationships/hyperlink" Target="https://en.wikipedia.org/wiki/Convolution_theorem" TargetMode="External"/><Relationship Id="rId3" Type="http://schemas.openxmlformats.org/officeDocument/2006/relationships/settings" Target="settings.xml"/><Relationship Id="rId12" Type="http://schemas.openxmlformats.org/officeDocument/2006/relationships/hyperlink" Target="https://en.wikipedia.org/wiki/Fourier_analysis" TargetMode="External"/><Relationship Id="rId17" Type="http://schemas.openxmlformats.org/officeDocument/2006/relationships/hyperlink" Target="https://mathworld.wolfram.com/Cosine.html" TargetMode="External"/><Relationship Id="rId25" Type="http://schemas.openxmlformats.org/officeDocument/2006/relationships/hyperlink" Target="https://mathworld.wolfram.com/GeneralizedFourierSeries.html" TargetMode="External"/><Relationship Id="rId33" Type="http://schemas.openxmlformats.org/officeDocument/2006/relationships/image" Target="media/image10.gif"/><Relationship Id="rId38" Type="http://schemas.openxmlformats.org/officeDocument/2006/relationships/hyperlink" Target="https://mathworld.wolfram.com/KroneckerDelta.html" TargetMode="External"/><Relationship Id="rId46" Type="http://schemas.openxmlformats.org/officeDocument/2006/relationships/image" Target="media/image20.gif"/><Relationship Id="rId59" Type="http://schemas.openxmlformats.org/officeDocument/2006/relationships/hyperlink" Target="https://en.wikipedia.org/wiki/Function_(mathematics)" TargetMode="External"/><Relationship Id="rId67" Type="http://schemas.openxmlformats.org/officeDocument/2006/relationships/hyperlink" Target="https://en.wikipedia.org/wiki/Absolute_value" TargetMode="External"/><Relationship Id="rId20" Type="http://schemas.openxmlformats.org/officeDocument/2006/relationships/hyperlink" Target="https://mathworld.wolfram.com/Cosine.html" TargetMode="External"/><Relationship Id="rId41" Type="http://schemas.openxmlformats.org/officeDocument/2006/relationships/image" Target="media/image16.gif"/><Relationship Id="rId54" Type="http://schemas.openxmlformats.org/officeDocument/2006/relationships/image" Target="media/image26.gif"/><Relationship Id="rId62" Type="http://schemas.openxmlformats.org/officeDocument/2006/relationships/hyperlink" Target="https://en.wikipedia.org/wiki/Frequency" TargetMode="External"/><Relationship Id="rId70" Type="http://schemas.openxmlformats.org/officeDocument/2006/relationships/hyperlink" Target="https://en.wikipedia.org/wiki/Sine_wave" TargetMode="External"/><Relationship Id="rId75" Type="http://schemas.openxmlformats.org/officeDocument/2006/relationships/image" Target="media/image28.png"/><Relationship Id="rId83" Type="http://schemas.openxmlformats.org/officeDocument/2006/relationships/hyperlink" Target="https://en.wikipedia.org/wiki/Differential_equation" TargetMode="External"/><Relationship Id="rId88" Type="http://schemas.openxmlformats.org/officeDocument/2006/relationships/image" Target="media/image3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gif"/><Relationship Id="rId23" Type="http://schemas.openxmlformats.org/officeDocument/2006/relationships/hyperlink" Target="https://mathworld.wolfram.com/OrdinaryDifferentialEquation.html" TargetMode="External"/><Relationship Id="rId28" Type="http://schemas.openxmlformats.org/officeDocument/2006/relationships/image" Target="media/image5.gif"/><Relationship Id="rId36" Type="http://schemas.openxmlformats.org/officeDocument/2006/relationships/image" Target="media/image13.gif"/><Relationship Id="rId49" Type="http://schemas.openxmlformats.org/officeDocument/2006/relationships/image" Target="media/image23.gif"/><Relationship Id="rId57" Type="http://schemas.openxmlformats.org/officeDocument/2006/relationships/hyperlink" Target="https://mathworld.wolfram.com/DinisTest.html" TargetMode="External"/><Relationship Id="rId10" Type="http://schemas.openxmlformats.org/officeDocument/2006/relationships/hyperlink" Target="https://en.wikipedia.org/wiki/Sine_wave" TargetMode="External"/><Relationship Id="rId31" Type="http://schemas.openxmlformats.org/officeDocument/2006/relationships/image" Target="media/image8.gif"/><Relationship Id="rId44" Type="http://schemas.openxmlformats.org/officeDocument/2006/relationships/image" Target="media/image18.gif"/><Relationship Id="rId52" Type="http://schemas.openxmlformats.org/officeDocument/2006/relationships/hyperlink" Target="https://mathworld.wolfram.com/GeneralizedFourierSeries.html" TargetMode="External"/><Relationship Id="rId60" Type="http://schemas.openxmlformats.org/officeDocument/2006/relationships/hyperlink" Target="https://en.wikipedia.org/wiki/Time-variant_system" TargetMode="External"/><Relationship Id="rId65" Type="http://schemas.openxmlformats.org/officeDocument/2006/relationships/hyperlink" Target="https://en.wikipedia.org/wiki/Operation_(mathematics)" TargetMode="External"/><Relationship Id="rId73" Type="http://schemas.openxmlformats.org/officeDocument/2006/relationships/hyperlink" Target="https://en.wikipedia.org/wiki/Fourier_inversion_theorem" TargetMode="External"/><Relationship Id="rId78" Type="http://schemas.openxmlformats.org/officeDocument/2006/relationships/hyperlink" Target="https://en.wikipedia.org/wiki/File:Phase_shift.svg" TargetMode="External"/><Relationship Id="rId81" Type="http://schemas.openxmlformats.org/officeDocument/2006/relationships/image" Target="media/image30.png"/><Relationship Id="rId86" Type="http://schemas.openxmlformats.org/officeDocument/2006/relationships/hyperlink" Target="https://en.wikipedia.org/wiki/Harmonic_analysis" TargetMode="External"/><Relationship Id="rId4" Type="http://schemas.openxmlformats.org/officeDocument/2006/relationships/webSettings" Target="webSettings.xml"/><Relationship Id="rId9" Type="http://schemas.openxmlformats.org/officeDocument/2006/relationships/hyperlink" Target="https://en.wikipedia.org/wiki/Periodic_function" TargetMode="External"/><Relationship Id="rId13" Type="http://schemas.openxmlformats.org/officeDocument/2006/relationships/hyperlink" Target="https://en.wikipedia.org/wiki/Fourier_transform" TargetMode="External"/><Relationship Id="rId18" Type="http://schemas.openxmlformats.org/officeDocument/2006/relationships/hyperlink" Target="https://mathworld.wolfram.com/OrthogonalFunctions.html" TargetMode="External"/><Relationship Id="rId39" Type="http://schemas.openxmlformats.org/officeDocument/2006/relationships/hyperlink" Target="https://mathworld.wolfram.com/GeneralizedFourierSeries.html" TargetMode="External"/><Relationship Id="rId34" Type="http://schemas.openxmlformats.org/officeDocument/2006/relationships/image" Target="media/image11.gif"/><Relationship Id="rId50" Type="http://schemas.openxmlformats.org/officeDocument/2006/relationships/image" Target="media/image24.gif"/><Relationship Id="rId55" Type="http://schemas.openxmlformats.org/officeDocument/2006/relationships/image" Target="media/image27.gif"/><Relationship Id="rId76" Type="http://schemas.openxmlformats.org/officeDocument/2006/relationships/hyperlink" Target="https://en.wikipedia.org/wiki/Sine_wave" TargetMode="External"/><Relationship Id="rId7" Type="http://schemas.openxmlformats.org/officeDocument/2006/relationships/image" Target="media/image3.png"/><Relationship Id="rId71" Type="http://schemas.openxmlformats.org/officeDocument/2006/relationships/hyperlink" Target="https://en.wikipedia.org/wiki/Domain_of_a_function" TargetMode="External"/><Relationship Id="rId2" Type="http://schemas.openxmlformats.org/officeDocument/2006/relationships/styles" Target="styles.xml"/><Relationship Id="rId29" Type="http://schemas.openxmlformats.org/officeDocument/2006/relationships/image" Target="media/image6.gif"/><Relationship Id="rId24" Type="http://schemas.openxmlformats.org/officeDocument/2006/relationships/hyperlink" Target="https://mathworld.wolfram.com/CompleteOrthogonalSystem.html" TargetMode="External"/><Relationship Id="rId40" Type="http://schemas.openxmlformats.org/officeDocument/2006/relationships/image" Target="media/image15.gif"/><Relationship Id="rId45" Type="http://schemas.openxmlformats.org/officeDocument/2006/relationships/image" Target="media/image19.gif"/><Relationship Id="rId66" Type="http://schemas.openxmlformats.org/officeDocument/2006/relationships/hyperlink" Target="https://en.wikipedia.org/wiki/Complex-valued_function" TargetMode="External"/><Relationship Id="rId87" Type="http://schemas.openxmlformats.org/officeDocument/2006/relationships/image" Target="media/image31.png"/><Relationship Id="rId61" Type="http://schemas.openxmlformats.org/officeDocument/2006/relationships/hyperlink" Target="https://en.wikipedia.org/wiki/Signal" TargetMode="External"/><Relationship Id="rId82" Type="http://schemas.openxmlformats.org/officeDocument/2006/relationships/hyperlink" Target="https://en.wikipedia.org/wiki/Derivative" TargetMode="External"/><Relationship Id="rId19" Type="http://schemas.openxmlformats.org/officeDocument/2006/relationships/hyperlink" Target="https://mathworld.wolfram.com/S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1993</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7</cp:revision>
  <dcterms:created xsi:type="dcterms:W3CDTF">2020-05-20T11:34:00Z</dcterms:created>
  <dcterms:modified xsi:type="dcterms:W3CDTF">2020-05-25T12:21:00Z</dcterms:modified>
</cp:coreProperties>
</file>