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2"/>
        <w:gridCol w:w="364"/>
        <w:gridCol w:w="2577"/>
        <w:gridCol w:w="2185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30-05-2020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89" w:type="dxa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DC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41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6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91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BOT Aspirant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1551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77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AUTOMATION ANYWHERE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exact"/>
        </w:trPr>
        <w:tc>
          <w:tcPr>
            <w:tcW w:w="9576" w:type="dxa"/>
            <w:gridSpan w:val="6"/>
          </w:tcPr>
          <w:p>
            <w:pPr>
              <w:shd w:val="clear" w:color="auto" w:fill="FFFFFF"/>
              <w:spacing w:after="100" w:afterAutospacing="1" w:line="240" w:lineRule="auto"/>
              <w:ind w:left="0" w:firstLine="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 a C Program to count Uppercase, Lowercase, special character and numeric values for a given Strin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  <w:t>g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 first test of DC was conducted from 9:15 onwards.I couldn’t give it due to issues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 xml:space="preserve"> in my Network and Mobile.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 second test was of Maths IA2 of 30 marks from 3:00pm. It had 2 parts 1 one was for 10marks and the other one was for 20marks.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am doing a course from AUTOMATION ANYWHERE UNIVERSITY. I have covered many topics and parts under it. There were few quiz also to be solved and I have completed that as well.</w:t>
      </w:r>
    </w:p>
    <w:p>
      <w:r>
        <w:drawing>
          <wp:inline distT="0" distB="0" distL="114300" distR="114300">
            <wp:extent cx="5269230" cy="2759710"/>
            <wp:effectExtent l="0" t="0" r="7620" b="254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572" b="428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2805" cy="333565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9230" cy="2747010"/>
            <wp:effectExtent l="0" t="0" r="7620" b="1524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2893" b="439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4D52D69"/>
    <w:rsid w:val="075B22C1"/>
    <w:rsid w:val="07700366"/>
    <w:rsid w:val="129D7864"/>
    <w:rsid w:val="1BD5598E"/>
    <w:rsid w:val="208613D9"/>
    <w:rsid w:val="30D101AD"/>
    <w:rsid w:val="32AA5C34"/>
    <w:rsid w:val="33477662"/>
    <w:rsid w:val="354D02D3"/>
    <w:rsid w:val="36006A4A"/>
    <w:rsid w:val="36601EAC"/>
    <w:rsid w:val="39B750E9"/>
    <w:rsid w:val="3E93230C"/>
    <w:rsid w:val="3ED3432E"/>
    <w:rsid w:val="3F0A488C"/>
    <w:rsid w:val="4B6F49AA"/>
    <w:rsid w:val="52DC6EEF"/>
    <w:rsid w:val="53944658"/>
    <w:rsid w:val="6827728D"/>
    <w:rsid w:val="6D4E16B7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5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2020-05-30T18:23:19Z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