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388979F7" w:rsidR="00DF7696" w:rsidRPr="000C3CF4" w:rsidRDefault="004673B9" w:rsidP="00374AA1">
            <w:pPr>
              <w:jc w:val="both"/>
              <w:rPr>
                <w:rFonts w:cstheme="minorHAnsi"/>
                <w:b/>
                <w:sz w:val="24"/>
                <w:szCs w:val="24"/>
              </w:rPr>
            </w:pPr>
            <w:r>
              <w:rPr>
                <w:rFonts w:cstheme="minorHAnsi"/>
                <w:b/>
                <w:sz w:val="24"/>
                <w:szCs w:val="24"/>
              </w:rPr>
              <w:t>2</w:t>
            </w:r>
            <w:r w:rsidR="00365480">
              <w:rPr>
                <w:rFonts w:cstheme="minorHAnsi"/>
                <w:b/>
                <w:sz w:val="24"/>
                <w:szCs w:val="24"/>
              </w:rPr>
              <w:t>9</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32120682" w:rsidR="00DF7696" w:rsidRPr="000C3CF4" w:rsidRDefault="00571126" w:rsidP="00374AA1">
            <w:pPr>
              <w:jc w:val="both"/>
              <w:rPr>
                <w:rFonts w:cstheme="minorHAnsi"/>
                <w:b/>
                <w:sz w:val="24"/>
                <w:szCs w:val="24"/>
              </w:rPr>
            </w:pPr>
            <w:proofErr w:type="spellStart"/>
            <w:r>
              <w:rPr>
                <w:rFonts w:cstheme="minorHAnsi"/>
                <w:b/>
                <w:sz w:val="24"/>
                <w:szCs w:val="24"/>
              </w:rPr>
              <w:t>Namratha</w:t>
            </w:r>
            <w:proofErr w:type="spellEnd"/>
            <w:r>
              <w:rPr>
                <w:rFonts w:cstheme="minorHAnsi"/>
                <w:b/>
                <w:sz w:val="24"/>
                <w:szCs w:val="24"/>
              </w:rPr>
              <w:t xml:space="preserve"> S </w:t>
            </w:r>
            <w:proofErr w:type="spellStart"/>
            <w:r>
              <w:rPr>
                <w:rFonts w:cstheme="minorHAnsi"/>
                <w:b/>
                <w:sz w:val="24"/>
                <w:szCs w:val="24"/>
              </w:rPr>
              <w:t>Hipparagi</w:t>
            </w:r>
            <w:proofErr w:type="spellEnd"/>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26940707" w:rsidR="00DF7696" w:rsidRPr="000C3CF4" w:rsidRDefault="00A105BD" w:rsidP="00374AA1">
            <w:pPr>
              <w:jc w:val="both"/>
              <w:rPr>
                <w:rFonts w:cstheme="minorHAnsi"/>
                <w:b/>
                <w:sz w:val="24"/>
                <w:szCs w:val="24"/>
              </w:rPr>
            </w:pPr>
            <w:r w:rsidRPr="000C3CF4">
              <w:rPr>
                <w:rFonts w:cstheme="minorHAnsi"/>
                <w:b/>
                <w:sz w:val="24"/>
                <w:szCs w:val="24"/>
              </w:rPr>
              <w:t>4AL16EC0</w:t>
            </w:r>
            <w:r w:rsidR="00E31C0B">
              <w:rPr>
                <w:rFonts w:cstheme="minorHAnsi"/>
                <w:b/>
                <w:sz w:val="24"/>
                <w:szCs w:val="24"/>
              </w:rPr>
              <w:t>4</w:t>
            </w:r>
            <w:r w:rsidR="00571126">
              <w:rPr>
                <w:rFonts w:cstheme="minorHAnsi"/>
                <w:b/>
                <w:sz w:val="24"/>
                <w:szCs w:val="24"/>
              </w:rPr>
              <w:t>0</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7EB10E72" w14:textId="77777777" w:rsidR="00365480" w:rsidRPr="00365480" w:rsidRDefault="00365480" w:rsidP="00365480">
            <w:pPr>
              <w:pStyle w:val="Heading2"/>
              <w:shd w:val="clear" w:color="auto" w:fill="FFFFFF"/>
              <w:spacing w:before="0" w:beforeAutospacing="0" w:after="90" w:afterAutospacing="0" w:line="690" w:lineRule="atLeast"/>
              <w:outlineLvl w:val="1"/>
              <w:rPr>
                <w:sz w:val="20"/>
                <w:szCs w:val="20"/>
              </w:rPr>
            </w:pPr>
            <w:r w:rsidRPr="00365480">
              <w:rPr>
                <w:sz w:val="20"/>
                <w:szCs w:val="20"/>
              </w:rPr>
              <w:t>Industrial IoT on Google Cloud Platform</w:t>
            </w:r>
          </w:p>
          <w:p w14:paraId="2C0B05B6" w14:textId="787CE7F8" w:rsidR="00F14415" w:rsidRPr="000C3CF4" w:rsidRDefault="00F14415" w:rsidP="00374AA1">
            <w:pPr>
              <w:pStyle w:val="NormalWeb"/>
              <w:shd w:val="clear" w:color="auto" w:fill="FFFFFF"/>
              <w:spacing w:before="0" w:beforeAutospacing="0" w:after="150" w:afterAutospacing="0"/>
              <w:jc w:val="both"/>
              <w:rPr>
                <w:rFonts w:asciiTheme="minorHAnsi" w:hAnsiTheme="minorHAnsi" w:cstheme="minorHAnsi"/>
                <w:b/>
                <w:bCs/>
              </w:rPr>
            </w:pP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09540FC3" w:rsidR="00AB77A9" w:rsidRPr="000C3CF4" w:rsidRDefault="00571126" w:rsidP="00374AA1">
            <w:pPr>
              <w:jc w:val="both"/>
              <w:rPr>
                <w:rFonts w:cstheme="minorHAnsi"/>
                <w:b/>
                <w:sz w:val="24"/>
                <w:szCs w:val="24"/>
              </w:rPr>
            </w:pPr>
            <w:r>
              <w:rPr>
                <w:rFonts w:cstheme="minorHAnsi"/>
                <w:b/>
                <w:sz w:val="24"/>
                <w:szCs w:val="24"/>
              </w:rPr>
              <w:t>namrathahipparagi_1</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78ED629C" w:rsidR="00697D8A" w:rsidRPr="00374AA1" w:rsidRDefault="00697D8A" w:rsidP="00374AA1">
            <w:pPr>
              <w:jc w:val="both"/>
              <w:rPr>
                <w:rFonts w:ascii="Times New Roman" w:hAnsi="Times New Roman" w:cs="Times New Roman"/>
                <w:b/>
                <w:sz w:val="28"/>
                <w:szCs w:val="28"/>
              </w:rPr>
            </w:pPr>
          </w:p>
          <w:p w14:paraId="2FD49A98" w14:textId="122DE8D9" w:rsidR="00697D8A" w:rsidRDefault="00571126"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64A8ED9" wp14:editId="5C0CEDA6">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6).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376AAE21" w14:textId="77777777" w:rsidR="00365480" w:rsidRDefault="00365480" w:rsidP="00374AA1">
            <w:pPr>
              <w:jc w:val="both"/>
              <w:rPr>
                <w:rFonts w:ascii="Times New Roman" w:hAnsi="Times New Roman" w:cs="Times New Roman"/>
                <w:b/>
                <w:sz w:val="28"/>
                <w:szCs w:val="28"/>
              </w:rPr>
            </w:pPr>
          </w:p>
          <w:p w14:paraId="21DD2838" w14:textId="50DE085A" w:rsidR="00571126" w:rsidRPr="00374AA1" w:rsidRDefault="00571126" w:rsidP="00374AA1">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0F3511D" wp14:editId="6B10F2D6">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7).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56688F0E" w14:textId="77777777" w:rsidR="00365480" w:rsidRPr="00571126" w:rsidRDefault="00365480" w:rsidP="00365480">
            <w:pPr>
              <w:pStyle w:val="Heading2"/>
              <w:spacing w:before="0" w:beforeAutospacing="0"/>
              <w:outlineLvl w:val="1"/>
              <w:rPr>
                <w:sz w:val="28"/>
                <w:szCs w:val="28"/>
              </w:rPr>
            </w:pPr>
            <w:r w:rsidRPr="00571126">
              <w:rPr>
                <w:sz w:val="28"/>
                <w:szCs w:val="28"/>
              </w:rPr>
              <w:t>IoT Devices are Connected to the Cloud</w:t>
            </w:r>
          </w:p>
          <w:p w14:paraId="75809894" w14:textId="48EC48AB" w:rsidR="00365480" w:rsidRPr="00571126" w:rsidRDefault="00571126" w:rsidP="00571126">
            <w:pPr>
              <w:spacing w:after="360"/>
              <w:rPr>
                <w:rFonts w:ascii="Times New Roman" w:hAnsi="Times New Roman" w:cs="Times New Roman"/>
                <w:sz w:val="28"/>
                <w:szCs w:val="28"/>
              </w:rPr>
            </w:pPr>
            <w:r>
              <w:rPr>
                <w:rFonts w:ascii="Times New Roman" w:hAnsi="Times New Roman" w:cs="Times New Roman"/>
                <w:sz w:val="28"/>
                <w:szCs w:val="28"/>
              </w:rPr>
              <w:pict w14:anchorId="4571D689">
                <v:rect id="_x0000_i1025" style="width:0;height:.75pt" o:hralign="center" o:hrstd="t" o:hr="t" fillcolor="#a0a0a0" stroked="f"/>
              </w:pict>
            </w:r>
            <w:r w:rsidR="00365480" w:rsidRPr="00365480">
              <w:rPr>
                <w:sz w:val="28"/>
                <w:szCs w:val="28"/>
              </w:rPr>
              <w:t>The general structure of an IoT network includes devices to interact with the environment; a gateway to gather the data and communicate with the cloud; and the cloud to store, process, and analyze the data.</w:t>
            </w:r>
          </w:p>
          <w:p w14:paraId="616A6957" w14:textId="2BACA063" w:rsidR="00365480" w:rsidRPr="00365480" w:rsidRDefault="00365480" w:rsidP="00365480">
            <w:pPr>
              <w:rPr>
                <w:rFonts w:ascii="Times New Roman" w:hAnsi="Times New Roman" w:cs="Times New Roman"/>
                <w:sz w:val="28"/>
                <w:szCs w:val="28"/>
              </w:rPr>
            </w:pPr>
          </w:p>
          <w:p w14:paraId="4A5806F2"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Devices</w:t>
            </w:r>
          </w:p>
          <w:p w14:paraId="2E0F51AD"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Devices interact with the environment by gathering data or performing an action upon the environment. They can be connected versions of common objects you might already know, or new and purpose-built devices. They can be devices that you own personally and carry with you (for example, a phone or fitness tracker) or keep in your home (Google Home).</w:t>
            </w:r>
          </w:p>
          <w:p w14:paraId="1CBD1292" w14:textId="4F940125" w:rsidR="00365480" w:rsidRPr="00365480" w:rsidRDefault="00365480" w:rsidP="00365480">
            <w:pPr>
              <w:pStyle w:val="NormalWeb"/>
              <w:shd w:val="clear" w:color="auto" w:fill="FFFFFF"/>
              <w:spacing w:before="0" w:beforeAutospacing="0" w:after="300" w:afterAutospacing="0" w:line="315" w:lineRule="atLeast"/>
              <w:rPr>
                <w:sz w:val="28"/>
                <w:szCs w:val="28"/>
              </w:rPr>
            </w:pPr>
          </w:p>
          <w:p w14:paraId="1C7E31C6" w14:textId="1891CEC2" w:rsidR="00365480" w:rsidRPr="00365480" w:rsidRDefault="00365480" w:rsidP="00365480">
            <w:pPr>
              <w:rPr>
                <w:rFonts w:ascii="Times New Roman" w:hAnsi="Times New Roman" w:cs="Times New Roman"/>
                <w:sz w:val="28"/>
                <w:szCs w:val="28"/>
              </w:rPr>
            </w:pPr>
          </w:p>
          <w:p w14:paraId="30483E64"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lastRenderedPageBreak/>
              <w:t>Gateway</w:t>
            </w:r>
          </w:p>
          <w:p w14:paraId="5E8E446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A gateway ensures that devices are securely connected to the cloud. A gateway can be a cell phone, a personal assistant, or a microprocessor platform. It controls messaging between the device and the cloud, and in some cases, does real-time analytics or machine learning, which is called edge computing.</w:t>
            </w:r>
          </w:p>
          <w:p w14:paraId="12E3784B"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A gateway device might be used even when the participating devices are capable of communicating without one. In this scenario, the gateway adds value because it provides processing of the data across multiple devices before it is sent to the cloud. In that case, the direct inputs would be other devices, not individual sensors</w:t>
            </w:r>
          </w:p>
          <w:p w14:paraId="3B8A8A4C" w14:textId="7BFCD7C8" w:rsidR="00365480" w:rsidRPr="00365480" w:rsidRDefault="00365480" w:rsidP="00365480">
            <w:pPr>
              <w:rPr>
                <w:rFonts w:ascii="Times New Roman" w:hAnsi="Times New Roman" w:cs="Times New Roman"/>
                <w:sz w:val="28"/>
                <w:szCs w:val="28"/>
              </w:rPr>
            </w:pPr>
          </w:p>
          <w:p w14:paraId="4CE8502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Cloud</w:t>
            </w:r>
          </w:p>
          <w:p w14:paraId="07582AD6" w14:textId="77777777" w:rsidR="00365480" w:rsidRDefault="00365480" w:rsidP="00365480">
            <w:pPr>
              <w:pStyle w:val="NormalWeb"/>
              <w:shd w:val="clear" w:color="auto" w:fill="FFFFFF"/>
              <w:spacing w:before="0" w:beforeAutospacing="0" w:after="300" w:afterAutospacing="0" w:line="315" w:lineRule="atLeast"/>
              <w:rPr>
                <w:rFonts w:ascii="Arial" w:hAnsi="Arial" w:cs="Arial"/>
                <w:color w:val="1F1F1F"/>
                <w:sz w:val="21"/>
                <w:szCs w:val="21"/>
              </w:rPr>
            </w:pPr>
            <w:r w:rsidRPr="00365480">
              <w:rPr>
                <w:sz w:val="28"/>
                <w:szCs w:val="28"/>
              </w:rPr>
              <w:t>The cloud handles computation and data storage, real-time and batch analytics, and machine learning and visualization. In an IoT network, devices are often added, removed, or modified. The cloud connected to the device must be capable of scaling quickly to meet these demands. Communication protocols and data pipelines must be able to handle rapidly changing message traffic and storage needs. You need an efficient, scalable, affordable way to both manage those devices and handle all that information and make it work for you.</w:t>
            </w:r>
          </w:p>
          <w:p w14:paraId="255568B2" w14:textId="77777777" w:rsidR="00857B2D" w:rsidRDefault="00857B2D" w:rsidP="00365480">
            <w:pPr>
              <w:spacing w:before="120" w:after="144" w:line="360" w:lineRule="auto"/>
              <w:ind w:right="48"/>
              <w:jc w:val="both"/>
              <w:rPr>
                <w:rFonts w:ascii="Times New Roman" w:hAnsi="Times New Roman" w:cs="Times New Roman"/>
                <w:sz w:val="28"/>
                <w:szCs w:val="28"/>
              </w:rPr>
            </w:pPr>
          </w:p>
          <w:p w14:paraId="4AC96CF6"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C10C25E"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B842D50"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5DFA3C1"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14AB129"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165AE7E8"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0DBC92F5"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1485D1D"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0F18255C"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D50C1A3"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59B47B4" w14:textId="2C5E00C8" w:rsidR="00365480" w:rsidRPr="00365480" w:rsidRDefault="00365480" w:rsidP="00365480">
            <w:pPr>
              <w:spacing w:before="120" w:after="144" w:line="360" w:lineRule="auto"/>
              <w:ind w:right="48"/>
              <w:jc w:val="both"/>
              <w:rPr>
                <w:rFonts w:ascii="Times New Roman" w:hAnsi="Times New Roman" w:cs="Times New Roman"/>
                <w:sz w:val="28"/>
                <w:szCs w:val="28"/>
              </w:rPr>
            </w:pP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3627"/>
        <w:gridCol w:w="1783"/>
        <w:gridCol w:w="3342"/>
        <w:gridCol w:w="22"/>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318F8431" w:rsidR="00DF7696" w:rsidRPr="00831208" w:rsidRDefault="00BE3E30" w:rsidP="00374AA1">
            <w:pPr>
              <w:jc w:val="both"/>
              <w:rPr>
                <w:rFonts w:cstheme="minorHAnsi"/>
                <w:b/>
                <w:sz w:val="24"/>
                <w:szCs w:val="24"/>
              </w:rPr>
            </w:pPr>
            <w:r>
              <w:rPr>
                <w:rFonts w:cstheme="minorHAnsi"/>
                <w:b/>
                <w:sz w:val="24"/>
                <w:szCs w:val="24"/>
              </w:rPr>
              <w:t>2</w:t>
            </w:r>
            <w:r w:rsidR="00365480">
              <w:rPr>
                <w:rFonts w:cstheme="minorHAnsi"/>
                <w:b/>
                <w:sz w:val="24"/>
                <w:szCs w:val="24"/>
              </w:rPr>
              <w:t>9</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19A96EC9" w:rsidR="00DF7696" w:rsidRPr="00831208" w:rsidRDefault="00E31C0B" w:rsidP="00374AA1">
            <w:pPr>
              <w:jc w:val="both"/>
              <w:rPr>
                <w:rFonts w:cstheme="minorHAnsi"/>
                <w:b/>
                <w:sz w:val="24"/>
                <w:szCs w:val="24"/>
              </w:rPr>
            </w:pPr>
            <w:proofErr w:type="spellStart"/>
            <w:r>
              <w:rPr>
                <w:rFonts w:cstheme="minorHAnsi"/>
                <w:b/>
                <w:sz w:val="24"/>
                <w:szCs w:val="24"/>
              </w:rPr>
              <w:t>Na</w:t>
            </w:r>
            <w:r w:rsidR="00571126">
              <w:rPr>
                <w:rFonts w:cstheme="minorHAnsi"/>
                <w:b/>
                <w:sz w:val="24"/>
                <w:szCs w:val="24"/>
              </w:rPr>
              <w:t>mratha</w:t>
            </w:r>
            <w:proofErr w:type="spellEnd"/>
            <w:r w:rsidR="00571126">
              <w:rPr>
                <w:rFonts w:cstheme="minorHAnsi"/>
                <w:b/>
                <w:sz w:val="24"/>
                <w:szCs w:val="24"/>
              </w:rPr>
              <w:t xml:space="preserve"> S </w:t>
            </w:r>
            <w:proofErr w:type="spellStart"/>
            <w:r w:rsidR="00571126">
              <w:rPr>
                <w:rFonts w:cstheme="minorHAnsi"/>
                <w:b/>
                <w:sz w:val="24"/>
                <w:szCs w:val="24"/>
              </w:rPr>
              <w:t>Hipparagi</w:t>
            </w:r>
            <w:proofErr w:type="spellEnd"/>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26649BCA" w:rsidR="00DF7696" w:rsidRPr="00831208" w:rsidRDefault="00831208" w:rsidP="00374AA1">
            <w:pPr>
              <w:jc w:val="both"/>
              <w:rPr>
                <w:rFonts w:cstheme="minorHAnsi"/>
                <w:b/>
                <w:sz w:val="24"/>
                <w:szCs w:val="24"/>
              </w:rPr>
            </w:pPr>
            <w:r>
              <w:rPr>
                <w:rFonts w:cstheme="minorHAnsi"/>
                <w:b/>
                <w:sz w:val="24"/>
                <w:szCs w:val="24"/>
              </w:rPr>
              <w:t>4AL16EC0</w:t>
            </w:r>
            <w:r w:rsidR="00E31C0B">
              <w:rPr>
                <w:rFonts w:cstheme="minorHAnsi"/>
                <w:b/>
                <w:sz w:val="24"/>
                <w:szCs w:val="24"/>
              </w:rPr>
              <w:t>4</w:t>
            </w:r>
            <w:r w:rsidR="00571126">
              <w:rPr>
                <w:rFonts w:cstheme="minorHAnsi"/>
                <w:b/>
                <w:sz w:val="24"/>
                <w:szCs w:val="24"/>
              </w:rPr>
              <w:t>0</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4A05A124"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r w:rsidRPr="00365480">
              <w:rPr>
                <w:rFonts w:ascii="Times New Roman" w:eastAsia="Times New Roman" w:hAnsi="Times New Roman" w:cs="Times New Roman"/>
                <w:b/>
                <w:bCs/>
                <w:sz w:val="28"/>
                <w:szCs w:val="28"/>
              </w:rPr>
              <w:t>Overview of Objects</w:t>
            </w:r>
          </w:p>
          <w:p w14:paraId="0D0D63DF" w14:textId="27F96D55" w:rsidR="00365480" w:rsidRPr="00365480" w:rsidRDefault="00365480" w:rsidP="00365480">
            <w:pPr>
              <w:shd w:val="clear" w:color="auto" w:fill="F5F5F5"/>
              <w:spacing w:before="300" w:after="300"/>
              <w:rPr>
                <w:rFonts w:ascii="Times New Roman" w:eastAsia="Times New Roman" w:hAnsi="Times New Roman" w:cs="Times New Roman"/>
                <w:sz w:val="28"/>
                <w:szCs w:val="28"/>
              </w:rPr>
            </w:pP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is a realty company that provides a way for customers to shop for homes and contact real estate agents online.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brokers use some of Salesforce’s </w:t>
            </w:r>
            <w:r w:rsidRPr="00365480">
              <w:rPr>
                <w:rFonts w:ascii="Times New Roman" w:eastAsia="Times New Roman" w:hAnsi="Times New Roman" w:cs="Times New Roman"/>
                <w:sz w:val="28"/>
                <w:szCs w:val="28"/>
              </w:rPr>
              <w:lastRenderedPageBreak/>
              <w:t>standard functionality, like contacts and leads, to track home buyers.</w:t>
            </w:r>
            <w:r w:rsidR="00571126">
              <w:rPr>
                <w:rFonts w:ascii="Times New Roman" w:eastAsia="Times New Roman" w:hAnsi="Times New Roman" w:cs="Times New Roman"/>
                <w:sz w:val="28"/>
                <w:szCs w:val="28"/>
              </w:rPr>
              <w:t xml:space="preserve"> </w:t>
            </w:r>
            <w:r w:rsidRPr="00365480">
              <w:rPr>
                <w:rFonts w:ascii="Times New Roman" w:eastAsia="Times New Roman" w:hAnsi="Times New Roman" w:cs="Times New Roman"/>
                <w:sz w:val="28"/>
                <w:szCs w:val="28"/>
              </w:rPr>
              <w:t xml:space="preserve">But when it comes to selling houses, there are a lot more things they want to track. For example, Salesforce doesn’t include a standard way to track properties. How is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supposed to know which homes they have for sale or how much each home costs?</w:t>
            </w:r>
          </w:p>
          <w:p w14:paraId="50497CB0"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In Salesforce, we think about database tables as </w:t>
            </w:r>
            <w:r w:rsidRPr="00365480">
              <w:rPr>
                <w:rFonts w:ascii="Times New Roman" w:eastAsia="Times New Roman" w:hAnsi="Times New Roman" w:cs="Times New Roman"/>
                <w:b/>
                <w:bCs/>
                <w:sz w:val="28"/>
                <w:szCs w:val="28"/>
              </w:rPr>
              <w:t>objects</w:t>
            </w:r>
            <w:r w:rsidRPr="00365480">
              <w:rPr>
                <w:rFonts w:ascii="Times New Roman" w:eastAsia="Times New Roman" w:hAnsi="Times New Roman" w:cs="Times New Roman"/>
                <w:sz w:val="28"/>
                <w:szCs w:val="28"/>
              </w:rPr>
              <w:t>, we think about columns as </w:t>
            </w:r>
            <w:r w:rsidRPr="00365480">
              <w:rPr>
                <w:rFonts w:ascii="Times New Roman" w:eastAsia="Times New Roman" w:hAnsi="Times New Roman" w:cs="Times New Roman"/>
                <w:b/>
                <w:bCs/>
                <w:sz w:val="28"/>
                <w:szCs w:val="28"/>
              </w:rPr>
              <w:t>fields</w:t>
            </w:r>
            <w:r w:rsidRPr="00365480">
              <w:rPr>
                <w:rFonts w:ascii="Times New Roman" w:eastAsia="Times New Roman" w:hAnsi="Times New Roman" w:cs="Times New Roman"/>
                <w:sz w:val="28"/>
                <w:szCs w:val="28"/>
              </w:rPr>
              <w:t>, and rows as </w:t>
            </w:r>
            <w:r w:rsidRPr="00365480">
              <w:rPr>
                <w:rFonts w:ascii="Times New Roman" w:eastAsia="Times New Roman" w:hAnsi="Times New Roman" w:cs="Times New Roman"/>
                <w:b/>
                <w:bCs/>
                <w:sz w:val="28"/>
                <w:szCs w:val="28"/>
              </w:rPr>
              <w:t>records</w:t>
            </w:r>
            <w:r w:rsidRPr="00365480">
              <w:rPr>
                <w:rFonts w:ascii="Times New Roman" w:eastAsia="Times New Roman" w:hAnsi="Times New Roman" w:cs="Times New Roman"/>
                <w:sz w:val="28"/>
                <w:szCs w:val="28"/>
              </w:rPr>
              <w:t>. So instead of an account spreadsheet or table, we have an Account object with fields and a bunch of identically structured records.</w:t>
            </w:r>
          </w:p>
          <w:p w14:paraId="2E4143AE" w14:textId="2394CB51" w:rsidR="00365480" w:rsidRPr="00365480" w:rsidRDefault="00365480" w:rsidP="00365480">
            <w:pPr>
              <w:shd w:val="clear" w:color="auto" w:fill="F5F5F5"/>
              <w:rPr>
                <w:rFonts w:ascii="Times New Roman" w:eastAsia="Times New Roman" w:hAnsi="Times New Roman" w:cs="Times New Roman"/>
                <w:sz w:val="28"/>
                <w:szCs w:val="28"/>
              </w:rPr>
            </w:pPr>
            <w:r w:rsidRPr="00365480">
              <w:rPr>
                <w:rFonts w:ascii="Times New Roman" w:eastAsia="Times New Roman" w:hAnsi="Times New Roman" w:cs="Times New Roman"/>
                <w:noProof/>
                <w:sz w:val="28"/>
                <w:szCs w:val="28"/>
              </w:rPr>
              <w:drawing>
                <wp:inline distT="0" distB="0" distL="0" distR="0" wp14:anchorId="04F303DC" wp14:editId="095F2ED8">
                  <wp:extent cx="5324475" cy="4762500"/>
                  <wp:effectExtent l="0" t="0" r="0" b="0"/>
                  <wp:docPr id="12" name="Picture 12" descr="A property record with the same information as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roperty record with the same information as the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762500"/>
                          </a:xfrm>
                          <a:prstGeom prst="rect">
                            <a:avLst/>
                          </a:prstGeom>
                          <a:noFill/>
                          <a:ln>
                            <a:noFill/>
                          </a:ln>
                        </pic:spPr>
                      </pic:pic>
                    </a:graphicData>
                  </a:graphic>
                </wp:inline>
              </w:drawing>
            </w:r>
          </w:p>
          <w:p w14:paraId="18CE3897"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When we talk about the data model, we’re talking about the collection of objects and fields in an app. Let’s learn more about objects and fields so you can start building your own data model.</w:t>
            </w:r>
          </w:p>
          <w:p w14:paraId="569C65E2"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bookmarkStart w:id="0" w:name="data_modeling_objects_define"/>
            <w:bookmarkStart w:id="1" w:name="data_modeling_objects_create_object"/>
            <w:bookmarkStart w:id="2" w:name="topic-title"/>
            <w:bookmarkEnd w:id="0"/>
            <w:bookmarkEnd w:id="1"/>
            <w:bookmarkEnd w:id="2"/>
            <w:r w:rsidRPr="00365480">
              <w:rPr>
                <w:rFonts w:ascii="Times New Roman" w:eastAsia="Times New Roman" w:hAnsi="Times New Roman" w:cs="Times New Roman"/>
                <w:b/>
                <w:bCs/>
                <w:sz w:val="28"/>
                <w:szCs w:val="28"/>
              </w:rPr>
              <w:t>Create a Custom Object</w:t>
            </w:r>
          </w:p>
          <w:p w14:paraId="48FD6C3D"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lastRenderedPageBreak/>
              <w:t>Let’s work alongside D’Angelo to see how he builds the Property object. We need this object later, so don’t skip these steps!</w:t>
            </w:r>
          </w:p>
          <w:p w14:paraId="3D2E3188"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Scroll to the bottom of this page.</w:t>
            </w:r>
          </w:p>
          <w:p w14:paraId="302F124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arrow next to Launch and select </w:t>
            </w:r>
            <w:r w:rsidRPr="00365480">
              <w:rPr>
                <w:rFonts w:ascii="Times New Roman" w:eastAsia="Times New Roman" w:hAnsi="Times New Roman" w:cs="Times New Roman"/>
                <w:b/>
                <w:bCs/>
                <w:sz w:val="28"/>
                <w:szCs w:val="28"/>
              </w:rPr>
              <w:t>Create a Trailhead Playground</w:t>
            </w:r>
            <w:r w:rsidRPr="00365480">
              <w:rPr>
                <w:rFonts w:ascii="Times New Roman" w:eastAsia="Times New Roman" w:hAnsi="Times New Roman" w:cs="Times New Roman"/>
                <w:sz w:val="28"/>
                <w:szCs w:val="28"/>
              </w:rPr>
              <w:t>. Don’t skip this step! You need to use a fresh and clean Trailhead Playground for this module.</w:t>
            </w:r>
          </w:p>
          <w:p w14:paraId="18DD593B"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Once your playground is created (it takes a minute!), press </w:t>
            </w:r>
            <w:r w:rsidRPr="00365480">
              <w:rPr>
                <w:rFonts w:ascii="Times New Roman" w:eastAsia="Times New Roman" w:hAnsi="Times New Roman" w:cs="Times New Roman"/>
                <w:b/>
                <w:bCs/>
                <w:sz w:val="28"/>
                <w:szCs w:val="28"/>
              </w:rPr>
              <w:t>Launch</w:t>
            </w:r>
            <w:r w:rsidRPr="00365480">
              <w:rPr>
                <w:rFonts w:ascii="Times New Roman" w:eastAsia="Times New Roman" w:hAnsi="Times New Roman" w:cs="Times New Roman"/>
                <w:sz w:val="28"/>
                <w:szCs w:val="28"/>
              </w:rPr>
              <w:t>.</w:t>
            </w:r>
          </w:p>
          <w:p w14:paraId="7EB4F6AF" w14:textId="4BE0C85D"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gear icon </w:t>
            </w:r>
            <w:r w:rsidRPr="00365480">
              <w:rPr>
                <w:rFonts w:ascii="Times New Roman" w:eastAsia="Times New Roman" w:hAnsi="Times New Roman" w:cs="Times New Roman"/>
                <w:noProof/>
                <w:sz w:val="28"/>
                <w:szCs w:val="28"/>
              </w:rPr>
              <w:drawing>
                <wp:inline distT="0" distB="0" distL="0" distR="0" wp14:anchorId="79E7BB34" wp14:editId="187E99D9">
                  <wp:extent cx="209550" cy="209550"/>
                  <wp:effectExtent l="0" t="0" r="0" b="0"/>
                  <wp:docPr id="11" name="Picture 11"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etup ge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65480">
              <w:rPr>
                <w:rFonts w:ascii="Times New Roman" w:eastAsia="Times New Roman" w:hAnsi="Times New Roman" w:cs="Times New Roman"/>
                <w:sz w:val="28"/>
                <w:szCs w:val="28"/>
              </w:rPr>
              <w:t> at the top of the page and launch setup.</w:t>
            </w:r>
          </w:p>
          <w:p w14:paraId="7F6897F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w:t>
            </w:r>
            <w:r w:rsidRPr="00365480">
              <w:rPr>
                <w:rFonts w:ascii="Times New Roman" w:eastAsia="Times New Roman" w:hAnsi="Times New Roman" w:cs="Times New Roman"/>
                <w:b/>
                <w:bCs/>
                <w:sz w:val="28"/>
                <w:szCs w:val="28"/>
              </w:rPr>
              <w:t>Object Manager</w:t>
            </w:r>
            <w:r w:rsidRPr="00365480">
              <w:rPr>
                <w:rFonts w:ascii="Times New Roman" w:eastAsia="Times New Roman" w:hAnsi="Times New Roman" w:cs="Times New Roman"/>
                <w:sz w:val="28"/>
                <w:szCs w:val="28"/>
              </w:rPr>
              <w:t> tab.</w:t>
            </w:r>
          </w:p>
          <w:p w14:paraId="6A9C1EB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Create</w:t>
            </w:r>
            <w:r w:rsidRPr="00365480">
              <w:rPr>
                <w:rFonts w:ascii="Times New Roman" w:eastAsia="Times New Roman" w:hAnsi="Times New Roman" w:cs="Times New Roman"/>
                <w:sz w:val="28"/>
                <w:szCs w:val="28"/>
              </w:rPr>
              <w:t> | </w:t>
            </w:r>
            <w:r w:rsidRPr="00365480">
              <w:rPr>
                <w:rFonts w:ascii="Times New Roman" w:eastAsia="Times New Roman" w:hAnsi="Times New Roman" w:cs="Times New Roman"/>
                <w:b/>
                <w:bCs/>
                <w:sz w:val="28"/>
                <w:szCs w:val="28"/>
              </w:rPr>
              <w:t>Custom Object</w:t>
            </w:r>
            <w:r w:rsidRPr="00365480">
              <w:rPr>
                <w:rFonts w:ascii="Times New Roman" w:eastAsia="Times New Roman" w:hAnsi="Times New Roman" w:cs="Times New Roman"/>
                <w:sz w:val="28"/>
                <w:szCs w:val="28"/>
              </w:rPr>
              <w:t> in the top-right corner.</w:t>
            </w:r>
          </w:p>
          <w:p w14:paraId="0253A09D"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Label, enter </w:t>
            </w:r>
            <w:r w:rsidRPr="00365480">
              <w:rPr>
                <w:rFonts w:ascii="Times New Roman" w:eastAsia="Times New Roman" w:hAnsi="Times New Roman" w:cs="Times New Roman"/>
                <w:sz w:val="28"/>
                <w:szCs w:val="28"/>
                <w:shd w:val="clear" w:color="auto" w:fill="FFFFFF"/>
              </w:rPr>
              <w:t>Property</w:t>
            </w:r>
            <w:r w:rsidRPr="00365480">
              <w:rPr>
                <w:rFonts w:ascii="Times New Roman" w:eastAsia="Times New Roman" w:hAnsi="Times New Roman" w:cs="Times New Roman"/>
                <w:sz w:val="28"/>
                <w:szCs w:val="28"/>
              </w:rPr>
              <w:t>. Notice that the Object Name and Record Name fields auto-fill.</w:t>
            </w:r>
          </w:p>
          <w:p w14:paraId="5D454EB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Plural Label, enter </w:t>
            </w:r>
            <w:r w:rsidRPr="00365480">
              <w:rPr>
                <w:rFonts w:ascii="Times New Roman" w:eastAsia="Times New Roman" w:hAnsi="Times New Roman" w:cs="Times New Roman"/>
                <w:sz w:val="28"/>
                <w:szCs w:val="28"/>
                <w:shd w:val="clear" w:color="auto" w:fill="FFFFFF"/>
              </w:rPr>
              <w:t>Properties</w:t>
            </w:r>
            <w:r w:rsidRPr="00365480">
              <w:rPr>
                <w:rFonts w:ascii="Times New Roman" w:eastAsia="Times New Roman" w:hAnsi="Times New Roman" w:cs="Times New Roman"/>
                <w:sz w:val="28"/>
                <w:szCs w:val="28"/>
              </w:rPr>
              <w:t>.</w:t>
            </w:r>
          </w:p>
          <w:p w14:paraId="46EAD991"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Check the box for </w:t>
            </w:r>
            <w:r w:rsidRPr="00365480">
              <w:rPr>
                <w:rFonts w:ascii="Times New Roman" w:eastAsia="Times New Roman" w:hAnsi="Times New Roman" w:cs="Times New Roman"/>
                <w:b/>
                <w:bCs/>
                <w:sz w:val="28"/>
                <w:szCs w:val="28"/>
              </w:rPr>
              <w:t>Launch New Custom Tab Wizard after saving this custom object</w:t>
            </w:r>
            <w:r w:rsidRPr="00365480">
              <w:rPr>
                <w:rFonts w:ascii="Times New Roman" w:eastAsia="Times New Roman" w:hAnsi="Times New Roman" w:cs="Times New Roman"/>
                <w:sz w:val="28"/>
                <w:szCs w:val="28"/>
              </w:rPr>
              <w:t>.</w:t>
            </w:r>
          </w:p>
          <w:p w14:paraId="3AA97AE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Leave the rest of the values as default and click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2DCA0A0"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 the New Custom Object Tab page, click the Tab Style field and select a style you like. The style sets the icon to display in the UI for the object.</w:t>
            </w:r>
          </w:p>
          <w:p w14:paraId="350AD02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and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FC4CF39" w14:textId="329E6FAF" w:rsidR="00EB0B0B" w:rsidRPr="00374AA1" w:rsidRDefault="00EB0B0B" w:rsidP="00365480">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83DC1"/>
    <w:multiLevelType w:val="multilevel"/>
    <w:tmpl w:val="BC4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2"/>
  </w:num>
  <w:num w:numId="15">
    <w:abstractNumId w:val="6"/>
  </w:num>
  <w:num w:numId="16">
    <w:abstractNumId w:val="10"/>
  </w:num>
  <w:num w:numId="17">
    <w:abstractNumId w:val="0"/>
  </w:num>
  <w:num w:numId="18">
    <w:abstractNumId w:val="4"/>
  </w:num>
  <w:num w:numId="19">
    <w:abstractNumId w:val="21"/>
  </w:num>
  <w:num w:numId="20">
    <w:abstractNumId w:val="9"/>
  </w:num>
  <w:num w:numId="21">
    <w:abstractNumId w:val="3"/>
  </w:num>
  <w:num w:numId="22">
    <w:abstractNumId w:val="12"/>
  </w:num>
  <w:num w:numId="2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65480"/>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71126"/>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7889476">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739323">
      <w:bodyDiv w:val="1"/>
      <w:marLeft w:val="0"/>
      <w:marRight w:val="0"/>
      <w:marTop w:val="0"/>
      <w:marBottom w:val="0"/>
      <w:divBdr>
        <w:top w:val="none" w:sz="0" w:space="0" w:color="auto"/>
        <w:left w:val="none" w:sz="0" w:space="0" w:color="auto"/>
        <w:bottom w:val="none" w:sz="0" w:space="0" w:color="auto"/>
        <w:right w:val="none" w:sz="0" w:space="0" w:color="auto"/>
      </w:divBdr>
      <w:divsChild>
        <w:div w:id="334192281">
          <w:marLeft w:val="0"/>
          <w:marRight w:val="0"/>
          <w:marTop w:val="0"/>
          <w:marBottom w:val="0"/>
          <w:divBdr>
            <w:top w:val="none" w:sz="0" w:space="0" w:color="auto"/>
            <w:left w:val="none" w:sz="0" w:space="0" w:color="auto"/>
            <w:bottom w:val="none" w:sz="0" w:space="0" w:color="auto"/>
            <w:right w:val="none" w:sz="0" w:space="0" w:color="auto"/>
          </w:divBdr>
          <w:divsChild>
            <w:div w:id="915359386">
              <w:marLeft w:val="0"/>
              <w:marRight w:val="0"/>
              <w:marTop w:val="0"/>
              <w:marBottom w:val="0"/>
              <w:divBdr>
                <w:top w:val="none" w:sz="0" w:space="0" w:color="auto"/>
                <w:left w:val="none" w:sz="0" w:space="0" w:color="auto"/>
                <w:bottom w:val="none" w:sz="0" w:space="0" w:color="auto"/>
                <w:right w:val="none" w:sz="0" w:space="0" w:color="auto"/>
              </w:divBdr>
              <w:divsChild>
                <w:div w:id="1073360167">
                  <w:marLeft w:val="0"/>
                  <w:marRight w:val="0"/>
                  <w:marTop w:val="0"/>
                  <w:marBottom w:val="0"/>
                  <w:divBdr>
                    <w:top w:val="none" w:sz="0" w:space="0" w:color="auto"/>
                    <w:left w:val="none" w:sz="0" w:space="0" w:color="auto"/>
                    <w:bottom w:val="none" w:sz="0" w:space="0" w:color="auto"/>
                    <w:right w:val="none" w:sz="0" w:space="0" w:color="auto"/>
                  </w:divBdr>
                </w:div>
                <w:div w:id="1463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32">
          <w:marLeft w:val="0"/>
          <w:marRight w:val="0"/>
          <w:marTop w:val="0"/>
          <w:marBottom w:val="0"/>
          <w:divBdr>
            <w:top w:val="none" w:sz="0" w:space="0" w:color="auto"/>
            <w:left w:val="none" w:sz="0" w:space="0" w:color="auto"/>
            <w:bottom w:val="none" w:sz="0" w:space="0" w:color="auto"/>
            <w:right w:val="none" w:sz="0" w:space="0" w:color="auto"/>
          </w:divBdr>
          <w:divsChild>
            <w:div w:id="800616826">
              <w:marLeft w:val="0"/>
              <w:marRight w:val="0"/>
              <w:marTop w:val="0"/>
              <w:marBottom w:val="0"/>
              <w:divBdr>
                <w:top w:val="none" w:sz="0" w:space="0" w:color="auto"/>
                <w:left w:val="none" w:sz="0" w:space="0" w:color="auto"/>
                <w:bottom w:val="none" w:sz="0" w:space="0" w:color="auto"/>
                <w:right w:val="none" w:sz="0" w:space="0" w:color="auto"/>
              </w:divBdr>
            </w:div>
          </w:divsChild>
        </w:div>
        <w:div w:id="1933858115">
          <w:marLeft w:val="0"/>
          <w:marRight w:val="0"/>
          <w:marTop w:val="0"/>
          <w:marBottom w:val="0"/>
          <w:divBdr>
            <w:top w:val="none" w:sz="0" w:space="0" w:color="auto"/>
            <w:left w:val="none" w:sz="0" w:space="0" w:color="auto"/>
            <w:bottom w:val="none" w:sz="0" w:space="0" w:color="auto"/>
            <w:right w:val="none" w:sz="0" w:space="0" w:color="auto"/>
          </w:divBdr>
          <w:divsChild>
            <w:div w:id="947080217">
              <w:marLeft w:val="0"/>
              <w:marRight w:val="0"/>
              <w:marTop w:val="0"/>
              <w:marBottom w:val="0"/>
              <w:divBdr>
                <w:top w:val="none" w:sz="0" w:space="0" w:color="auto"/>
                <w:left w:val="none" w:sz="0" w:space="0" w:color="auto"/>
                <w:bottom w:val="none" w:sz="0" w:space="0" w:color="auto"/>
                <w:right w:val="none" w:sz="0" w:space="0" w:color="auto"/>
              </w:divBdr>
              <w:divsChild>
                <w:div w:id="86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4715383">
      <w:bodyDiv w:val="1"/>
      <w:marLeft w:val="0"/>
      <w:marRight w:val="0"/>
      <w:marTop w:val="0"/>
      <w:marBottom w:val="0"/>
      <w:divBdr>
        <w:top w:val="none" w:sz="0" w:space="0" w:color="auto"/>
        <w:left w:val="none" w:sz="0" w:space="0" w:color="auto"/>
        <w:bottom w:val="none" w:sz="0" w:space="0" w:color="auto"/>
        <w:right w:val="none" w:sz="0" w:space="0" w:color="auto"/>
      </w:divBdr>
      <w:divsChild>
        <w:div w:id="193467801">
          <w:marLeft w:val="0"/>
          <w:marRight w:val="0"/>
          <w:marTop w:val="0"/>
          <w:marBottom w:val="0"/>
          <w:divBdr>
            <w:top w:val="none" w:sz="0" w:space="0" w:color="auto"/>
            <w:left w:val="none" w:sz="0" w:space="0" w:color="auto"/>
            <w:bottom w:val="none" w:sz="0" w:space="0" w:color="auto"/>
            <w:right w:val="none" w:sz="0" w:space="0" w:color="auto"/>
          </w:divBdr>
        </w:div>
        <w:div w:id="198904170">
          <w:marLeft w:val="0"/>
          <w:marRight w:val="0"/>
          <w:marTop w:val="0"/>
          <w:marBottom w:val="0"/>
          <w:divBdr>
            <w:top w:val="none" w:sz="0" w:space="0" w:color="auto"/>
            <w:left w:val="none" w:sz="0" w:space="0" w:color="auto"/>
            <w:bottom w:val="none" w:sz="0" w:space="0" w:color="auto"/>
            <w:right w:val="none" w:sz="0" w:space="0" w:color="auto"/>
          </w:divBdr>
          <w:divsChild>
            <w:div w:id="1210150440">
              <w:marLeft w:val="0"/>
              <w:marRight w:val="0"/>
              <w:marTop w:val="0"/>
              <w:marBottom w:val="0"/>
              <w:divBdr>
                <w:top w:val="none" w:sz="0" w:space="0" w:color="auto"/>
                <w:left w:val="none" w:sz="0" w:space="0" w:color="auto"/>
                <w:bottom w:val="none" w:sz="0" w:space="0" w:color="auto"/>
                <w:right w:val="none" w:sz="0" w:space="0" w:color="auto"/>
              </w:divBdr>
              <w:divsChild>
                <w:div w:id="519205417">
                  <w:marLeft w:val="0"/>
                  <w:marRight w:val="0"/>
                  <w:marTop w:val="0"/>
                  <w:marBottom w:val="0"/>
                  <w:divBdr>
                    <w:top w:val="none" w:sz="0" w:space="0" w:color="auto"/>
                    <w:left w:val="none" w:sz="0" w:space="0" w:color="auto"/>
                    <w:bottom w:val="none" w:sz="0" w:space="0" w:color="auto"/>
                    <w:right w:val="none" w:sz="0" w:space="0" w:color="auto"/>
                  </w:divBdr>
                  <w:divsChild>
                    <w:div w:id="520318901">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cp:revision>
  <dcterms:created xsi:type="dcterms:W3CDTF">2020-07-29T08:58:00Z</dcterms:created>
  <dcterms:modified xsi:type="dcterms:W3CDTF">2020-07-29T13:02:00Z</dcterms:modified>
</cp:coreProperties>
</file>