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F3712" w14:textId="77777777" w:rsidR="00F40EDD" w:rsidRDefault="001C6FE3">
      <w:pPr>
        <w:jc w:val="center"/>
        <w:rPr>
          <w:b/>
          <w:bCs/>
          <w:color w:val="000000"/>
          <w:sz w:val="36"/>
          <w:u w:val="single"/>
        </w:rPr>
      </w:pPr>
      <w:r>
        <w:rPr>
          <w:b/>
          <w:bCs/>
          <w:color w:val="000000"/>
          <w:sz w:val="36"/>
          <w:u w:val="single"/>
        </w:rPr>
        <w:t>DAILY ASSESSMENT FORMAT</w:t>
      </w:r>
    </w:p>
    <w:tbl>
      <w:tblPr>
        <w:tblStyle w:val="TableGrid"/>
        <w:tblW w:w="0" w:type="auto"/>
        <w:tblLook w:val="04A0" w:firstRow="1" w:lastRow="0" w:firstColumn="1" w:lastColumn="0" w:noHBand="0" w:noVBand="1"/>
      </w:tblPr>
      <w:tblGrid>
        <w:gridCol w:w="1362"/>
        <w:gridCol w:w="3895"/>
        <w:gridCol w:w="1333"/>
        <w:gridCol w:w="3480"/>
      </w:tblGrid>
      <w:tr w:rsidR="00F40EDD" w14:paraId="43F00C14" w14:textId="77777777">
        <w:tc>
          <w:tcPr>
            <w:tcW w:w="985" w:type="dxa"/>
          </w:tcPr>
          <w:p w14:paraId="51C07B04" w14:textId="77777777" w:rsidR="00F40EDD" w:rsidRDefault="001C6FE3">
            <w:pPr>
              <w:rPr>
                <w:b/>
                <w:bCs/>
                <w:color w:val="000000"/>
                <w:sz w:val="24"/>
                <w:szCs w:val="24"/>
              </w:rPr>
            </w:pPr>
            <w:r>
              <w:rPr>
                <w:b/>
                <w:bCs/>
                <w:color w:val="000000"/>
                <w:sz w:val="24"/>
                <w:szCs w:val="24"/>
              </w:rPr>
              <w:t>Date:</w:t>
            </w:r>
          </w:p>
        </w:tc>
        <w:tc>
          <w:tcPr>
            <w:tcW w:w="4049" w:type="dxa"/>
          </w:tcPr>
          <w:p w14:paraId="603C1B3F" w14:textId="43170320" w:rsidR="00F40EDD" w:rsidRDefault="00E90AE2">
            <w:pPr>
              <w:rPr>
                <w:b/>
                <w:bCs/>
                <w:color w:val="000000"/>
                <w:sz w:val="24"/>
                <w:szCs w:val="24"/>
              </w:rPr>
            </w:pPr>
            <w:r>
              <w:rPr>
                <w:b/>
                <w:bCs/>
                <w:color w:val="000000"/>
                <w:sz w:val="24"/>
                <w:szCs w:val="24"/>
              </w:rPr>
              <w:t>30</w:t>
            </w:r>
            <w:r w:rsidR="008F7E90">
              <w:rPr>
                <w:b/>
                <w:bCs/>
                <w:color w:val="000000"/>
                <w:sz w:val="24"/>
                <w:szCs w:val="24"/>
              </w:rPr>
              <w:t>/June/2020</w:t>
            </w:r>
          </w:p>
        </w:tc>
        <w:tc>
          <w:tcPr>
            <w:tcW w:w="1351" w:type="dxa"/>
          </w:tcPr>
          <w:p w14:paraId="7CEE3512" w14:textId="77777777" w:rsidR="00F40EDD" w:rsidRDefault="001C6FE3">
            <w:pPr>
              <w:rPr>
                <w:b/>
                <w:bCs/>
                <w:color w:val="000000"/>
                <w:sz w:val="24"/>
                <w:szCs w:val="24"/>
              </w:rPr>
            </w:pPr>
            <w:r>
              <w:rPr>
                <w:b/>
                <w:bCs/>
                <w:color w:val="000000"/>
                <w:sz w:val="24"/>
                <w:szCs w:val="24"/>
              </w:rPr>
              <w:t>Name:</w:t>
            </w:r>
          </w:p>
        </w:tc>
        <w:tc>
          <w:tcPr>
            <w:tcW w:w="3685" w:type="dxa"/>
          </w:tcPr>
          <w:p w14:paraId="5976F709" w14:textId="67D4A2BB" w:rsidR="00F40EDD" w:rsidRDefault="008F7E90">
            <w:pPr>
              <w:rPr>
                <w:b/>
                <w:bCs/>
                <w:color w:val="000000"/>
                <w:sz w:val="24"/>
                <w:szCs w:val="24"/>
              </w:rPr>
            </w:pPr>
            <w:r>
              <w:rPr>
                <w:b/>
                <w:bCs/>
                <w:color w:val="000000"/>
                <w:sz w:val="24"/>
                <w:szCs w:val="24"/>
              </w:rPr>
              <w:t>Prashantha naik</w:t>
            </w:r>
          </w:p>
        </w:tc>
      </w:tr>
      <w:tr w:rsidR="00F40EDD" w14:paraId="766EE964" w14:textId="77777777">
        <w:tc>
          <w:tcPr>
            <w:tcW w:w="985" w:type="dxa"/>
          </w:tcPr>
          <w:p w14:paraId="6B0C461C" w14:textId="77777777" w:rsidR="00F40EDD" w:rsidRDefault="001C6FE3">
            <w:pPr>
              <w:rPr>
                <w:b/>
                <w:bCs/>
                <w:color w:val="000000"/>
                <w:sz w:val="24"/>
                <w:szCs w:val="24"/>
              </w:rPr>
            </w:pPr>
            <w:r>
              <w:rPr>
                <w:b/>
                <w:bCs/>
                <w:color w:val="000000"/>
                <w:sz w:val="24"/>
                <w:szCs w:val="24"/>
              </w:rPr>
              <w:t>Course:</w:t>
            </w:r>
          </w:p>
        </w:tc>
        <w:tc>
          <w:tcPr>
            <w:tcW w:w="4049" w:type="dxa"/>
          </w:tcPr>
          <w:p w14:paraId="50EAA11F" w14:textId="77777777" w:rsidR="00F40EDD" w:rsidRDefault="001C6FE3">
            <w:pPr>
              <w:rPr>
                <w:b/>
                <w:bCs/>
                <w:color w:val="000000"/>
                <w:sz w:val="24"/>
                <w:szCs w:val="24"/>
              </w:rPr>
            </w:pPr>
            <w:r>
              <w:rPr>
                <w:b/>
                <w:bCs/>
                <w:color w:val="000000"/>
                <w:sz w:val="24"/>
                <w:szCs w:val="24"/>
              </w:rPr>
              <w:t>Satellite photogrammetry and its applications</w:t>
            </w:r>
          </w:p>
        </w:tc>
        <w:tc>
          <w:tcPr>
            <w:tcW w:w="1351" w:type="dxa"/>
          </w:tcPr>
          <w:p w14:paraId="54341354" w14:textId="77777777" w:rsidR="00F40EDD" w:rsidRDefault="001C6FE3">
            <w:pPr>
              <w:rPr>
                <w:b/>
                <w:bCs/>
                <w:color w:val="000000"/>
                <w:sz w:val="24"/>
                <w:szCs w:val="24"/>
              </w:rPr>
            </w:pPr>
            <w:r>
              <w:rPr>
                <w:b/>
                <w:bCs/>
                <w:color w:val="000000"/>
                <w:sz w:val="24"/>
                <w:szCs w:val="24"/>
              </w:rPr>
              <w:t>USN:</w:t>
            </w:r>
          </w:p>
        </w:tc>
        <w:tc>
          <w:tcPr>
            <w:tcW w:w="3685" w:type="dxa"/>
          </w:tcPr>
          <w:p w14:paraId="6CD65B06" w14:textId="4380F4D6" w:rsidR="00F40EDD" w:rsidRDefault="001C6FE3">
            <w:pPr>
              <w:rPr>
                <w:b/>
                <w:bCs/>
                <w:color w:val="000000"/>
                <w:sz w:val="24"/>
                <w:szCs w:val="24"/>
              </w:rPr>
            </w:pPr>
            <w:r>
              <w:rPr>
                <w:b/>
                <w:bCs/>
                <w:color w:val="000000"/>
                <w:sz w:val="24"/>
                <w:szCs w:val="24"/>
              </w:rPr>
              <w:t>4AL17EC0</w:t>
            </w:r>
            <w:r w:rsidR="00134F5F">
              <w:rPr>
                <w:b/>
                <w:bCs/>
                <w:color w:val="000000"/>
                <w:sz w:val="24"/>
                <w:szCs w:val="24"/>
              </w:rPr>
              <w:t>7</w:t>
            </w:r>
            <w:r w:rsidR="00154E1B">
              <w:rPr>
                <w:b/>
                <w:bCs/>
                <w:color w:val="000000"/>
                <w:sz w:val="24"/>
                <w:szCs w:val="24"/>
              </w:rPr>
              <w:t>4</w:t>
            </w:r>
          </w:p>
        </w:tc>
      </w:tr>
      <w:tr w:rsidR="00F40EDD" w14:paraId="72E86F45" w14:textId="77777777">
        <w:tc>
          <w:tcPr>
            <w:tcW w:w="985" w:type="dxa"/>
          </w:tcPr>
          <w:p w14:paraId="17FC970B" w14:textId="77777777" w:rsidR="00F40EDD" w:rsidRDefault="001C6FE3">
            <w:pPr>
              <w:rPr>
                <w:b/>
                <w:bCs/>
                <w:color w:val="000000"/>
                <w:sz w:val="24"/>
                <w:szCs w:val="24"/>
              </w:rPr>
            </w:pPr>
            <w:r>
              <w:rPr>
                <w:b/>
                <w:bCs/>
                <w:color w:val="000000"/>
                <w:sz w:val="24"/>
                <w:szCs w:val="24"/>
              </w:rPr>
              <w:t>Topic:</w:t>
            </w:r>
          </w:p>
        </w:tc>
        <w:tc>
          <w:tcPr>
            <w:tcW w:w="4049" w:type="dxa"/>
          </w:tcPr>
          <w:p w14:paraId="503B4242" w14:textId="10F20B7F" w:rsidR="00F40EDD" w:rsidRDefault="008346C7">
            <w:pPr>
              <w:rPr>
                <w:rFonts w:cs="Calibri"/>
                <w:b/>
                <w:bCs/>
                <w:color w:val="000000"/>
                <w:sz w:val="24"/>
                <w:szCs w:val="24"/>
              </w:rPr>
            </w:pPr>
            <w:r>
              <w:rPr>
                <w:rFonts w:cs="Calibri"/>
                <w:b/>
              </w:rPr>
              <w:t>Concept of stereophotogrammetry</w:t>
            </w:r>
          </w:p>
        </w:tc>
        <w:tc>
          <w:tcPr>
            <w:tcW w:w="1351" w:type="dxa"/>
          </w:tcPr>
          <w:p w14:paraId="0C69BFD6" w14:textId="77777777" w:rsidR="00F40EDD" w:rsidRDefault="001C6FE3">
            <w:pPr>
              <w:rPr>
                <w:b/>
                <w:bCs/>
                <w:color w:val="000000"/>
                <w:sz w:val="24"/>
                <w:szCs w:val="24"/>
              </w:rPr>
            </w:pPr>
            <w:r>
              <w:rPr>
                <w:b/>
                <w:bCs/>
                <w:color w:val="000000"/>
                <w:sz w:val="24"/>
                <w:szCs w:val="24"/>
              </w:rPr>
              <w:t>Semester &amp; Section:</w:t>
            </w:r>
          </w:p>
        </w:tc>
        <w:tc>
          <w:tcPr>
            <w:tcW w:w="3685" w:type="dxa"/>
          </w:tcPr>
          <w:p w14:paraId="4FF130C2" w14:textId="77777777" w:rsidR="00F40EDD" w:rsidRDefault="001C6FE3">
            <w:pPr>
              <w:rPr>
                <w:b/>
                <w:bCs/>
                <w:color w:val="000000"/>
                <w:sz w:val="24"/>
                <w:szCs w:val="24"/>
              </w:rPr>
            </w:pPr>
            <w:r>
              <w:rPr>
                <w:b/>
                <w:bCs/>
                <w:color w:val="000000"/>
                <w:sz w:val="24"/>
                <w:szCs w:val="24"/>
              </w:rPr>
              <w:t>6</w:t>
            </w:r>
            <w:r>
              <w:rPr>
                <w:b/>
                <w:bCs/>
                <w:color w:val="000000"/>
                <w:sz w:val="24"/>
                <w:szCs w:val="24"/>
                <w:vertAlign w:val="superscript"/>
              </w:rPr>
              <w:t>th</w:t>
            </w:r>
            <w:r>
              <w:rPr>
                <w:b/>
                <w:bCs/>
                <w:color w:val="000000"/>
                <w:sz w:val="24"/>
                <w:szCs w:val="24"/>
              </w:rPr>
              <w:t xml:space="preserve"> B</w:t>
            </w:r>
          </w:p>
        </w:tc>
      </w:tr>
      <w:tr w:rsidR="00F40EDD" w14:paraId="42AF5786" w14:textId="77777777">
        <w:tc>
          <w:tcPr>
            <w:tcW w:w="985" w:type="dxa"/>
          </w:tcPr>
          <w:p w14:paraId="5A01A060" w14:textId="77777777" w:rsidR="00F40EDD" w:rsidRDefault="001C6FE3">
            <w:pPr>
              <w:rPr>
                <w:b/>
                <w:bCs/>
                <w:color w:val="000000"/>
                <w:sz w:val="24"/>
                <w:szCs w:val="24"/>
              </w:rPr>
            </w:pPr>
            <w:r>
              <w:rPr>
                <w:b/>
                <w:bCs/>
                <w:color w:val="000000"/>
                <w:sz w:val="24"/>
                <w:szCs w:val="24"/>
              </w:rPr>
              <w:t>Github Repository:</w:t>
            </w:r>
          </w:p>
        </w:tc>
        <w:tc>
          <w:tcPr>
            <w:tcW w:w="4049" w:type="dxa"/>
          </w:tcPr>
          <w:p w14:paraId="0B727BE3" w14:textId="4B3D7A2F" w:rsidR="00F40EDD" w:rsidRDefault="008F7E90">
            <w:pPr>
              <w:rPr>
                <w:b/>
                <w:bCs/>
                <w:color w:val="000000"/>
                <w:sz w:val="24"/>
                <w:szCs w:val="24"/>
              </w:rPr>
            </w:pPr>
            <w:r>
              <w:rPr>
                <w:b/>
                <w:bCs/>
                <w:color w:val="000000"/>
                <w:sz w:val="24"/>
                <w:szCs w:val="24"/>
              </w:rPr>
              <w:t>prashanth_course</w:t>
            </w:r>
          </w:p>
        </w:tc>
        <w:tc>
          <w:tcPr>
            <w:tcW w:w="1351" w:type="dxa"/>
          </w:tcPr>
          <w:p w14:paraId="4207745A" w14:textId="77777777" w:rsidR="00F40EDD" w:rsidRDefault="00F40EDD">
            <w:pPr>
              <w:rPr>
                <w:b/>
                <w:bCs/>
                <w:color w:val="000000"/>
                <w:sz w:val="24"/>
                <w:szCs w:val="24"/>
              </w:rPr>
            </w:pPr>
          </w:p>
        </w:tc>
        <w:tc>
          <w:tcPr>
            <w:tcW w:w="3685" w:type="dxa"/>
          </w:tcPr>
          <w:p w14:paraId="33078613" w14:textId="77777777" w:rsidR="00F40EDD" w:rsidRDefault="00F40EDD">
            <w:pPr>
              <w:rPr>
                <w:b/>
                <w:bCs/>
                <w:color w:val="000000"/>
                <w:sz w:val="24"/>
                <w:szCs w:val="24"/>
              </w:rPr>
            </w:pPr>
          </w:p>
        </w:tc>
      </w:tr>
    </w:tbl>
    <w:p w14:paraId="5BBD9A9A" w14:textId="77777777" w:rsidR="00F40EDD" w:rsidRDefault="00F40EDD">
      <w:pPr>
        <w:rPr>
          <w:b/>
          <w:bCs/>
          <w:color w:val="000000"/>
          <w:sz w:val="24"/>
          <w:szCs w:val="24"/>
        </w:rPr>
      </w:pPr>
    </w:p>
    <w:tbl>
      <w:tblPr>
        <w:tblStyle w:val="TableGrid"/>
        <w:tblW w:w="10015" w:type="dxa"/>
        <w:tblLook w:val="04A0" w:firstRow="1" w:lastRow="0" w:firstColumn="1" w:lastColumn="0" w:noHBand="0" w:noVBand="1"/>
      </w:tblPr>
      <w:tblGrid>
        <w:gridCol w:w="10015"/>
      </w:tblGrid>
      <w:tr w:rsidR="00F40EDD" w14:paraId="2DA5A974" w14:textId="77777777">
        <w:trPr>
          <w:trHeight w:val="284"/>
        </w:trPr>
        <w:tc>
          <w:tcPr>
            <w:tcW w:w="10015" w:type="dxa"/>
          </w:tcPr>
          <w:p w14:paraId="13E0E781" w14:textId="6C44F9E7" w:rsidR="00F40EDD" w:rsidRDefault="008F7E90" w:rsidP="008F7E90">
            <w:pPr>
              <w:rPr>
                <w:b/>
                <w:bCs/>
                <w:color w:val="000000"/>
                <w:sz w:val="24"/>
                <w:szCs w:val="24"/>
              </w:rPr>
            </w:pPr>
            <w:r>
              <w:rPr>
                <w:b/>
                <w:bCs/>
                <w:color w:val="000000"/>
                <w:sz w:val="24"/>
                <w:szCs w:val="24"/>
              </w:rPr>
              <w:t xml:space="preserve">Image of the session </w:t>
            </w:r>
          </w:p>
          <w:p w14:paraId="361E065F" w14:textId="7686A4E6" w:rsidR="00F40EDD" w:rsidRDefault="00F40EDD" w:rsidP="008F7E90">
            <w:pPr>
              <w:rPr>
                <w:b/>
                <w:bCs/>
                <w:color w:val="000000"/>
                <w:sz w:val="24"/>
                <w:szCs w:val="24"/>
              </w:rPr>
            </w:pPr>
          </w:p>
          <w:p w14:paraId="267110B4" w14:textId="5A9A9AB0" w:rsidR="00E90AE2" w:rsidRDefault="00E90AE2" w:rsidP="008F7E90">
            <w:pPr>
              <w:rPr>
                <w:b/>
                <w:bCs/>
                <w:color w:val="000000"/>
                <w:sz w:val="24"/>
                <w:szCs w:val="24"/>
              </w:rPr>
            </w:pPr>
          </w:p>
          <w:p w14:paraId="782D2ED8" w14:textId="480606A6" w:rsidR="00E90AE2" w:rsidRDefault="00E90AE2" w:rsidP="008F7E90">
            <w:pPr>
              <w:rPr>
                <w:b/>
                <w:bCs/>
                <w:color w:val="000000"/>
                <w:sz w:val="24"/>
                <w:szCs w:val="24"/>
              </w:rPr>
            </w:pPr>
            <w:r>
              <w:rPr>
                <w:noProof/>
              </w:rPr>
              <w:drawing>
                <wp:inline distT="0" distB="0" distL="0" distR="0" wp14:anchorId="4432C217" wp14:editId="7737FEC4">
                  <wp:extent cx="4754880" cy="26746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2912" cy="2701638"/>
                          </a:xfrm>
                          <a:prstGeom prst="rect">
                            <a:avLst/>
                          </a:prstGeom>
                          <a:noFill/>
                          <a:ln>
                            <a:noFill/>
                          </a:ln>
                        </pic:spPr>
                      </pic:pic>
                    </a:graphicData>
                  </a:graphic>
                </wp:inline>
              </w:drawing>
            </w:r>
          </w:p>
          <w:p w14:paraId="405DCCB6" w14:textId="698346BE" w:rsidR="00E90AE2" w:rsidRDefault="00E90AE2" w:rsidP="008F7E90">
            <w:pPr>
              <w:rPr>
                <w:b/>
                <w:bCs/>
                <w:color w:val="000000"/>
                <w:sz w:val="24"/>
                <w:szCs w:val="24"/>
              </w:rPr>
            </w:pPr>
          </w:p>
          <w:p w14:paraId="6C3DE50D" w14:textId="42AF4914" w:rsidR="00E90AE2" w:rsidRDefault="00E90AE2" w:rsidP="008F7E90">
            <w:pPr>
              <w:rPr>
                <w:b/>
                <w:bCs/>
                <w:color w:val="000000"/>
                <w:sz w:val="24"/>
                <w:szCs w:val="24"/>
              </w:rPr>
            </w:pPr>
            <w:r>
              <w:rPr>
                <w:noProof/>
              </w:rPr>
              <w:drawing>
                <wp:inline distT="0" distB="0" distL="0" distR="0" wp14:anchorId="59936AB1" wp14:editId="1134CF17">
                  <wp:extent cx="4750365" cy="2672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1284" cy="2683847"/>
                          </a:xfrm>
                          <a:prstGeom prst="rect">
                            <a:avLst/>
                          </a:prstGeom>
                          <a:noFill/>
                          <a:ln>
                            <a:noFill/>
                          </a:ln>
                        </pic:spPr>
                      </pic:pic>
                    </a:graphicData>
                  </a:graphic>
                </wp:inline>
              </w:drawing>
            </w:r>
          </w:p>
          <w:p w14:paraId="2E70ECA9" w14:textId="3A358B55" w:rsidR="00E90AE2" w:rsidRDefault="00E90AE2" w:rsidP="008F7E90">
            <w:pPr>
              <w:rPr>
                <w:b/>
                <w:bCs/>
                <w:color w:val="000000"/>
                <w:sz w:val="24"/>
                <w:szCs w:val="24"/>
              </w:rPr>
            </w:pPr>
          </w:p>
          <w:p w14:paraId="354B87CE" w14:textId="77777777" w:rsidR="00F40EDD" w:rsidRDefault="00F40EDD" w:rsidP="008F7E90">
            <w:pPr>
              <w:rPr>
                <w:b/>
                <w:bCs/>
                <w:color w:val="000000"/>
                <w:sz w:val="24"/>
                <w:szCs w:val="24"/>
              </w:rPr>
            </w:pPr>
          </w:p>
        </w:tc>
      </w:tr>
      <w:tr w:rsidR="00F40EDD" w14:paraId="71911941" w14:textId="77777777" w:rsidTr="00FE1D2C">
        <w:trPr>
          <w:trHeight w:val="14480"/>
        </w:trPr>
        <w:tc>
          <w:tcPr>
            <w:tcW w:w="10015" w:type="dxa"/>
          </w:tcPr>
          <w:p w14:paraId="476282C9" w14:textId="77777777" w:rsidR="00F40EDD" w:rsidRDefault="001C6FE3">
            <w:pPr>
              <w:spacing w:line="276"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lastRenderedPageBreak/>
              <w:t>Report – Report can be typed or hand written for up to two pages.</w:t>
            </w:r>
            <w:r>
              <w:rPr>
                <w:rFonts w:ascii="Verdana" w:hAnsi="Verdana"/>
                <w:b/>
                <w:bCs/>
                <w:color w:val="000000"/>
                <w:sz w:val="20"/>
                <w:szCs w:val="20"/>
                <w:shd w:val="clear" w:color="auto" w:fill="FFFFFF"/>
              </w:rPr>
              <w:cr/>
            </w:r>
          </w:p>
          <w:p w14:paraId="6CDE3360" w14:textId="1973BC61" w:rsidR="00FE1D2C" w:rsidRDefault="008F7E90" w:rsidP="00FE1D2C">
            <w:pPr>
              <w:spacing w:line="276" w:lineRule="auto"/>
              <w:rPr>
                <w:rFonts w:ascii="Verdana" w:hAnsi="Verdana"/>
                <w:b/>
                <w:bCs/>
                <w:color w:val="000000"/>
                <w:sz w:val="20"/>
                <w:szCs w:val="20"/>
                <w:shd w:val="clear" w:color="auto" w:fill="FFFFFF"/>
              </w:rPr>
            </w:pPr>
            <w:r w:rsidRPr="008F7E90">
              <w:rPr>
                <w:rFonts w:ascii="Verdana" w:hAnsi="Verdana"/>
                <w:b/>
                <w:bCs/>
                <w:color w:val="000000"/>
                <w:sz w:val="20"/>
                <w:szCs w:val="20"/>
                <w:shd w:val="clear" w:color="auto" w:fill="FFFFFF"/>
              </w:rPr>
              <w:t xml:space="preserve"> </w:t>
            </w:r>
            <w:r w:rsidR="008346C7" w:rsidRPr="008346C7">
              <w:rPr>
                <w:rFonts w:ascii="Verdana" w:hAnsi="Verdana"/>
                <w:b/>
                <w:bCs/>
                <w:color w:val="000000"/>
                <w:sz w:val="20"/>
                <w:szCs w:val="20"/>
                <w:shd w:val="clear" w:color="auto" w:fill="FFFFFF"/>
              </w:rPr>
              <w:t>The most common class of 3D surface imaging system is based on digital stereophotogrammetrical technology. These systems are capable of accurately reproducing the surface geometry of the face, and map realistic color and texture data onto the geometric shape resulting in a lifelike rendering. The mathematical and optical engineering principles involved in the creation of 3D photogrammetric surface images have been thoroughly described. The combination of fast acquisition speed and expanded surface coverage (up to 360 degrees) offer distinct advantages over older surface imaging modalities like laser scanning.</w:t>
            </w:r>
          </w:p>
          <w:p w14:paraId="15DDA985" w14:textId="77777777" w:rsidR="00FE1D2C" w:rsidRDefault="00FE1D2C" w:rsidP="00FE1D2C">
            <w:pPr>
              <w:spacing w:line="276" w:lineRule="auto"/>
              <w:rPr>
                <w:rFonts w:ascii="Verdana" w:hAnsi="Verdana"/>
                <w:b/>
                <w:bCs/>
                <w:color w:val="000000"/>
                <w:sz w:val="20"/>
                <w:szCs w:val="20"/>
                <w:shd w:val="clear" w:color="auto" w:fill="FFFFFF"/>
              </w:rPr>
            </w:pPr>
          </w:p>
          <w:p w14:paraId="456310AB" w14:textId="77777777" w:rsidR="00FE1D2C" w:rsidRDefault="008346C7" w:rsidP="00FE1D2C">
            <w:pPr>
              <w:spacing w:line="276" w:lineRule="auto"/>
              <w:rPr>
                <w:rFonts w:ascii="Verdana" w:hAnsi="Verdana"/>
                <w:b/>
                <w:bCs/>
                <w:color w:val="000000"/>
                <w:sz w:val="20"/>
                <w:szCs w:val="20"/>
                <w:shd w:val="clear" w:color="auto" w:fill="FFFFFF"/>
              </w:rPr>
            </w:pPr>
            <w:r w:rsidRPr="008346C7">
              <w:rPr>
                <w:rFonts w:ascii="Verdana" w:hAnsi="Verdana"/>
                <w:b/>
                <w:bCs/>
                <w:color w:val="000000"/>
                <w:sz w:val="20"/>
                <w:szCs w:val="20"/>
                <w:shd w:val="clear" w:color="auto" w:fill="FFFFFF"/>
              </w:rPr>
              <w:t xml:space="preserve">The name photogrammetry comes from two Greek words, </w:t>
            </w:r>
            <w:proofErr w:type="spellStart"/>
            <w:r w:rsidRPr="008346C7">
              <w:rPr>
                <w:rFonts w:ascii="Verdana" w:hAnsi="Verdana"/>
                <w:b/>
                <w:bCs/>
                <w:color w:val="000000"/>
                <w:sz w:val="20"/>
                <w:szCs w:val="20"/>
                <w:shd w:val="clear" w:color="auto" w:fill="FFFFFF"/>
              </w:rPr>
              <w:t>phos</w:t>
            </w:r>
            <w:proofErr w:type="spellEnd"/>
            <w:r w:rsidRPr="008346C7">
              <w:rPr>
                <w:rFonts w:ascii="Verdana" w:hAnsi="Verdana"/>
                <w:b/>
                <w:bCs/>
                <w:color w:val="000000"/>
                <w:sz w:val="20"/>
                <w:szCs w:val="20"/>
                <w:shd w:val="clear" w:color="auto" w:fill="FFFFFF"/>
              </w:rPr>
              <w:t xml:space="preserve">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w:t>
            </w:r>
            <w:proofErr w:type="gramStart"/>
            <w:r w:rsidRPr="008346C7">
              <w:rPr>
                <w:rFonts w:ascii="Verdana" w:hAnsi="Verdana"/>
                <w:b/>
                <w:bCs/>
                <w:color w:val="000000"/>
                <w:sz w:val="20"/>
                <w:szCs w:val="20"/>
                <w:shd w:val="clear" w:color="auto" w:fill="FFFFFF"/>
              </w:rPr>
              <w:t>three dimensional</w:t>
            </w:r>
            <w:proofErr w:type="gramEnd"/>
            <w:r w:rsidRPr="008346C7">
              <w:rPr>
                <w:rFonts w:ascii="Verdana" w:hAnsi="Verdana"/>
                <w:b/>
                <w:bCs/>
                <w:color w:val="000000"/>
                <w:sz w:val="20"/>
                <w:szCs w:val="20"/>
                <w:shd w:val="clear" w:color="auto" w:fill="FFFFFF"/>
              </w:rPr>
              <w:t xml:space="preserve"> (X, Y, Z) coordinates of common discrete points appearing on a stereoscopic pair of images. The use of hard-copy photographs has remained the dominant force in applications of close-range photogrammetry;</w:t>
            </w:r>
          </w:p>
          <w:p w14:paraId="1874FD27" w14:textId="77777777" w:rsidR="008346C7" w:rsidRDefault="008346C7" w:rsidP="00FE1D2C">
            <w:pPr>
              <w:spacing w:line="276" w:lineRule="auto"/>
              <w:rPr>
                <w:rFonts w:ascii="Verdana" w:hAnsi="Verdana"/>
                <w:b/>
                <w:bCs/>
                <w:color w:val="000000"/>
                <w:sz w:val="20"/>
                <w:szCs w:val="20"/>
                <w:shd w:val="clear" w:color="auto" w:fill="FFFFFF"/>
              </w:rPr>
            </w:pPr>
            <w:r w:rsidRPr="008346C7">
              <w:rPr>
                <w:rFonts w:ascii="Verdana" w:hAnsi="Verdana"/>
                <w:b/>
                <w:bCs/>
                <w:color w:val="000000"/>
                <w:sz w:val="20"/>
                <w:szCs w:val="20"/>
                <w:shd w:val="clear" w:color="auto" w:fill="FFFFFF"/>
              </w:rPr>
              <w:t>Provided that certain fundamental photogrammetric rules of stereoscopy are followed, this can provide a three-dimensional view of the object being studied or a precise derivation of (X, Y, Z) coordinates of discrete common image points appearing on the stereoscopic pair of Xray photographs.</w:t>
            </w:r>
          </w:p>
          <w:p w14:paraId="099D334B" w14:textId="77777777" w:rsidR="008346C7" w:rsidRDefault="008346C7" w:rsidP="00FE1D2C">
            <w:pPr>
              <w:spacing w:line="276" w:lineRule="auto"/>
              <w:rPr>
                <w:rFonts w:ascii="Verdana" w:hAnsi="Verdana"/>
                <w:b/>
                <w:bCs/>
                <w:color w:val="000000"/>
                <w:sz w:val="20"/>
                <w:szCs w:val="20"/>
                <w:shd w:val="clear" w:color="auto" w:fill="FFFFFF"/>
              </w:rPr>
            </w:pPr>
          </w:p>
          <w:p w14:paraId="243E3B5B" w14:textId="77777777" w:rsidR="008346C7" w:rsidRDefault="008346C7" w:rsidP="00FE1D2C">
            <w:pPr>
              <w:spacing w:line="276" w:lineRule="auto"/>
              <w:rPr>
                <w:rFonts w:ascii="Verdana" w:hAnsi="Verdana"/>
                <w:b/>
                <w:bCs/>
                <w:color w:val="000000"/>
                <w:sz w:val="20"/>
                <w:szCs w:val="20"/>
                <w:shd w:val="clear" w:color="auto" w:fill="FFFFFF"/>
              </w:rPr>
            </w:pPr>
          </w:p>
          <w:p w14:paraId="4D3A2CE2" w14:textId="77777777" w:rsidR="008346C7" w:rsidRDefault="008346C7" w:rsidP="00FE1D2C">
            <w:pPr>
              <w:spacing w:line="276" w:lineRule="auto"/>
              <w:rPr>
                <w:rFonts w:ascii="Verdana" w:hAnsi="Verdana"/>
                <w:b/>
                <w:bCs/>
                <w:color w:val="000000"/>
                <w:sz w:val="20"/>
                <w:szCs w:val="20"/>
                <w:shd w:val="clear" w:color="auto" w:fill="FFFFFF"/>
              </w:rPr>
            </w:pPr>
          </w:p>
          <w:p w14:paraId="52A756CB" w14:textId="77777777" w:rsidR="008346C7" w:rsidRDefault="008346C7" w:rsidP="00FE1D2C">
            <w:pPr>
              <w:spacing w:line="276" w:lineRule="auto"/>
              <w:rPr>
                <w:rFonts w:ascii="Verdana" w:hAnsi="Verdana"/>
                <w:b/>
                <w:bCs/>
                <w:color w:val="000000"/>
                <w:sz w:val="20"/>
                <w:szCs w:val="20"/>
                <w:shd w:val="clear" w:color="auto" w:fill="FFFFFF"/>
              </w:rPr>
            </w:pPr>
          </w:p>
          <w:p w14:paraId="0401D4BD" w14:textId="77777777" w:rsidR="008346C7" w:rsidRDefault="008346C7" w:rsidP="00FE1D2C">
            <w:pPr>
              <w:spacing w:line="276" w:lineRule="auto"/>
              <w:rPr>
                <w:rFonts w:ascii="Verdana" w:hAnsi="Verdana"/>
                <w:b/>
                <w:bCs/>
                <w:color w:val="000000"/>
                <w:sz w:val="20"/>
                <w:szCs w:val="20"/>
                <w:shd w:val="clear" w:color="auto" w:fill="FFFFFF"/>
              </w:rPr>
            </w:pPr>
          </w:p>
          <w:p w14:paraId="3D435632" w14:textId="77777777" w:rsidR="008346C7" w:rsidRDefault="008346C7" w:rsidP="00FE1D2C">
            <w:pPr>
              <w:spacing w:line="276" w:lineRule="auto"/>
              <w:rPr>
                <w:rFonts w:ascii="Verdana" w:hAnsi="Verdana"/>
                <w:b/>
                <w:bCs/>
                <w:color w:val="000000"/>
                <w:sz w:val="20"/>
                <w:szCs w:val="20"/>
                <w:shd w:val="clear" w:color="auto" w:fill="FFFFFF"/>
              </w:rPr>
            </w:pPr>
          </w:p>
          <w:p w14:paraId="6E65127C" w14:textId="77777777" w:rsidR="008346C7" w:rsidRDefault="008346C7" w:rsidP="00FE1D2C">
            <w:pPr>
              <w:spacing w:line="276" w:lineRule="auto"/>
              <w:rPr>
                <w:rFonts w:ascii="Verdana" w:hAnsi="Verdana"/>
                <w:b/>
                <w:bCs/>
                <w:color w:val="000000"/>
                <w:sz w:val="20"/>
                <w:szCs w:val="20"/>
                <w:shd w:val="clear" w:color="auto" w:fill="FFFFFF"/>
              </w:rPr>
            </w:pPr>
          </w:p>
          <w:p w14:paraId="5D250516" w14:textId="77777777" w:rsidR="008346C7" w:rsidRDefault="008346C7" w:rsidP="00FE1D2C">
            <w:pPr>
              <w:spacing w:line="276" w:lineRule="auto"/>
              <w:rPr>
                <w:rFonts w:ascii="Verdana" w:hAnsi="Verdana"/>
                <w:b/>
                <w:bCs/>
                <w:color w:val="000000"/>
                <w:sz w:val="20"/>
                <w:szCs w:val="20"/>
                <w:shd w:val="clear" w:color="auto" w:fill="FFFFFF"/>
              </w:rPr>
            </w:pPr>
          </w:p>
          <w:p w14:paraId="6F53059E" w14:textId="77777777" w:rsidR="008346C7" w:rsidRDefault="008346C7" w:rsidP="00FE1D2C">
            <w:pPr>
              <w:spacing w:line="276" w:lineRule="auto"/>
              <w:rPr>
                <w:rFonts w:ascii="Verdana" w:hAnsi="Verdana"/>
                <w:b/>
                <w:bCs/>
                <w:color w:val="000000"/>
                <w:sz w:val="20"/>
                <w:szCs w:val="20"/>
                <w:shd w:val="clear" w:color="auto" w:fill="FFFFFF"/>
              </w:rPr>
            </w:pPr>
          </w:p>
          <w:p w14:paraId="57A5A473" w14:textId="77777777" w:rsidR="008346C7" w:rsidRDefault="008346C7" w:rsidP="00FE1D2C">
            <w:pPr>
              <w:spacing w:line="276" w:lineRule="auto"/>
              <w:rPr>
                <w:rFonts w:ascii="Verdana" w:hAnsi="Verdana"/>
                <w:b/>
                <w:bCs/>
                <w:color w:val="000000"/>
                <w:sz w:val="20"/>
                <w:szCs w:val="20"/>
                <w:shd w:val="clear" w:color="auto" w:fill="FFFFFF"/>
              </w:rPr>
            </w:pPr>
          </w:p>
          <w:p w14:paraId="004BA8A3" w14:textId="08A2AF8A" w:rsidR="008346C7" w:rsidRDefault="008346C7" w:rsidP="00FE1D2C">
            <w:pPr>
              <w:spacing w:line="276" w:lineRule="auto"/>
              <w:rPr>
                <w:rFonts w:ascii="Verdana" w:hAnsi="Verdana"/>
                <w:b/>
                <w:bCs/>
                <w:color w:val="000000"/>
                <w:sz w:val="20"/>
                <w:szCs w:val="20"/>
                <w:shd w:val="clear" w:color="auto" w:fill="FFFFFF"/>
              </w:rPr>
            </w:pPr>
          </w:p>
        </w:tc>
      </w:tr>
    </w:tbl>
    <w:p w14:paraId="3788692B" w14:textId="77777777" w:rsidR="00F40EDD" w:rsidRDefault="00F40EDD" w:rsidP="008346C7">
      <w:pPr>
        <w:rPr>
          <w:b/>
          <w:sz w:val="36"/>
          <w:u w:val="single"/>
        </w:rPr>
      </w:pPr>
    </w:p>
    <w:sectPr w:rsidR="00F40ED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7D2E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6FF6CDC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 w15:restartNumberingAfterBreak="0">
    <w:nsid w:val="00000003"/>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B4304D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multilevel"/>
    <w:tmpl w:val="C40C7A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1E0E49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8" w15:restartNumberingAfterBreak="0">
    <w:nsid w:val="00000009"/>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0000000A"/>
    <w:multiLevelType w:val="multilevel"/>
    <w:tmpl w:val="CFD479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multilevel"/>
    <w:tmpl w:val="2F424E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multilevel"/>
    <w:tmpl w:val="0F741B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4"/>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F2417D0"/>
    <w:multiLevelType w:val="multilevel"/>
    <w:tmpl w:val="0BB0E1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7"/>
  </w:num>
  <w:num w:numId="2">
    <w:abstractNumId w:val="8"/>
  </w:num>
  <w:num w:numId="3">
    <w:abstractNumId w:val="4"/>
  </w:num>
  <w:num w:numId="4">
    <w:abstractNumId w:val="16"/>
  </w:num>
  <w:num w:numId="5">
    <w:abstractNumId w:val="5"/>
  </w:num>
  <w:num w:numId="6">
    <w:abstractNumId w:val="14"/>
  </w:num>
  <w:num w:numId="7">
    <w:abstractNumId w:val="11"/>
  </w:num>
  <w:num w:numId="8">
    <w:abstractNumId w:val="12"/>
  </w:num>
  <w:num w:numId="9">
    <w:abstractNumId w:val="10"/>
  </w:num>
  <w:num w:numId="10">
    <w:abstractNumId w:val="2"/>
  </w:num>
  <w:num w:numId="11">
    <w:abstractNumId w:val="19"/>
  </w:num>
  <w:num w:numId="12">
    <w:abstractNumId w:val="0"/>
  </w:num>
  <w:num w:numId="13">
    <w:abstractNumId w:val="13"/>
  </w:num>
  <w:num w:numId="14">
    <w:abstractNumId w:val="17"/>
  </w:num>
  <w:num w:numId="15">
    <w:abstractNumId w:val="6"/>
  </w:num>
  <w:num w:numId="16">
    <w:abstractNumId w:val="1"/>
  </w:num>
  <w:num w:numId="17">
    <w:abstractNumId w:val="20"/>
  </w:num>
  <w:num w:numId="18">
    <w:abstractNumId w:val="15"/>
  </w:num>
  <w:num w:numId="19">
    <w:abstractNumId w:val="9"/>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EDD"/>
    <w:rsid w:val="00134F5F"/>
    <w:rsid w:val="00154E1B"/>
    <w:rsid w:val="001C6FE3"/>
    <w:rsid w:val="008346C7"/>
    <w:rsid w:val="008F7E90"/>
    <w:rsid w:val="00CF57F9"/>
    <w:rsid w:val="00E90AE2"/>
    <w:rsid w:val="00F3520E"/>
    <w:rsid w:val="00F40EDD"/>
    <w:rsid w:val="00FE1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A9AE"/>
  <w15:docId w15:val="{4FF2ED56-0182-2D45-BC36-A9D6ABFA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 w:type="character" w:customStyle="1" w:styleId="phptagcolor">
    <w:name w:val="phptagcolor"/>
    <w:basedOn w:val="DefaultParagraphFont"/>
  </w:style>
  <w:style w:type="character" w:customStyle="1" w:styleId="phpkeywordcolor">
    <w:name w:val="phpkeywordcolor"/>
    <w:basedOn w:val="DefaultParagraphFont"/>
  </w:style>
  <w:style w:type="character" w:customStyle="1" w:styleId="phpstringcolor">
    <w:name w:val="phpstringcolor"/>
    <w:basedOn w:val="DefaultParagraphFont"/>
  </w:style>
  <w:style w:type="character" w:customStyle="1" w:styleId="phpnumbercolor">
    <w:name w:val="phpnumbercolor"/>
    <w:basedOn w:val="DefaultParagraphFont"/>
  </w:style>
  <w:style w:type="character" w:customStyle="1" w:styleId="commentcolor">
    <w:name w:val="commentcolor"/>
    <w:basedOn w:val="DefaultParagraphFont"/>
  </w:style>
  <w:style w:type="character" w:customStyle="1" w:styleId="unicode">
    <w:name w:val="unicode"/>
    <w:basedOn w:val="DefaultParagraphFont"/>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style>
  <w:style w:type="character" w:customStyle="1" w:styleId="keyword">
    <w:name w:val="keyword"/>
    <w:basedOn w:val="DefaultParagraphFont"/>
  </w:style>
  <w:style w:type="character" w:customStyle="1" w:styleId="datatypes">
    <w:name w:val="datatypes"/>
    <w:basedOn w:val="DefaultParagraphFont"/>
  </w:style>
  <w:style w:type="character" w:customStyle="1" w:styleId="string">
    <w:name w:val="string"/>
    <w:basedOn w:val="DefaultParagraphFont"/>
  </w:style>
  <w:style w:type="character" w:customStyle="1" w:styleId="comment">
    <w:name w:val="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Prashanth Naik</cp:lastModifiedBy>
  <cp:revision>2</cp:revision>
  <dcterms:created xsi:type="dcterms:W3CDTF">2020-06-30T13:40:00Z</dcterms:created>
  <dcterms:modified xsi:type="dcterms:W3CDTF">2020-06-30T13:40:00Z</dcterms:modified>
</cp:coreProperties>
</file>