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>
        <w:trPr/>
        <w:tc>
          <w:tcPr>
            <w:tcW w:w="136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 MAY 2020</w:t>
            </w:r>
          </w:p>
        </w:tc>
        <w:tc>
          <w:tcPr>
            <w:tcW w:w="134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and system</w:t>
            </w:r>
          </w:p>
        </w:tc>
        <w:tc>
          <w:tcPr>
            <w:tcW w:w="134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9EC401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1.Fourier transform.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2.Z transform.</w:t>
            </w:r>
          </w:p>
        </w:tc>
        <w:tc>
          <w:tcPr>
            <w:tcW w:w="134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&amp; A section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jdgxs" w:colFirst="0" w:colLast="0"/>
          <w:bookmarkEnd w:id="0"/>
        </w:tc>
        <w:tc>
          <w:tcPr>
            <w:tcW w:w="385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Sampatkumar1</w:t>
            </w:r>
          </w:p>
        </w:tc>
        <w:tc>
          <w:tcPr>
            <w:tcW w:w="134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997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5"/>
      </w:tblGrid>
      <w:tr>
        <w:trPr/>
        <w:tc>
          <w:tcPr>
            <w:tcW w:w="997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7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151130</wp:posOffset>
                  </wp:positionV>
                  <wp:extent cx="4554744" cy="2753382"/>
                  <wp:effectExtent l="0" t="0" r="0" b="4445"/>
                  <wp:wrapTopAndBottom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54744" cy="275338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REPORT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Introduction to Fourier Series &amp; Fourier Transform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shd w:val="clear" w:color="auto" w:fill="ffffff"/>
                <w:lang w:val="en-US"/>
              </w:rPr>
              <w:t>1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  <w:lang w:val="en-US"/>
              </w:rPr>
              <w:t>.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cs="Calibri"/>
                <w:b/>
                <w:bCs/>
                <w:sz w:val="24"/>
                <w:szCs w:val="24"/>
                <w:shd w:val="clear" w:color="auto" w:fill="ffffff"/>
              </w:rPr>
              <w:t>Fourier </w:t>
            </w:r>
            <w:r>
              <w:rPr/>
              <w:fldChar w:fldCharType="begin"/>
            </w:r>
            <w:r>
              <w:instrText xml:space="preserve"> HYPERLINK "https://en.wikipedia.org/wiki/Series_(mathematics)" \o "Series (mathematics)" </w:instrText>
            </w:r>
            <w:r>
              <w:rPr/>
              <w:fldChar w:fldCharType="separate"/>
            </w:r>
            <w:r>
              <w:rPr>
                <w:rStyle w:val="style85"/>
                <w:rFonts w:cs="Calibri"/>
                <w:b/>
                <w:bCs/>
                <w:sz w:val="24"/>
                <w:szCs w:val="24"/>
                <w:shd w:val="clear" w:color="auto" w:fill="ffffff"/>
              </w:rPr>
              <w:t>series</w:t>
            </w:r>
            <w:r>
              <w:rPr/>
              <w:fldChar w:fldCharType="end"/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 xml:space="preserve"> is a </w:t>
            </w:r>
            <w:r>
              <w:rPr/>
              <w:fldChar w:fldCharType="begin"/>
            </w:r>
            <w:r>
              <w:instrText xml:space="preserve"> HYPERLINK "https://en.wikipedia.org/wiki/Periodic_function" \o "Periodic function" </w:instrText>
            </w:r>
            <w:r>
              <w:rPr/>
              <w:fldChar w:fldCharType="separate"/>
            </w:r>
            <w:r>
              <w:rPr>
                <w:rStyle w:val="style85"/>
                <w:rFonts w:cs="Calibri"/>
                <w:b/>
                <w:sz w:val="24"/>
                <w:szCs w:val="24"/>
                <w:shd w:val="clear" w:color="auto" w:fill="ffffff"/>
              </w:rPr>
              <w:t>periodic function</w:t>
            </w:r>
            <w:r>
              <w:rPr/>
              <w:fldChar w:fldCharType="end"/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 composed of harmonically related </w:t>
            </w:r>
            <w:r>
              <w:rPr/>
              <w:fldChar w:fldCharType="begin"/>
            </w:r>
            <w:r>
              <w:instrText xml:space="preserve"> HYPERLINK "https://en.wikipedia.org/wiki/Sine_wave" \o "Sine wave" </w:instrText>
            </w:r>
            <w:r>
              <w:rPr/>
              <w:fldChar w:fldCharType="separate"/>
            </w:r>
            <w:r>
              <w:rPr>
                <w:rStyle w:val="style85"/>
                <w:rFonts w:cs="Calibri"/>
                <w:b/>
                <w:sz w:val="24"/>
                <w:szCs w:val="24"/>
                <w:shd w:val="clear" w:color="auto" w:fill="ffffff"/>
              </w:rPr>
              <w:t>sinusoids</w:t>
            </w:r>
            <w:r>
              <w:rPr/>
              <w:fldChar w:fldCharType="end"/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, combined by a weighted summation. With appropriate weights, one cycle (or </w:t>
            </w:r>
            <w:r>
              <w:rPr>
                <w:rFonts w:cs="Calibri"/>
                <w:b/>
                <w:i/>
                <w:iCs/>
                <w:sz w:val="24"/>
                <w:szCs w:val="24"/>
                <w:shd w:val="clear" w:color="auto" w:fill="ffffff"/>
              </w:rPr>
              <w:t>period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 xml:space="preserve">) of the summation can be made to approximate an arbitrary function in that interval 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shd w:val="clear" w:color="auto" w:fill="ffffff"/>
                <w:lang w:val="en-US"/>
              </w:rPr>
              <w:t>2.The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 xml:space="preserve"> Fourier Transform is a mathematical technique that transforms a function of tim</w:t>
            </w:r>
            <w:r>
              <w:rPr>
                <w:rStyle w:val="style88"/>
                <w:rFonts w:cs="Calibri"/>
                <w:b/>
                <w:sz w:val="24"/>
                <w:szCs w:val="24"/>
                <w:shd w:val="clear" w:color="auto" w:fill="ffffff"/>
              </w:rPr>
              <w:t>e, x(t)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, to a function of frequency, </w:t>
            </w:r>
            <w:r>
              <w:rPr>
                <w:rStyle w:val="style88"/>
                <w:rFonts w:cs="Calibri"/>
                <w:b/>
                <w:sz w:val="24"/>
                <w:szCs w:val="24"/>
                <w:shd w:val="clear" w:color="auto" w:fill="ffffff"/>
              </w:rPr>
              <w:t>X(ω)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ind w:left="144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Inner Product in Hilbert Transform</w:t>
            </w: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hd w:val="clear" w:color="auto" w:fill="ffffff"/>
              <w:spacing w:after="24" w:lineRule="auto" w:line="240"/>
              <w:rPr>
                <w:rFonts w:cs="Calibri" w:eastAsia="Times New Roman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shd w:val="clear" w:color="auto" w:fill="ffffff"/>
                <w:lang w:val="en-US"/>
              </w:rPr>
              <w:t>1.The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cs="Calibri"/>
                <w:b/>
                <w:bCs/>
                <w:sz w:val="24"/>
                <w:szCs w:val="24"/>
                <w:shd w:val="clear" w:color="auto" w:fill="ffffff"/>
              </w:rPr>
              <w:t>Hilbert transform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 is a specific </w:t>
            </w:r>
            <w:r>
              <w:rPr/>
              <w:fldChar w:fldCharType="begin"/>
            </w:r>
            <w:r>
              <w:instrText xml:space="preserve"> HYPERLINK "https://en.wikipedia.org/wiki/Linear_operator" \o "Linear operator" </w:instrText>
            </w:r>
            <w:r>
              <w:rPr/>
              <w:fldChar w:fldCharType="separate"/>
            </w:r>
            <w:r>
              <w:rPr>
                <w:rStyle w:val="style85"/>
                <w:rFonts w:cs="Calibri"/>
                <w:b/>
                <w:sz w:val="24"/>
                <w:szCs w:val="24"/>
                <w:shd w:val="clear" w:color="auto" w:fill="ffffff"/>
              </w:rPr>
              <w:t>linear operator</w:t>
            </w:r>
            <w:r>
              <w:rPr/>
              <w:fldChar w:fldCharType="end"/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 that takes a function, </w:t>
            </w:r>
            <w:r>
              <w:rPr>
                <w:rFonts w:cs="Calibri"/>
                <w:b/>
                <w:i/>
                <w:iCs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cs="Calibri"/>
                <w:b/>
                <w:i/>
                <w:iCs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) of a real variable and produces another function of a real variable </w:t>
            </w:r>
            <w:r>
              <w:rPr>
                <w:rFonts w:cs="Calibri"/>
                <w:b/>
                <w:i/>
                <w:iCs/>
                <w:sz w:val="24"/>
                <w:szCs w:val="24"/>
                <w:shd w:val="clear" w:color="auto" w:fill="ffffff"/>
              </w:rPr>
              <w:t>H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cs="Calibri"/>
                <w:b/>
                <w:i/>
                <w:iCs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)(</w:t>
            </w:r>
            <w:r>
              <w:rPr>
                <w:rFonts w:cs="Calibri"/>
                <w:b/>
                <w:i/>
                <w:iCs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cs="Calibri"/>
                <w:b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179"/>
              <w:shd w:val="clear" w:color="auto" w:fill="ffffff"/>
              <w:spacing w:after="24" w:lineRule="auto" w:line="240"/>
              <w:ind w:left="1440"/>
              <w:rPr>
                <w:rFonts w:cs="Calibri" w:eastAsia="Times New Roman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hd w:val="clear" w:color="auto" w:fill="ffffff"/>
              <w:spacing w:after="24" w:lineRule="auto" w:line="240"/>
              <w:rPr>
                <w:rFonts w:cs="Calibri" w:eastAsia="Times New Roman"/>
                <w:b/>
                <w:sz w:val="24"/>
                <w:szCs w:val="24"/>
              </w:rPr>
            </w:pPr>
            <w:r>
              <w:rPr>
                <w:rFonts w:cs="Calibri" w:eastAsia="Times New Roman"/>
                <w:b/>
                <w:sz w:val="24"/>
                <w:szCs w:val="24"/>
              </w:rPr>
              <w:t>Complex Fourier Series</w:t>
            </w:r>
          </w:p>
          <w:p>
            <w:pPr>
              <w:pStyle w:val="style179"/>
              <w:shd w:val="clear" w:color="auto" w:fill="ffffff"/>
              <w:spacing w:after="24" w:lineRule="auto" w:line="240"/>
              <w:rPr>
                <w:rFonts w:cs="Calibri" w:eastAsia="Times New Roman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Fourier series using </w:t>
            </w:r>
            <w:r>
              <w:rPr>
                <w:rFonts w:cs="Calibri"/>
                <w:b/>
                <w:sz w:val="24"/>
                <w:szCs w:val="24"/>
              </w:rPr>
              <w:t>Matlab</w:t>
            </w:r>
            <w:r>
              <w:rPr>
                <w:rFonts w:cs="Calibri"/>
                <w:b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0"/>
              </w:numPr>
              <w:ind w:left="1440" w:firstLine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1.Domain</w:t>
            </w:r>
          </w:p>
          <w:p>
            <w:pPr>
              <w:pStyle w:val="style179"/>
              <w:numPr>
                <w:ilvl w:val="0"/>
                <w:numId w:val="0"/>
              </w:numPr>
              <w:ind w:left="1440" w:firstLine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2.Function</w:t>
            </w:r>
          </w:p>
          <w:p>
            <w:pPr>
              <w:pStyle w:val="style179"/>
              <w:numPr>
                <w:ilvl w:val="0"/>
                <w:numId w:val="0"/>
              </w:numPr>
              <w:ind w:left="1440" w:firstLine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3.</w:t>
            </w:r>
            <w:r>
              <w:rPr>
                <w:rFonts w:cs="Calibri"/>
                <w:b/>
                <w:sz w:val="24"/>
                <w:szCs w:val="24"/>
              </w:rPr>
              <w:t xml:space="preserve"> Fourier series</w:t>
            </w:r>
          </w:p>
          <w:p>
            <w:pPr>
              <w:pStyle w:val="style179"/>
              <w:ind w:left="144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Fourier series using Gibbs phenomena using python</w:t>
            </w: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179"/>
        <w:rPr>
          <w:rFonts w:cs="Calibri"/>
          <w:b/>
          <w:sz w:val="24"/>
          <w:szCs w:val="24"/>
        </w:rPr>
      </w:pPr>
    </w:p>
    <w:p>
      <w:pPr>
        <w:pStyle w:val="style179"/>
        <w:rPr>
          <w:rFonts w:cs="Calibri"/>
          <w:b/>
          <w:sz w:val="24"/>
          <w:szCs w:val="24"/>
        </w:rPr>
      </w:pPr>
    </w:p>
    <w:p>
      <w:pPr>
        <w:pStyle w:val="style179"/>
        <w:rPr>
          <w:rFonts w:cs="Calibri"/>
          <w:b/>
          <w:sz w:val="24"/>
          <w:szCs w:val="24"/>
        </w:rPr>
      </w:pPr>
    </w:p>
    <w:p>
      <w:pPr>
        <w:pStyle w:val="style179"/>
        <w:rPr>
          <w:rFonts w:cs="Calibri"/>
          <w:b/>
          <w:sz w:val="24"/>
          <w:szCs w:val="24"/>
        </w:rPr>
      </w:pPr>
    </w:p>
    <w:p>
      <w:pPr>
        <w:pStyle w:val="style179"/>
        <w:rPr>
          <w:rFonts w:cs="Calibri"/>
          <w:b/>
          <w:sz w:val="24"/>
          <w:szCs w:val="24"/>
        </w:rPr>
      </w:pPr>
    </w:p>
    <w:p>
      <w:pPr>
        <w:pStyle w:val="style179"/>
        <w:rPr>
          <w:rFonts w:cs="Calibri"/>
          <w:b/>
          <w:sz w:val="24"/>
          <w:szCs w:val="24"/>
        </w:rPr>
      </w:pPr>
    </w:p>
    <w:p>
      <w:pPr>
        <w:pStyle w:val="style179"/>
        <w:rPr>
          <w:rFonts w:cs="Calibri"/>
          <w:b/>
          <w:sz w:val="24"/>
          <w:szCs w:val="24"/>
        </w:rPr>
      </w:pPr>
    </w:p>
    <w:p>
      <w:pPr>
        <w:pStyle w:val="style179"/>
        <w:rPr>
          <w:rFonts w:cs="Calibri"/>
          <w:b/>
          <w:sz w:val="24"/>
          <w:szCs w:val="24"/>
        </w:rPr>
      </w:pPr>
    </w:p>
    <w:p>
      <w:pPr>
        <w:pStyle w:val="style0"/>
        <w:rPr>
          <w:rFonts w:cs="Calibri"/>
          <w:b/>
          <w:sz w:val="24"/>
          <w:szCs w:val="24"/>
        </w:rPr>
      </w:pPr>
    </w:p>
    <w:p>
      <w:pPr>
        <w:pStyle w:val="style0"/>
        <w:rPr/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1E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5040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c954c4b-9dec-476c-82a5-fa91ec6c768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0b801fc-40b7-46b7-9cd8-bd03b389f4c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oter" Target="footer3.xml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9" Type="http://schemas.openxmlformats.org/officeDocument/2006/relationships/fontTable" Target="fontTable.xml"/><Relationship Id="rId6" Type="http://schemas.openxmlformats.org/officeDocument/2006/relationships/footer" Target="footer4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156</Words>
  <Pages>3</Pages>
  <Characters>879</Characters>
  <Application>WPS Office</Application>
  <DocSecurity>0</DocSecurity>
  <Paragraphs>86</Paragraphs>
  <ScaleCrop>false</ScaleCrop>
  <LinksUpToDate>false</LinksUpToDate>
  <CharactersWithSpaces>1006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2020-05-27T18:54:08Z</dcterms:created>
  <dc:creator>nithyashrees7606@gmail.com</dc:creator>
  <lastModifiedBy>C103</lastModifiedBy>
  <dcterms:modified xsi:type="dcterms:W3CDTF">2020-05-27T18:54:08Z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