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69"/>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E4B72" w:rsidP="00DF7696">
            <w:pPr>
              <w:rPr>
                <w:b/>
                <w:sz w:val="24"/>
                <w:szCs w:val="24"/>
              </w:rPr>
            </w:pPr>
            <w:r>
              <w:rPr>
                <w:b/>
                <w:sz w:val="24"/>
                <w:szCs w:val="24"/>
              </w:rPr>
              <w:t xml:space="preserve">10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5E4B72" w:rsidRDefault="005E4B72" w:rsidP="00DF7696">
            <w:pPr>
              <w:rPr>
                <w:b/>
                <w:sz w:val="24"/>
                <w:szCs w:val="24"/>
              </w:rPr>
            </w:pPr>
            <w:proofErr w:type="spellStart"/>
            <w:r w:rsidRPr="005E4B72">
              <w:rPr>
                <w:b/>
              </w:rPr>
              <w:t>KiCad</w:t>
            </w:r>
            <w:proofErr w:type="spellEnd"/>
            <w:r w:rsidRPr="005E4B72">
              <w:rPr>
                <w:b/>
              </w:rPr>
              <w:t xml:space="preserve"> like a pro 2nd edition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5E4B72" w:rsidRPr="005E4B72" w:rsidRDefault="005E4B72" w:rsidP="0016228C">
            <w:pPr>
              <w:rPr>
                <w:b/>
              </w:rPr>
            </w:pPr>
            <w:r w:rsidRPr="005E4B72">
              <w:rPr>
                <w:b/>
              </w:rPr>
              <w:sym w:font="Symbol" w:char="F0B7"/>
            </w:r>
            <w:r w:rsidRPr="005E4B72">
              <w:rPr>
                <w:b/>
              </w:rPr>
              <w:t>Mounting holes.</w:t>
            </w:r>
          </w:p>
          <w:p w:rsidR="005E4B72" w:rsidRPr="005E4B72" w:rsidRDefault="005E4B72" w:rsidP="0016228C">
            <w:pPr>
              <w:rPr>
                <w:b/>
              </w:rPr>
            </w:pPr>
            <w:r w:rsidRPr="005E4B72">
              <w:rPr>
                <w:b/>
              </w:rPr>
              <w:sym w:font="Symbol" w:char="F0B7"/>
            </w:r>
            <w:r w:rsidRPr="005E4B72">
              <w:rPr>
                <w:b/>
              </w:rPr>
              <w:t xml:space="preserve">  Create a library and put your own</w:t>
            </w:r>
          </w:p>
          <w:p w:rsidR="005E4B72" w:rsidRPr="005E4B72" w:rsidRDefault="005E4B72" w:rsidP="0016228C">
            <w:pPr>
              <w:rPr>
                <w:b/>
              </w:rPr>
            </w:pPr>
            <w:r w:rsidRPr="005E4B72">
              <w:rPr>
                <w:b/>
              </w:rPr>
              <w:sym w:font="Symbol" w:char="F0B7"/>
            </w:r>
            <w:r w:rsidRPr="005E4B72">
              <w:rPr>
                <w:b/>
              </w:rPr>
              <w:t xml:space="preserve"> component in that library.  Create PCB footprint component.</w:t>
            </w:r>
          </w:p>
          <w:p w:rsidR="005E4B72" w:rsidRPr="005E4B72" w:rsidRDefault="005E4B72" w:rsidP="0016228C">
            <w:pPr>
              <w:rPr>
                <w:b/>
              </w:rPr>
            </w:pPr>
            <w:r w:rsidRPr="005E4B72">
              <w:rPr>
                <w:b/>
              </w:rPr>
              <w:sym w:font="Symbol" w:char="F0B7"/>
            </w:r>
            <w:r w:rsidRPr="005E4B72">
              <w:rPr>
                <w:b/>
              </w:rPr>
              <w:t xml:space="preserve">  Add Footprint search path</w:t>
            </w:r>
          </w:p>
          <w:p w:rsidR="00DF7696" w:rsidRPr="005E4B72" w:rsidRDefault="005E4B72" w:rsidP="005E4B72">
            <w:pPr>
              <w:rPr>
                <w:b/>
                <w:sz w:val="24"/>
                <w:szCs w:val="24"/>
              </w:rPr>
            </w:pPr>
            <w:r w:rsidRPr="005E4B72">
              <w:rPr>
                <w:b/>
              </w:rPr>
              <w:sym w:font="Symbol" w:char="F0B7"/>
            </w:r>
            <w:r w:rsidRPr="005E4B72">
              <w:rPr>
                <w:b/>
              </w:rPr>
              <w:t xml:space="preserve">  Prepare production files.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14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5E4B72" w:rsidP="00DF7696">
            <w:pPr>
              <w:rPr>
                <w:b/>
                <w:sz w:val="24"/>
                <w:szCs w:val="24"/>
              </w:rPr>
            </w:pPr>
            <w:r>
              <w:rPr>
                <w:b/>
                <w:noProof/>
                <w:sz w:val="24"/>
                <w:szCs w:val="24"/>
              </w:rPr>
              <w:drawing>
                <wp:inline distT="0" distB="0" distL="0" distR="0">
                  <wp:extent cx="6286500" cy="3333750"/>
                  <wp:effectExtent l="19050" t="0" r="0" b="0"/>
                  <wp:docPr id="1" name="Picture 1" descr="C:\Users\cw\Desktop\10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10 j1.png"/>
                          <pic:cNvPicPr>
                            <a:picLocks noChangeAspect="1" noChangeArrowheads="1"/>
                          </pic:cNvPicPr>
                        </pic:nvPicPr>
                        <pic:blipFill>
                          <a:blip r:embed="rId6"/>
                          <a:srcRect/>
                          <a:stretch>
                            <a:fillRect/>
                          </a:stretch>
                        </pic:blipFill>
                        <pic:spPr bwMode="auto">
                          <a:xfrm>
                            <a:off x="0" y="0"/>
                            <a:ext cx="6286500" cy="3333750"/>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w:t>
            </w:r>
          </w:p>
          <w:p w:rsidR="00DF7696" w:rsidRDefault="00DF7696"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5E4B72" w:rsidRPr="005E4B72" w:rsidRDefault="005E4B72" w:rsidP="00DF7696">
            <w:pPr>
              <w:rPr>
                <w:b/>
                <w:sz w:val="24"/>
                <w:szCs w:val="24"/>
              </w:rPr>
            </w:pPr>
            <w:r w:rsidRPr="005E4B72">
              <w:rPr>
                <w:b/>
                <w:sz w:val="24"/>
                <w:szCs w:val="24"/>
              </w:rPr>
              <w:t>PCB Design:</w:t>
            </w:r>
          </w:p>
          <w:p w:rsidR="00E22D1D" w:rsidRPr="005E4B72" w:rsidRDefault="005E4B72" w:rsidP="00DF7696">
            <w:pPr>
              <w:rPr>
                <w:b/>
                <w:sz w:val="24"/>
                <w:szCs w:val="24"/>
              </w:rPr>
            </w:pPr>
            <w:r w:rsidRPr="005E4B72">
              <w:rPr>
                <w:b/>
                <w:sz w:val="24"/>
                <w:szCs w:val="24"/>
              </w:rPr>
              <w:sym w:font="Symbol" w:char="F0B7"/>
            </w:r>
            <w:r w:rsidRPr="005E4B72">
              <w:rPr>
                <w:b/>
                <w:sz w:val="24"/>
                <w:szCs w:val="24"/>
              </w:rPr>
              <w:t xml:space="preserve"> Creating holes in the PCB for pins.</w:t>
            </w:r>
          </w:p>
          <w:p w:rsidR="00E22D1D" w:rsidRPr="005E4B72" w:rsidRDefault="00E22D1D" w:rsidP="00DF7696">
            <w:pPr>
              <w:rPr>
                <w:b/>
                <w:sz w:val="24"/>
                <w:szCs w:val="24"/>
              </w:rPr>
            </w:pPr>
          </w:p>
          <w:p w:rsidR="00E22D1D" w:rsidRDefault="005E4B72" w:rsidP="00DF7696">
            <w:pPr>
              <w:rPr>
                <w:b/>
                <w:sz w:val="24"/>
                <w:szCs w:val="24"/>
              </w:rPr>
            </w:pPr>
            <w:r>
              <w:rPr>
                <w:b/>
                <w:noProof/>
                <w:sz w:val="24"/>
                <w:szCs w:val="24"/>
              </w:rPr>
              <w:drawing>
                <wp:inline distT="0" distB="0" distL="0" distR="0">
                  <wp:extent cx="1238250" cy="1676400"/>
                  <wp:effectExtent l="19050" t="0" r="0" b="0"/>
                  <wp:docPr id="3" name="Picture 3" descr="C:\Users\cw\Desktop\10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Desktop\10  j2.png"/>
                          <pic:cNvPicPr>
                            <a:picLocks noChangeAspect="1" noChangeArrowheads="1"/>
                          </pic:cNvPicPr>
                        </pic:nvPicPr>
                        <pic:blipFill>
                          <a:blip r:embed="rId7"/>
                          <a:srcRect/>
                          <a:stretch>
                            <a:fillRect/>
                          </a:stretch>
                        </pic:blipFill>
                        <pic:spPr bwMode="auto">
                          <a:xfrm>
                            <a:off x="0" y="0"/>
                            <a:ext cx="1238250" cy="1676400"/>
                          </a:xfrm>
                          <a:prstGeom prst="rect">
                            <a:avLst/>
                          </a:prstGeom>
                          <a:noFill/>
                          <a:ln w="9525">
                            <a:noFill/>
                            <a:miter lim="800000"/>
                            <a:headEnd/>
                            <a:tailEnd/>
                          </a:ln>
                        </pic:spPr>
                      </pic:pic>
                    </a:graphicData>
                  </a:graphic>
                </wp:inline>
              </w:drawing>
            </w:r>
          </w:p>
          <w:p w:rsidR="00E22D1D" w:rsidRDefault="00E22D1D" w:rsidP="00DF7696">
            <w:pPr>
              <w:rPr>
                <w:b/>
                <w:sz w:val="24"/>
                <w:szCs w:val="24"/>
              </w:rPr>
            </w:pPr>
          </w:p>
          <w:p w:rsidR="00E22D1D" w:rsidRDefault="00E22D1D" w:rsidP="00DF7696">
            <w:pPr>
              <w:rPr>
                <w:b/>
                <w:sz w:val="24"/>
                <w:szCs w:val="24"/>
              </w:rPr>
            </w:pPr>
          </w:p>
          <w:p w:rsidR="00E22D1D" w:rsidRPr="005E4B72" w:rsidRDefault="005E4B72" w:rsidP="00DF7696">
            <w:pPr>
              <w:rPr>
                <w:b/>
                <w:sz w:val="24"/>
                <w:szCs w:val="24"/>
              </w:rPr>
            </w:pPr>
            <w:r w:rsidRPr="005E4B72">
              <w:rPr>
                <w:b/>
                <w:sz w:val="24"/>
                <w:szCs w:val="24"/>
              </w:rPr>
              <w:sym w:font="Symbol" w:char="F0B7"/>
            </w:r>
            <w:r w:rsidRPr="005E4B72">
              <w:rPr>
                <w:b/>
                <w:sz w:val="24"/>
                <w:szCs w:val="24"/>
              </w:rPr>
              <w:t xml:space="preserve"> </w:t>
            </w:r>
            <w:r w:rsidRPr="005E4B72">
              <w:rPr>
                <w:b/>
                <w:sz w:val="24"/>
                <w:szCs w:val="24"/>
              </w:rPr>
              <w:sym w:font="Symbol" w:char="F020"/>
            </w:r>
            <w:r w:rsidRPr="005E4B72">
              <w:rPr>
                <w:b/>
                <w:sz w:val="24"/>
                <w:szCs w:val="24"/>
              </w:rPr>
              <w:t xml:space="preserve">How to Create a library and put your own component in that library and created our </w:t>
            </w:r>
            <w:proofErr w:type="spellStart"/>
            <w:r w:rsidRPr="005E4B72">
              <w:rPr>
                <w:b/>
                <w:sz w:val="24"/>
                <w:szCs w:val="24"/>
              </w:rPr>
              <w:t>ownlibrary</w:t>
            </w:r>
            <w:proofErr w:type="spellEnd"/>
            <w:r w:rsidRPr="005E4B72">
              <w:rPr>
                <w:b/>
                <w:sz w:val="24"/>
                <w:szCs w:val="24"/>
              </w:rPr>
              <w:t xml:space="preserve"> for Resistor.</w:t>
            </w:r>
          </w:p>
          <w:p w:rsidR="00E22D1D" w:rsidRPr="005E4B72" w:rsidRDefault="00E22D1D" w:rsidP="00DF7696">
            <w:pPr>
              <w:rPr>
                <w:b/>
                <w:sz w:val="24"/>
                <w:szCs w:val="24"/>
              </w:rPr>
            </w:pPr>
          </w:p>
          <w:p w:rsidR="005E4B72" w:rsidRPr="005E4B72" w:rsidRDefault="005E4B72" w:rsidP="00DF7696">
            <w:pPr>
              <w:rPr>
                <w:b/>
                <w:sz w:val="24"/>
                <w:szCs w:val="24"/>
              </w:rPr>
            </w:pPr>
            <w:r w:rsidRPr="005E4B72">
              <w:rPr>
                <w:b/>
                <w:sz w:val="24"/>
                <w:szCs w:val="24"/>
              </w:rPr>
              <w:t xml:space="preserve"> </w:t>
            </w:r>
            <w:r w:rsidRPr="005E4B72">
              <w:rPr>
                <w:b/>
                <w:sz w:val="24"/>
                <w:szCs w:val="24"/>
              </w:rPr>
              <w:sym w:font="Symbol" w:char="F0B7"/>
            </w:r>
            <w:r w:rsidRPr="005E4B72">
              <w:rPr>
                <w:b/>
                <w:sz w:val="24"/>
                <w:szCs w:val="24"/>
              </w:rPr>
              <w:t>Create PCB footprint component was shown.</w:t>
            </w:r>
          </w:p>
          <w:p w:rsidR="00E22D1D" w:rsidRPr="005E4B72" w:rsidRDefault="005E4B72" w:rsidP="00DF7696">
            <w:pPr>
              <w:rPr>
                <w:b/>
                <w:sz w:val="24"/>
                <w:szCs w:val="24"/>
              </w:rPr>
            </w:pPr>
            <w:r w:rsidRPr="005E4B72">
              <w:rPr>
                <w:b/>
                <w:sz w:val="24"/>
                <w:szCs w:val="24"/>
              </w:rPr>
              <w:sym w:font="Symbol" w:char="F0B7"/>
            </w:r>
            <w:r w:rsidRPr="005E4B72">
              <w:rPr>
                <w:b/>
                <w:sz w:val="24"/>
                <w:szCs w:val="24"/>
              </w:rPr>
              <w:t xml:space="preserve"> </w:t>
            </w:r>
            <w:r w:rsidRPr="005E4B72">
              <w:rPr>
                <w:b/>
                <w:sz w:val="24"/>
                <w:szCs w:val="24"/>
              </w:rPr>
              <w:sym w:font="Symbol" w:char="F020"/>
            </w:r>
            <w:r w:rsidRPr="005E4B72">
              <w:rPr>
                <w:b/>
                <w:sz w:val="24"/>
                <w:szCs w:val="24"/>
              </w:rPr>
              <w:t xml:space="preserve"> Parameters required to place an order for PCB printing.</w:t>
            </w:r>
          </w:p>
          <w:p w:rsidR="00E22D1D" w:rsidRPr="005E4B72" w:rsidRDefault="00E22D1D" w:rsidP="00DF7696">
            <w:pPr>
              <w:rPr>
                <w:b/>
                <w:sz w:val="24"/>
                <w:szCs w:val="24"/>
              </w:rPr>
            </w:pPr>
          </w:p>
          <w:p w:rsidR="00E22D1D" w:rsidRPr="005E4B72" w:rsidRDefault="00E22D1D" w:rsidP="00DF7696">
            <w:pPr>
              <w:rPr>
                <w:b/>
                <w:sz w:val="24"/>
                <w:szCs w:val="24"/>
              </w:rPr>
            </w:pPr>
          </w:p>
          <w:p w:rsidR="00E22D1D" w:rsidRPr="005E4B72" w:rsidRDefault="00B147B3" w:rsidP="00DF7696">
            <w:pPr>
              <w:rPr>
                <w:b/>
                <w:sz w:val="24"/>
                <w:szCs w:val="24"/>
              </w:rPr>
            </w:pPr>
            <w:r>
              <w:rPr>
                <w:b/>
                <w:noProof/>
                <w:sz w:val="24"/>
                <w:szCs w:val="24"/>
              </w:rPr>
              <w:drawing>
                <wp:inline distT="0" distB="0" distL="0" distR="0">
                  <wp:extent cx="6286500" cy="3162300"/>
                  <wp:effectExtent l="19050" t="0" r="0" b="0"/>
                  <wp:docPr id="4" name="Picture 4" descr="C:\Users\cw\Desktop\10 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w\Desktop\10 j3.png"/>
                          <pic:cNvPicPr>
                            <a:picLocks noChangeAspect="1" noChangeArrowheads="1"/>
                          </pic:cNvPicPr>
                        </pic:nvPicPr>
                        <pic:blipFill>
                          <a:blip r:embed="rId8"/>
                          <a:srcRect/>
                          <a:stretch>
                            <a:fillRect/>
                          </a:stretch>
                        </pic:blipFill>
                        <pic:spPr bwMode="auto">
                          <a:xfrm>
                            <a:off x="0" y="0"/>
                            <a:ext cx="6286500" cy="3162300"/>
                          </a:xfrm>
                          <a:prstGeom prst="rect">
                            <a:avLst/>
                          </a:prstGeom>
                          <a:noFill/>
                          <a:ln w="9525">
                            <a:noFill/>
                            <a:miter lim="800000"/>
                            <a:headEnd/>
                            <a:tailEnd/>
                          </a:ln>
                        </pic:spPr>
                      </pic:pic>
                    </a:graphicData>
                  </a:graphic>
                </wp:inline>
              </w:drawing>
            </w: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4"/>
        <w:gridCol w:w="3822"/>
        <w:gridCol w:w="1932"/>
        <w:gridCol w:w="2896"/>
        <w:gridCol w:w="52"/>
      </w:tblGrid>
      <w:tr w:rsidR="00B147B3" w:rsidTr="00DF7696">
        <w:tc>
          <w:tcPr>
            <w:tcW w:w="985" w:type="dxa"/>
          </w:tcPr>
          <w:p w:rsidR="00DF7696" w:rsidRDefault="00DF7696" w:rsidP="00B147B3">
            <w:pPr>
              <w:rPr>
                <w:b/>
                <w:sz w:val="24"/>
                <w:szCs w:val="24"/>
              </w:rPr>
            </w:pPr>
            <w:r>
              <w:rPr>
                <w:b/>
                <w:sz w:val="24"/>
                <w:szCs w:val="24"/>
              </w:rPr>
              <w:t>Date:</w:t>
            </w:r>
            <w:r w:rsidR="00B147B3">
              <w:rPr>
                <w:b/>
                <w:sz w:val="24"/>
                <w:szCs w:val="24"/>
              </w:rPr>
              <w:t xml:space="preserve">10 </w:t>
            </w:r>
            <w:proofErr w:type="spellStart"/>
            <w:r w:rsidR="00B147B3">
              <w:rPr>
                <w:b/>
                <w:sz w:val="24"/>
                <w:szCs w:val="24"/>
              </w:rPr>
              <w:t>june</w:t>
            </w:r>
            <w:proofErr w:type="spellEnd"/>
            <w:r w:rsidR="00B147B3">
              <w:rPr>
                <w:b/>
                <w:sz w:val="24"/>
                <w:szCs w:val="24"/>
              </w:rPr>
              <w:t xml:space="preserve">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22D1D">
              <w:rPr>
                <w:b/>
                <w:sz w:val="24"/>
                <w:szCs w:val="24"/>
              </w:rPr>
              <w:t>Sanketh</w:t>
            </w:r>
            <w:proofErr w:type="spellEnd"/>
            <w:r w:rsidR="00E22D1D">
              <w:rPr>
                <w:b/>
                <w:sz w:val="24"/>
                <w:szCs w:val="24"/>
              </w:rPr>
              <w:t xml:space="preserve"> </w:t>
            </w:r>
            <w:r w:rsidR="00B147B3">
              <w:rPr>
                <w:b/>
                <w:sz w:val="24"/>
                <w:szCs w:val="24"/>
              </w:rPr>
              <w:t>S Acharya</w:t>
            </w:r>
          </w:p>
        </w:tc>
        <w:tc>
          <w:tcPr>
            <w:tcW w:w="3685" w:type="dxa"/>
            <w:gridSpan w:val="2"/>
          </w:tcPr>
          <w:p w:rsidR="00DF7696" w:rsidRDefault="00DF7696" w:rsidP="001C45D4">
            <w:pPr>
              <w:rPr>
                <w:b/>
                <w:sz w:val="24"/>
                <w:szCs w:val="24"/>
              </w:rPr>
            </w:pPr>
          </w:p>
        </w:tc>
      </w:tr>
      <w:tr w:rsidR="00B147B3" w:rsidTr="00DF7696">
        <w:tc>
          <w:tcPr>
            <w:tcW w:w="985" w:type="dxa"/>
          </w:tcPr>
          <w:p w:rsidR="00DF7696" w:rsidRDefault="00DF7696" w:rsidP="001C45D4">
            <w:pPr>
              <w:rPr>
                <w:b/>
                <w:sz w:val="24"/>
                <w:szCs w:val="24"/>
              </w:rPr>
            </w:pPr>
            <w:proofErr w:type="spellStart"/>
            <w:r>
              <w:rPr>
                <w:b/>
                <w:sz w:val="24"/>
                <w:szCs w:val="24"/>
              </w:rPr>
              <w:t>Course:</w:t>
            </w:r>
            <w:r w:rsidR="00B147B3">
              <w:rPr>
                <w:b/>
                <w:sz w:val="24"/>
                <w:szCs w:val="24"/>
              </w:rPr>
              <w:t>MySql</w:t>
            </w:r>
            <w:proofErr w:type="spellEnd"/>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B147B3">
              <w:rPr>
                <w:b/>
                <w:sz w:val="24"/>
                <w:szCs w:val="24"/>
              </w:rPr>
              <w:t>4AL17EC084</w:t>
            </w:r>
          </w:p>
        </w:tc>
        <w:tc>
          <w:tcPr>
            <w:tcW w:w="3685" w:type="dxa"/>
            <w:gridSpan w:val="2"/>
          </w:tcPr>
          <w:p w:rsidR="00DF7696" w:rsidRDefault="00DF7696" w:rsidP="001C45D4">
            <w:pPr>
              <w:rPr>
                <w:b/>
                <w:sz w:val="24"/>
                <w:szCs w:val="24"/>
              </w:rPr>
            </w:pPr>
          </w:p>
        </w:tc>
      </w:tr>
      <w:tr w:rsidR="00B147B3" w:rsidTr="00DF7696">
        <w:tc>
          <w:tcPr>
            <w:tcW w:w="985" w:type="dxa"/>
          </w:tcPr>
          <w:p w:rsidR="00DF7696" w:rsidRDefault="00DF7696" w:rsidP="00B147B3">
            <w:pPr>
              <w:rPr>
                <w:b/>
                <w:sz w:val="24"/>
                <w:szCs w:val="24"/>
              </w:rPr>
            </w:pPr>
            <w:r>
              <w:rPr>
                <w:b/>
                <w:sz w:val="24"/>
                <w:szCs w:val="24"/>
              </w:rPr>
              <w:t>Topic:</w:t>
            </w:r>
            <w:r w:rsidR="00B147B3">
              <w:rPr>
                <w:b/>
                <w:sz w:val="24"/>
                <w:szCs w:val="24"/>
              </w:rPr>
              <w:t xml:space="preserve"> </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B147B3">
              <w:rPr>
                <w:b/>
                <w:sz w:val="24"/>
                <w:szCs w:val="24"/>
              </w:rPr>
              <w:t>6</w:t>
            </w:r>
            <w:r w:rsidR="00B147B3" w:rsidRPr="00B147B3">
              <w:rPr>
                <w:b/>
                <w:sz w:val="24"/>
                <w:szCs w:val="24"/>
                <w:vertAlign w:val="superscript"/>
              </w:rPr>
              <w:t>TH</w:t>
            </w:r>
            <w:r w:rsidR="00B147B3">
              <w:rPr>
                <w:b/>
                <w:sz w:val="24"/>
                <w:szCs w:val="24"/>
              </w:rPr>
              <w:t xml:space="preserve"> SEM &amp; ‘B’ SEC</w:t>
            </w: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B147B3" w:rsidP="001C45D4">
            <w:pPr>
              <w:rPr>
                <w:b/>
                <w:sz w:val="24"/>
                <w:szCs w:val="24"/>
              </w:rPr>
            </w:pPr>
            <w:r w:rsidRPr="00B147B3">
              <w:rPr>
                <w:b/>
                <w:sz w:val="24"/>
                <w:szCs w:val="24"/>
              </w:rPr>
              <w:lastRenderedPageBreak/>
              <w:drawing>
                <wp:inline distT="0" distB="0" distL="0" distR="0">
                  <wp:extent cx="5570867" cy="3826391"/>
                  <wp:effectExtent l="1905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srcRect l="5167" t="14191" r="29417" b="6074"/>
                          <a:stretch/>
                        </pic:blipFill>
                        <pic:spPr>
                          <a:xfrm>
                            <a:off x="0" y="0"/>
                            <a:ext cx="5570867" cy="3826391"/>
                          </a:xfrm>
                          <a:prstGeom prst="rect">
                            <a:avLst/>
                          </a:prstGeom>
                          <a:ln>
                            <a:noFill/>
                          </a:ln>
                        </pic:spPr>
                      </pic:pic>
                    </a:graphicData>
                  </a:graphic>
                </wp:inline>
              </w:drawing>
            </w:r>
          </w:p>
          <w:p w:rsidR="00DF7696" w:rsidRDefault="00DF7696" w:rsidP="001C45D4">
            <w:pPr>
              <w:rPr>
                <w:b/>
                <w:sz w:val="24"/>
                <w:szCs w:val="24"/>
              </w:rPr>
            </w:pPr>
          </w:p>
          <w:p w:rsidR="00DF7696" w:rsidRDefault="00B147B3" w:rsidP="001C45D4">
            <w:pPr>
              <w:rPr>
                <w:b/>
                <w:sz w:val="24"/>
                <w:szCs w:val="24"/>
              </w:rPr>
            </w:pPr>
            <w:r w:rsidRPr="00B147B3">
              <w:rPr>
                <w:b/>
                <w:sz w:val="24"/>
                <w:szCs w:val="24"/>
              </w:rPr>
              <w:drawing>
                <wp:inline distT="0" distB="0" distL="0" distR="0">
                  <wp:extent cx="5544988" cy="3300125"/>
                  <wp:effectExtent l="19050" t="0" r="0" b="0"/>
                  <wp:docPr id="10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0" cstate="print"/>
                          <a:srcRect l="7572" t="11554" r="34922" b="14414"/>
                          <a:stretch/>
                        </pic:blipFill>
                        <pic:spPr>
                          <a:xfrm>
                            <a:off x="0" y="0"/>
                            <a:ext cx="5544988" cy="3300125"/>
                          </a:xfrm>
                          <a:prstGeom prst="rect">
                            <a:avLst/>
                          </a:prstGeom>
                          <a:ln>
                            <a:noFill/>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F7696">
            <w:pPr>
              <w:rPr>
                <w:b/>
                <w:sz w:val="24"/>
                <w:szCs w:val="24"/>
              </w:rPr>
            </w:pPr>
            <w:r>
              <w:rPr>
                <w:b/>
                <w:sz w:val="24"/>
                <w:szCs w:val="24"/>
              </w:rPr>
              <w:lastRenderedPageBreak/>
              <w:t>Report – Report can be typed or hand written for up to two pages.</w:t>
            </w:r>
          </w:p>
          <w:p w:rsidR="00DF7696" w:rsidRDefault="00DF7696" w:rsidP="001C45D4">
            <w:pPr>
              <w:rPr>
                <w:b/>
                <w:sz w:val="24"/>
                <w:szCs w:val="24"/>
              </w:rPr>
            </w:pPr>
          </w:p>
          <w:p w:rsidR="00B147B3" w:rsidRDefault="00B147B3" w:rsidP="00B147B3">
            <w:pPr>
              <w:rPr>
                <w:rFonts w:ascii="Times New Roman" w:hAnsi="Times New Roman" w:cs="Times New Roman"/>
                <w:b/>
                <w:noProof/>
                <w:sz w:val="28"/>
                <w:szCs w:val="28"/>
              </w:rPr>
            </w:pPr>
            <w:r>
              <w:rPr>
                <w:rFonts w:ascii="Times New Roman" w:hAnsi="Times New Roman" w:cs="Times New Roman"/>
                <w:b/>
                <w:noProof/>
                <w:sz w:val="28"/>
                <w:szCs w:val="28"/>
              </w:rPr>
              <w:t>Hiding a sensitive data:</w:t>
            </w:r>
          </w:p>
          <w:p w:rsidR="00B147B3" w:rsidRDefault="00B147B3" w:rsidP="00B147B3">
            <w:pPr>
              <w:ind w:firstLine="720"/>
              <w:rPr>
                <w:rFonts w:ascii="Times New Roman" w:hAnsi="Times New Roman" w:cs="Times New Roman"/>
                <w:b/>
                <w:noProof/>
                <w:sz w:val="28"/>
                <w:szCs w:val="28"/>
              </w:rPr>
            </w:pPr>
          </w:p>
          <w:p w:rsidR="00DF7696" w:rsidRPr="00B147B3" w:rsidRDefault="00B147B3" w:rsidP="00B147B3">
            <w:pPr>
              <w:rPr>
                <w:b/>
                <w:color w:val="262626" w:themeColor="text1" w:themeTint="D9"/>
                <w:sz w:val="24"/>
                <w:szCs w:val="24"/>
              </w:rPr>
            </w:pPr>
            <w:r>
              <w:rPr>
                <w:rFonts w:ascii="Times New Roman" w:hAnsi="Times New Roman" w:cs="Times New Roman"/>
                <w:sz w:val="24"/>
                <w:szCs w:val="24"/>
                <w:shd w:val="clear" w:color="auto" w:fill="FFFFFF"/>
              </w:rPr>
              <w:t xml:space="preserve">When thinking about security within a </w:t>
            </w:r>
            <w:proofErr w:type="spellStart"/>
            <w:r>
              <w:rPr>
                <w:rFonts w:ascii="Times New Roman" w:hAnsi="Times New Roman" w:cs="Times New Roman"/>
                <w:sz w:val="24"/>
                <w:szCs w:val="24"/>
                <w:shd w:val="clear" w:color="auto" w:fill="FFFFFF"/>
              </w:rPr>
              <w:t>MySQL</w:t>
            </w:r>
            <w:proofErr w:type="spellEnd"/>
            <w:r>
              <w:rPr>
                <w:rFonts w:ascii="Times New Roman" w:hAnsi="Times New Roman" w:cs="Times New Roman"/>
                <w:sz w:val="24"/>
                <w:szCs w:val="24"/>
                <w:shd w:val="clear" w:color="auto" w:fill="FFFFFF"/>
              </w:rPr>
              <w:t xml:space="preserve"> installation, you should consider a wide range of possible procedures / best practices and how they affect the security of your </w:t>
            </w:r>
            <w:proofErr w:type="spellStart"/>
            <w:r>
              <w:rPr>
                <w:rFonts w:ascii="Times New Roman" w:hAnsi="Times New Roman" w:cs="Times New Roman"/>
                <w:sz w:val="24"/>
                <w:szCs w:val="24"/>
                <w:shd w:val="clear" w:color="auto" w:fill="FFFFFF"/>
              </w:rPr>
              <w:t>MySQL</w:t>
            </w:r>
            <w:proofErr w:type="spellEnd"/>
            <w:r>
              <w:rPr>
                <w:rFonts w:ascii="Times New Roman" w:hAnsi="Times New Roman" w:cs="Times New Roman"/>
                <w:sz w:val="24"/>
                <w:szCs w:val="24"/>
                <w:shd w:val="clear" w:color="auto" w:fill="FFFFFF"/>
              </w:rPr>
              <w:t xml:space="preserve"> server and related applications. </w:t>
            </w:r>
            <w:proofErr w:type="spellStart"/>
            <w:r>
              <w:rPr>
                <w:rFonts w:ascii="Times New Roman" w:hAnsi="Times New Roman" w:cs="Times New Roman"/>
                <w:sz w:val="24"/>
                <w:szCs w:val="24"/>
                <w:shd w:val="clear" w:color="auto" w:fill="FFFFFF"/>
              </w:rPr>
              <w:t>MySQL</w:t>
            </w:r>
            <w:proofErr w:type="spellEnd"/>
            <w:r>
              <w:rPr>
                <w:rFonts w:ascii="Times New Roman" w:hAnsi="Times New Roman" w:cs="Times New Roman"/>
                <w:sz w:val="24"/>
                <w:szCs w:val="24"/>
                <w:shd w:val="clear" w:color="auto" w:fill="FFFFFF"/>
              </w:rPr>
              <w:t xml:space="preserve"> provides many tools / features / </w:t>
            </w:r>
            <w:proofErr w:type="spellStart"/>
            <w:r>
              <w:rPr>
                <w:rFonts w:ascii="Times New Roman" w:hAnsi="Times New Roman" w:cs="Times New Roman"/>
                <w:sz w:val="24"/>
                <w:szCs w:val="24"/>
                <w:shd w:val="clear" w:color="auto" w:fill="FFFFFF"/>
              </w:rPr>
              <w:t>plugins</w:t>
            </w:r>
            <w:proofErr w:type="spellEnd"/>
            <w:r>
              <w:rPr>
                <w:rFonts w:ascii="Times New Roman" w:hAnsi="Times New Roman" w:cs="Times New Roman"/>
                <w:sz w:val="24"/>
                <w:szCs w:val="24"/>
                <w:shd w:val="clear" w:color="auto" w:fill="FFFFFF"/>
              </w:rPr>
              <w:t xml:space="preserve"> in order to protect your data including some advanced features like </w:t>
            </w:r>
            <w:hyperlink r:id="rId11" w:tgtFrame="_blank" w:history="1">
              <w:r w:rsidRPr="00B147B3">
                <w:rPr>
                  <w:rStyle w:val="Hyperlink"/>
                  <w:rFonts w:ascii="Times New Roman" w:hAnsi="Times New Roman" w:cs="Times New Roman"/>
                  <w:color w:val="262626" w:themeColor="text1" w:themeTint="D9"/>
                  <w:sz w:val="24"/>
                  <w:szCs w:val="24"/>
                  <w:shd w:val="clear" w:color="auto" w:fill="FFFFFF"/>
                </w:rPr>
                <w:t>Transparent Data Encryption aka TDE</w:t>
              </w:r>
            </w:hyperlink>
            <w:r w:rsidRPr="00B147B3">
              <w:rPr>
                <w:rFonts w:ascii="Times New Roman" w:hAnsi="Times New Roman" w:cs="Times New Roman"/>
                <w:color w:val="262626" w:themeColor="text1" w:themeTint="D9"/>
                <w:sz w:val="24"/>
                <w:szCs w:val="24"/>
                <w:shd w:val="clear" w:color="auto" w:fill="FFFFFF"/>
              </w:rPr>
              <w:t>,  </w:t>
            </w:r>
            <w:hyperlink r:id="rId12" w:tgtFrame="_blank" w:history="1">
              <w:r w:rsidRPr="00B147B3">
                <w:rPr>
                  <w:rStyle w:val="Hyperlink"/>
                  <w:rFonts w:ascii="Times New Roman" w:hAnsi="Times New Roman" w:cs="Times New Roman"/>
                  <w:color w:val="262626" w:themeColor="text1" w:themeTint="D9"/>
                  <w:sz w:val="24"/>
                  <w:szCs w:val="24"/>
                  <w:shd w:val="clear" w:color="auto" w:fill="FFFFFF"/>
                </w:rPr>
                <w:t>Audit</w:t>
              </w:r>
            </w:hyperlink>
            <w:r w:rsidRPr="00B147B3">
              <w:rPr>
                <w:rFonts w:ascii="Times New Roman" w:hAnsi="Times New Roman" w:cs="Times New Roman"/>
                <w:color w:val="262626" w:themeColor="text1" w:themeTint="D9"/>
                <w:sz w:val="24"/>
                <w:szCs w:val="24"/>
                <w:shd w:val="clear" w:color="auto" w:fill="FFFFFF"/>
              </w:rPr>
              <w:t>, </w:t>
            </w:r>
            <w:hyperlink r:id="rId13" w:tgtFrame="_blank" w:history="1">
              <w:r w:rsidRPr="00B147B3">
                <w:rPr>
                  <w:rStyle w:val="Hyperlink"/>
                  <w:rFonts w:ascii="Times New Roman" w:hAnsi="Times New Roman" w:cs="Times New Roman"/>
                  <w:color w:val="262626" w:themeColor="text1" w:themeTint="D9"/>
                  <w:sz w:val="24"/>
                  <w:szCs w:val="24"/>
                  <w:shd w:val="clear" w:color="auto" w:fill="FFFFFF"/>
                </w:rPr>
                <w:t>Data Masking &amp; De-Identification</w:t>
              </w:r>
            </w:hyperlink>
          </w:p>
          <w:p w:rsidR="00DF7696" w:rsidRDefault="00DF7696" w:rsidP="001C45D4">
            <w:pPr>
              <w:rPr>
                <w:b/>
                <w:sz w:val="24"/>
                <w:szCs w:val="24"/>
              </w:rPr>
            </w:pPr>
          </w:p>
          <w:p w:rsidR="00B147B3" w:rsidRDefault="00B147B3" w:rsidP="00B147B3">
            <w:pPr>
              <w:spacing w:line="276" w:lineRule="auto"/>
              <w:rPr>
                <w:rFonts w:ascii="Times New Roman" w:hAnsi="Times New Roman" w:cs="Times New Roman"/>
                <w:sz w:val="24"/>
                <w:szCs w:val="24"/>
                <w:shd w:val="clear" w:color="auto" w:fill="FFFFFF"/>
              </w:rPr>
            </w:pPr>
            <w:hyperlink r:id="rId14" w:tgtFrame="_blank" w:history="1">
              <w:r>
                <w:rPr>
                  <w:rStyle w:val="Hyperlink"/>
                  <w:rFonts w:ascii="Times New Roman" w:hAnsi="Times New Roman" w:cs="Times New Roman"/>
                  <w:color w:val="auto"/>
                  <w:sz w:val="24"/>
                  <w:szCs w:val="24"/>
                  <w:shd w:val="clear" w:color="auto" w:fill="FFFFFF"/>
                </w:rPr>
                <w:t>Data Masking &amp; De-Identification</w:t>
              </w:r>
            </w:hyperlink>
            <w:r>
              <w:rPr>
                <w:rFonts w:ascii="Times New Roman" w:hAnsi="Times New Roman" w:cs="Times New Roman"/>
                <w:sz w:val="24"/>
                <w:szCs w:val="24"/>
                <w:shd w:val="clear" w:color="auto" w:fill="FFFFFF"/>
              </w:rPr>
              <w:t>, </w:t>
            </w:r>
            <w:hyperlink r:id="rId15" w:tgtFrame="_blank" w:history="1">
              <w:r>
                <w:rPr>
                  <w:rStyle w:val="Hyperlink"/>
                  <w:rFonts w:ascii="Times New Roman" w:hAnsi="Times New Roman" w:cs="Times New Roman"/>
                  <w:color w:val="auto"/>
                  <w:sz w:val="24"/>
                  <w:szCs w:val="24"/>
                  <w:shd w:val="clear" w:color="auto" w:fill="FFFFFF"/>
                </w:rPr>
                <w:t>Firewall</w:t>
              </w:r>
            </w:hyperlink>
            <w:r>
              <w:rPr>
                <w:rFonts w:ascii="Times New Roman" w:hAnsi="Times New Roman" w:cs="Times New Roman"/>
                <w:sz w:val="24"/>
                <w:szCs w:val="24"/>
                <w:shd w:val="clear" w:color="auto" w:fill="FFFFFF"/>
              </w:rPr>
              <w:t>, </w:t>
            </w:r>
            <w:hyperlink r:id="rId16" w:tgtFrame="_blank" w:history="1">
              <w:r>
                <w:rPr>
                  <w:rStyle w:val="Hyperlink"/>
                  <w:rFonts w:ascii="Times New Roman" w:hAnsi="Times New Roman" w:cs="Times New Roman"/>
                  <w:color w:val="auto"/>
                  <w:sz w:val="24"/>
                  <w:szCs w:val="24"/>
                  <w:shd w:val="clear" w:color="auto" w:fill="FFFFFF"/>
                </w:rPr>
                <w:t>Password Management</w:t>
              </w:r>
            </w:hyperlink>
            <w:r>
              <w:rPr>
                <w:rFonts w:ascii="Times New Roman" w:hAnsi="Times New Roman" w:cs="Times New Roman"/>
                <w:sz w:val="24"/>
                <w:szCs w:val="24"/>
                <w:shd w:val="clear" w:color="auto" w:fill="FFFFFF"/>
              </w:rPr>
              <w:t>, </w:t>
            </w:r>
            <w:hyperlink r:id="rId17" w:tgtFrame="_blank" w:history="1">
              <w:r>
                <w:rPr>
                  <w:rStyle w:val="Hyperlink"/>
                  <w:rFonts w:ascii="Times New Roman" w:hAnsi="Times New Roman" w:cs="Times New Roman"/>
                  <w:color w:val="auto"/>
                  <w:sz w:val="24"/>
                  <w:szCs w:val="24"/>
                  <w:shd w:val="clear" w:color="auto" w:fill="FFFFFF"/>
                </w:rPr>
                <w:t xml:space="preserve">Password Validation </w:t>
              </w:r>
              <w:proofErr w:type="spellStart"/>
              <w:r>
                <w:rPr>
                  <w:rStyle w:val="Hyperlink"/>
                  <w:rFonts w:ascii="Times New Roman" w:hAnsi="Times New Roman" w:cs="Times New Roman"/>
                  <w:color w:val="auto"/>
                  <w:sz w:val="24"/>
                  <w:szCs w:val="24"/>
                  <w:shd w:val="clear" w:color="auto" w:fill="FFFFFF"/>
                </w:rPr>
                <w:t>Plugin</w:t>
              </w:r>
              <w:proofErr w:type="spellEnd"/>
            </w:hyperlink>
            <w:r>
              <w:rPr>
                <w:rFonts w:ascii="Times New Roman" w:hAnsi="Times New Roman" w:cs="Times New Roman"/>
                <w:sz w:val="24"/>
                <w:szCs w:val="24"/>
                <w:shd w:val="clear" w:color="auto" w:fill="FFFFFF"/>
              </w:rPr>
              <w:t>, etc…</w:t>
            </w:r>
          </w:p>
          <w:p w:rsidR="00B147B3" w:rsidRDefault="00B147B3" w:rsidP="00B147B3">
            <w:pPr>
              <w:spacing w:line="276" w:lineRule="auto"/>
              <w:rPr>
                <w:rFonts w:ascii="Times New Roman" w:hAnsi="Times New Roman" w:cs="Times New Roman"/>
                <w:sz w:val="24"/>
                <w:szCs w:val="24"/>
              </w:rPr>
            </w:pPr>
            <w:r>
              <w:rPr>
                <w:rFonts w:ascii="Times New Roman" w:hAnsi="Times New Roman" w:cs="Times New Roman"/>
                <w:sz w:val="24"/>
                <w:szCs w:val="24"/>
                <w:shd w:val="clear" w:color="auto" w:fill="FFFFFF"/>
              </w:rPr>
              <w:t>In order to mitigate the effects of </w:t>
            </w:r>
            <w:r>
              <w:rPr>
                <w:rStyle w:val="Strong"/>
                <w:rFonts w:ascii="Times New Roman" w:hAnsi="Times New Roman" w:cs="Times New Roman"/>
                <w:sz w:val="24"/>
                <w:szCs w:val="24"/>
                <w:shd w:val="clear" w:color="auto" w:fill="FFFFFF"/>
              </w:rPr>
              <w:t>data breaches</w:t>
            </w:r>
            <w:r>
              <w:rPr>
                <w:rFonts w:ascii="Times New Roman" w:hAnsi="Times New Roman" w:cs="Times New Roman"/>
                <w:sz w:val="24"/>
                <w:szCs w:val="24"/>
                <w:shd w:val="clear" w:color="auto" w:fill="FFFFFF"/>
              </w:rPr>
              <w:t>, and therefore the associated </w:t>
            </w:r>
            <w:r>
              <w:rPr>
                <w:rStyle w:val="Strong"/>
                <w:rFonts w:ascii="Times New Roman" w:hAnsi="Times New Roman" w:cs="Times New Roman"/>
                <w:sz w:val="24"/>
                <w:szCs w:val="24"/>
                <w:shd w:val="clear" w:color="auto" w:fill="FFFFFF"/>
              </w:rPr>
              <w:t xml:space="preserve">risks for </w:t>
            </w:r>
            <w:proofErr w:type="spellStart"/>
            <w:r>
              <w:rPr>
                <w:rStyle w:val="Strong"/>
                <w:rFonts w:ascii="Times New Roman" w:hAnsi="Times New Roman" w:cs="Times New Roman"/>
                <w:sz w:val="24"/>
                <w:szCs w:val="24"/>
                <w:shd w:val="clear" w:color="auto" w:fill="FFFFFF"/>
              </w:rPr>
              <w:t>yourorganization</w:t>
            </w:r>
            <w:r>
              <w:rPr>
                <w:rFonts w:ascii="Times New Roman" w:hAnsi="Times New Roman" w:cs="Times New Roman"/>
                <w:sz w:val="24"/>
                <w:szCs w:val="24"/>
                <w:shd w:val="clear" w:color="auto" w:fill="FFFFFF"/>
              </w:rPr>
              <w:t>’s</w:t>
            </w:r>
            <w:proofErr w:type="spellEnd"/>
            <w:r>
              <w:rPr>
                <w:rFonts w:ascii="Times New Roman" w:hAnsi="Times New Roman" w:cs="Times New Roman"/>
                <w:sz w:val="24"/>
                <w:szCs w:val="24"/>
                <w:shd w:val="clear" w:color="auto" w:fill="FFFFFF"/>
              </w:rPr>
              <w:t xml:space="preserve"> brand and reputation, popular regulations or standards including </w:t>
            </w:r>
            <w:hyperlink r:id="rId18" w:tgtFrame="_blank" w:history="1">
              <w:r>
                <w:rPr>
                  <w:rStyle w:val="Strong"/>
                  <w:rFonts w:ascii="Times New Roman" w:hAnsi="Times New Roman" w:cs="Times New Roman"/>
                  <w:sz w:val="24"/>
                  <w:szCs w:val="24"/>
                  <w:shd w:val="clear" w:color="auto" w:fill="FFFFFF"/>
                </w:rPr>
                <w:t>GDPR</w:t>
              </w:r>
            </w:hyperlink>
            <w:r>
              <w:rPr>
                <w:rFonts w:ascii="Times New Roman" w:hAnsi="Times New Roman" w:cs="Times New Roman"/>
                <w:b/>
                <w:sz w:val="24"/>
                <w:szCs w:val="24"/>
                <w:shd w:val="clear" w:color="auto" w:fill="FFFFFF"/>
              </w:rPr>
              <w:t>, </w:t>
            </w:r>
            <w:hyperlink r:id="rId19" w:tgtFrame="_blank" w:history="1">
              <w:r>
                <w:rPr>
                  <w:rStyle w:val="Strong"/>
                  <w:rFonts w:ascii="Times New Roman" w:hAnsi="Times New Roman" w:cs="Times New Roman"/>
                  <w:sz w:val="24"/>
                  <w:szCs w:val="24"/>
                  <w:shd w:val="clear" w:color="auto" w:fill="FFFFFF"/>
                </w:rPr>
                <w:t>PCI DSS</w:t>
              </w:r>
            </w:hyperlink>
            <w:r>
              <w:rPr>
                <w:rFonts w:ascii="Times New Roman" w:hAnsi="Times New Roman" w:cs="Times New Roman"/>
                <w:sz w:val="24"/>
                <w:szCs w:val="24"/>
                <w:shd w:val="clear" w:color="auto" w:fill="FFFFFF"/>
              </w:rPr>
              <w:t>, </w:t>
            </w:r>
            <w:hyperlink r:id="rId20" w:tgtFrame="_blank" w:history="1">
              <w:r>
                <w:rPr>
                  <w:rStyle w:val="Strong"/>
                  <w:rFonts w:ascii="Times New Roman" w:hAnsi="Times New Roman" w:cs="Times New Roman"/>
                  <w:sz w:val="24"/>
                  <w:szCs w:val="24"/>
                  <w:shd w:val="clear" w:color="auto" w:fill="FFFFFF"/>
                </w:rPr>
                <w:t>HIPAA</w:t>
              </w:r>
            </w:hyperlink>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recommand</w:t>
            </w:r>
            <w:proofErr w:type="spellEnd"/>
            <w:r>
              <w:rPr>
                <w:rFonts w:ascii="Times New Roman" w:hAnsi="Times New Roman" w:cs="Times New Roman"/>
                <w:sz w:val="24"/>
                <w:szCs w:val="24"/>
                <w:shd w:val="clear" w:color="auto" w:fill="FFFFFF"/>
              </w:rPr>
              <w:t xml:space="preserve"> (among others things) </w:t>
            </w:r>
            <w:r>
              <w:rPr>
                <w:rStyle w:val="Strong"/>
                <w:rFonts w:ascii="Times New Roman" w:hAnsi="Times New Roman" w:cs="Times New Roman"/>
                <w:sz w:val="24"/>
                <w:szCs w:val="24"/>
                <w:shd w:val="clear" w:color="auto" w:fill="FFFFFF"/>
              </w:rPr>
              <w:t>data masking</w:t>
            </w:r>
            <w:r>
              <w:rPr>
                <w:rFonts w:ascii="Times New Roman" w:hAnsi="Times New Roman" w:cs="Times New Roman"/>
                <w:sz w:val="24"/>
                <w:szCs w:val="24"/>
                <w:shd w:val="clear" w:color="auto" w:fill="FFFFFF"/>
              </w:rPr>
              <w:t> and </w:t>
            </w:r>
            <w:r>
              <w:rPr>
                <w:rStyle w:val="Strong"/>
                <w:rFonts w:ascii="Times New Roman" w:hAnsi="Times New Roman" w:cs="Times New Roman"/>
                <w:sz w:val="24"/>
                <w:szCs w:val="24"/>
                <w:shd w:val="clear" w:color="auto" w:fill="FFFFFF"/>
              </w:rPr>
              <w:t>de-identification</w:t>
            </w:r>
            <w:r>
              <w:rPr>
                <w:rFonts w:ascii="Times New Roman" w:hAnsi="Times New Roman" w:cs="Times New Roman"/>
                <w:sz w:val="24"/>
                <w:szCs w:val="24"/>
                <w:shd w:val="clear" w:color="auto" w:fill="FFFFFF"/>
              </w:rPr>
              <w:t>.</w:t>
            </w:r>
          </w:p>
          <w:p w:rsidR="00B147B3" w:rsidRDefault="00B147B3" w:rsidP="00B147B3">
            <w:pPr>
              <w:spacing w:line="276" w:lineRule="auto"/>
              <w:rPr>
                <w:rFonts w:ascii="Times New Roman" w:hAnsi="Times New Roman" w:cs="Times New Roman"/>
                <w:b/>
                <w:sz w:val="24"/>
                <w:szCs w:val="24"/>
              </w:rPr>
            </w:pPr>
          </w:p>
          <w:p w:rsidR="00B147B3" w:rsidRDefault="00B147B3" w:rsidP="00B147B3">
            <w:pPr>
              <w:pStyle w:val="Heading1"/>
              <w:spacing w:before="0" w:after="48"/>
              <w:textAlignment w:val="baseline"/>
              <w:outlineLvl w:val="0"/>
              <w:rPr>
                <w:rFonts w:ascii="Times New Roman" w:hAnsi="Times New Roman" w:cs="Times New Roman"/>
                <w:bCs w:val="0"/>
                <w:color w:val="3A3A3A"/>
              </w:rPr>
            </w:pPr>
            <w:r>
              <w:rPr>
                <w:rFonts w:ascii="Times New Roman" w:hAnsi="Times New Roman" w:cs="Times New Roman"/>
                <w:bCs w:val="0"/>
                <w:color w:val="3A3A3A"/>
              </w:rPr>
              <w:t xml:space="preserve">PHP double quotes </w:t>
            </w:r>
            <w:proofErr w:type="spellStart"/>
            <w:r>
              <w:rPr>
                <w:rFonts w:ascii="Times New Roman" w:hAnsi="Times New Roman" w:cs="Times New Roman"/>
                <w:bCs w:val="0"/>
                <w:color w:val="3A3A3A"/>
              </w:rPr>
              <w:t>vs</w:t>
            </w:r>
            <w:proofErr w:type="spellEnd"/>
            <w:r>
              <w:rPr>
                <w:rFonts w:ascii="Times New Roman" w:hAnsi="Times New Roman" w:cs="Times New Roman"/>
                <w:bCs w:val="0"/>
                <w:color w:val="3A3A3A"/>
              </w:rPr>
              <w:t xml:space="preserve"> single quotes</w:t>
            </w:r>
          </w:p>
          <w:p w:rsidR="00B147B3" w:rsidRDefault="00B147B3" w:rsidP="00B147B3">
            <w:pPr>
              <w:pStyle w:val="NormalWeb"/>
              <w:shd w:val="clear" w:color="auto" w:fill="FFFFFF"/>
              <w:spacing w:before="0" w:beforeAutospacing="0" w:after="240" w:afterAutospacing="0" w:line="276" w:lineRule="auto"/>
              <w:textAlignment w:val="baseline"/>
              <w:rPr>
                <w:color w:val="3A3A3A"/>
              </w:rPr>
            </w:pPr>
            <w:r>
              <w:rPr>
                <w:color w:val="3A3A3A"/>
              </w:rPr>
              <w:t xml:space="preserve">Strings in PHP can be specified in four different ways: single quoted, double quoted, </w:t>
            </w:r>
            <w:proofErr w:type="spellStart"/>
            <w:r>
              <w:rPr>
                <w:color w:val="3A3A3A"/>
              </w:rPr>
              <w:t>heredoc</w:t>
            </w:r>
            <w:proofErr w:type="spellEnd"/>
            <w:r>
              <w:rPr>
                <w:color w:val="3A3A3A"/>
              </w:rPr>
              <w:t xml:space="preserve"> syntax and (since PHP 5.3.0) </w:t>
            </w:r>
            <w:proofErr w:type="spellStart"/>
            <w:r>
              <w:rPr>
                <w:color w:val="3A3A3A"/>
              </w:rPr>
              <w:t>nowdoc</w:t>
            </w:r>
            <w:proofErr w:type="spellEnd"/>
            <w:r>
              <w:rPr>
                <w:color w:val="3A3A3A"/>
              </w:rPr>
              <w:t xml:space="preserve"> syntax, the first two of them being by far the most frequently used.</w:t>
            </w:r>
          </w:p>
          <w:p w:rsidR="00B147B3" w:rsidRDefault="00B147B3" w:rsidP="00B147B3">
            <w:pPr>
              <w:pStyle w:val="NormalWeb"/>
              <w:shd w:val="clear" w:color="auto" w:fill="FFFFFF"/>
              <w:spacing w:before="0" w:beforeAutospacing="0" w:after="240" w:afterAutospacing="0" w:line="276" w:lineRule="auto"/>
              <w:textAlignment w:val="baseline"/>
              <w:rPr>
                <w:color w:val="3A3A3A"/>
              </w:rPr>
            </w:pPr>
            <w:r>
              <w:rPr>
                <w:color w:val="3A3A3A"/>
              </w:rPr>
              <w:t>It is important to know the difference between using single quotes and double quotes. In this post we will see the difference between them and which should be used when.</w:t>
            </w:r>
          </w:p>
          <w:p w:rsidR="00B147B3" w:rsidRDefault="00B147B3" w:rsidP="00B147B3">
            <w:pPr>
              <w:pStyle w:val="NormalWeb"/>
              <w:shd w:val="clear" w:color="auto" w:fill="FFFFFF"/>
              <w:spacing w:before="0" w:beforeAutospacing="0" w:after="240" w:afterAutospacing="0" w:line="276" w:lineRule="auto"/>
              <w:textAlignment w:val="baseline"/>
              <w:rPr>
                <w:rFonts w:ascii="Arial" w:hAnsi="Arial" w:cs="Arial"/>
                <w:color w:val="3A3A3A"/>
              </w:rPr>
            </w:pPr>
            <w:r>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hAnsi="Arial" w:cs="Arial"/>
                <w:color w:val="3A3A3A"/>
              </w:rPr>
              <w:t>.</w:t>
            </w:r>
          </w:p>
          <w:p w:rsidR="00B147B3" w:rsidRDefault="00B147B3" w:rsidP="00B147B3">
            <w:pPr>
              <w:pStyle w:val="Heading1"/>
              <w:shd w:val="clear" w:color="auto" w:fill="FFFFFF"/>
              <w:spacing w:before="150" w:after="150"/>
              <w:outlineLvl w:val="0"/>
              <w:rPr>
                <w:rFonts w:ascii="Times New Roman" w:hAnsi="Times New Roman" w:cs="Times New Roman"/>
                <w:bCs w:val="0"/>
                <w:color w:val="000000"/>
              </w:rPr>
            </w:pPr>
            <w:r>
              <w:rPr>
                <w:rFonts w:ascii="Times New Roman" w:hAnsi="Times New Roman" w:cs="Times New Roman"/>
                <w:bCs w:val="0"/>
                <w:color w:val="000000"/>
              </w:rPr>
              <w:t>PHP </w:t>
            </w:r>
            <w:proofErr w:type="spellStart"/>
            <w:r>
              <w:rPr>
                <w:rStyle w:val="colorh1"/>
                <w:rFonts w:ascii="Times New Roman" w:hAnsi="Times New Roman" w:cs="Times New Roman"/>
                <w:bCs w:val="0"/>
                <w:color w:val="000000"/>
              </w:rPr>
              <w:t>sprintf</w:t>
            </w:r>
            <w:proofErr w:type="spellEnd"/>
            <w:r>
              <w:rPr>
                <w:rStyle w:val="colorh1"/>
                <w:rFonts w:ascii="Times New Roman" w:hAnsi="Times New Roman" w:cs="Times New Roman"/>
                <w:bCs w:val="0"/>
                <w:color w:val="000000"/>
              </w:rPr>
              <w:t>()</w:t>
            </w:r>
            <w:r>
              <w:rPr>
                <w:rFonts w:ascii="Times New Roman" w:hAnsi="Times New Roman" w:cs="Times New Roman"/>
                <w:bCs w:val="0"/>
                <w:color w:val="000000"/>
              </w:rPr>
              <w:t> Function</w:t>
            </w:r>
          </w:p>
          <w:p w:rsidR="00B147B3" w:rsidRDefault="00B147B3" w:rsidP="00B147B3">
            <w:pPr>
              <w:pStyle w:val="Heading2"/>
              <w:shd w:val="clear" w:color="auto" w:fill="FFFFFF"/>
              <w:spacing w:before="150" w:after="150"/>
              <w:outlineLvl w:val="1"/>
              <w:rPr>
                <w:rFonts w:ascii="Times New Roman" w:hAnsi="Times New Roman" w:cs="Times New Roman"/>
                <w:bCs w:val="0"/>
                <w:color w:val="000000"/>
                <w:sz w:val="24"/>
                <w:szCs w:val="24"/>
              </w:rPr>
            </w:pPr>
            <w:r>
              <w:rPr>
                <w:rFonts w:ascii="Times New Roman" w:hAnsi="Times New Roman" w:cs="Times New Roman"/>
                <w:bCs w:val="0"/>
                <w:color w:val="000000"/>
                <w:sz w:val="24"/>
                <w:szCs w:val="24"/>
              </w:rPr>
              <w:t>Definition and Usage</w:t>
            </w:r>
          </w:p>
          <w:p w:rsidR="00B147B3" w:rsidRDefault="00B147B3" w:rsidP="00B147B3">
            <w:pPr>
              <w:pStyle w:val="NormalWeb"/>
              <w:shd w:val="clear" w:color="auto" w:fill="FFFFFF"/>
              <w:spacing w:before="288" w:beforeAutospacing="0" w:after="288" w:afterAutospacing="0"/>
              <w:rPr>
                <w:color w:val="000000"/>
              </w:rPr>
            </w:pPr>
            <w:r>
              <w:rPr>
                <w:color w:val="000000"/>
              </w:rPr>
              <w:t xml:space="preserve">The </w:t>
            </w:r>
            <w:proofErr w:type="spellStart"/>
            <w:r>
              <w:rPr>
                <w:color w:val="000000"/>
              </w:rPr>
              <w:t>sprintf</w:t>
            </w:r>
            <w:proofErr w:type="spellEnd"/>
            <w:r>
              <w:rPr>
                <w:color w:val="000000"/>
              </w:rPr>
              <w:t>() function writes a formatted string to a variable.</w:t>
            </w:r>
          </w:p>
          <w:p w:rsidR="00B147B3" w:rsidRDefault="00B147B3" w:rsidP="00B147B3">
            <w:pPr>
              <w:pStyle w:val="NormalWeb"/>
              <w:shd w:val="clear" w:color="auto" w:fill="FFFFFF"/>
              <w:spacing w:before="288" w:beforeAutospacing="0" w:after="288" w:afterAutospacing="0"/>
              <w:rPr>
                <w:color w:val="000000"/>
              </w:rPr>
            </w:pPr>
            <w:r>
              <w:rPr>
                <w:color w:val="000000"/>
              </w:rPr>
              <w:t>The arg1, arg2, ++ parameters will be inserted at percent (%) signs in the main string. This function works "step-by-step". At the first % sign, arg1 is inserted, at the second % sign, arg2 is inserted, etc.</w:t>
            </w:r>
          </w:p>
          <w:p w:rsidR="00B147B3" w:rsidRDefault="00B147B3" w:rsidP="00B147B3">
            <w:pPr>
              <w:pStyle w:val="NormalWeb"/>
              <w:shd w:val="clear" w:color="auto" w:fill="FFFFFF"/>
              <w:spacing w:before="288" w:beforeAutospacing="0" w:after="288" w:afterAutospacing="0"/>
              <w:rPr>
                <w:color w:val="000000"/>
              </w:rPr>
            </w:pPr>
            <w:r>
              <w:rPr>
                <w:b/>
                <w:bCs/>
                <w:color w:val="000000"/>
              </w:rPr>
              <w:t> </w:t>
            </w:r>
            <w:r>
              <w:rPr>
                <w:color w:val="000000"/>
              </w:rPr>
              <w:t>If there are more % signs than arguments, you must use placeholders. A placeholder is inserted after the % sign, and consists of the argument- number and "\$". See example two.</w:t>
            </w:r>
          </w:p>
          <w:p w:rsidR="00B147B3" w:rsidRDefault="00B147B3" w:rsidP="00B147B3">
            <w:pPr>
              <w:pStyle w:val="NormalWeb"/>
              <w:shd w:val="clear" w:color="auto" w:fill="FFFFFF"/>
              <w:spacing w:before="288" w:beforeAutospacing="0" w:after="288" w:afterAutospacing="0"/>
            </w:pPr>
            <w:r>
              <w:rPr>
                <w:color w:val="000000"/>
              </w:rPr>
              <w:t> Related functions: </w:t>
            </w:r>
            <w:hyperlink r:id="rId21" w:history="1">
              <w:proofErr w:type="spellStart"/>
              <w:r>
                <w:rPr>
                  <w:rStyle w:val="Hyperlink"/>
                  <w:rFonts w:eastAsia="SimSun"/>
                  <w:color w:val="auto"/>
                </w:rPr>
                <w:t>printf</w:t>
              </w:r>
              <w:proofErr w:type="spellEnd"/>
              <w:r>
                <w:rPr>
                  <w:rStyle w:val="Hyperlink"/>
                  <w:rFonts w:eastAsia="SimSun"/>
                  <w:color w:val="auto"/>
                </w:rPr>
                <w:t>()</w:t>
              </w:r>
            </w:hyperlink>
            <w:r>
              <w:t>, </w:t>
            </w:r>
            <w:hyperlink r:id="rId22" w:history="1">
              <w:proofErr w:type="spellStart"/>
              <w:r>
                <w:rPr>
                  <w:rStyle w:val="Hyperlink"/>
                  <w:rFonts w:eastAsia="SimSun"/>
                  <w:color w:val="auto"/>
                </w:rPr>
                <w:t>vprintf</w:t>
              </w:r>
              <w:proofErr w:type="spellEnd"/>
              <w:r>
                <w:rPr>
                  <w:rStyle w:val="Hyperlink"/>
                  <w:rFonts w:eastAsia="SimSun"/>
                  <w:color w:val="auto"/>
                </w:rPr>
                <w:t>()</w:t>
              </w:r>
            </w:hyperlink>
            <w:r>
              <w:t>, </w:t>
            </w:r>
            <w:hyperlink r:id="rId23" w:history="1">
              <w:proofErr w:type="spellStart"/>
              <w:r>
                <w:rPr>
                  <w:rStyle w:val="Hyperlink"/>
                  <w:rFonts w:eastAsia="SimSun"/>
                  <w:color w:val="auto"/>
                </w:rPr>
                <w:t>vsprintf</w:t>
              </w:r>
              <w:proofErr w:type="spellEnd"/>
              <w:r>
                <w:rPr>
                  <w:rStyle w:val="Hyperlink"/>
                  <w:rFonts w:eastAsia="SimSun"/>
                  <w:color w:val="auto"/>
                </w:rPr>
                <w:t>()</w:t>
              </w:r>
            </w:hyperlink>
            <w:r>
              <w:t>, </w:t>
            </w:r>
            <w:hyperlink r:id="rId24" w:history="1">
              <w:proofErr w:type="spellStart"/>
              <w:r>
                <w:rPr>
                  <w:rStyle w:val="Hyperlink"/>
                  <w:rFonts w:eastAsia="SimSun"/>
                  <w:color w:val="auto"/>
                </w:rPr>
                <w:t>fprintf</w:t>
              </w:r>
              <w:proofErr w:type="spellEnd"/>
              <w:r>
                <w:rPr>
                  <w:rStyle w:val="Hyperlink"/>
                  <w:rFonts w:eastAsia="SimSun"/>
                  <w:color w:val="auto"/>
                </w:rPr>
                <w:t>()</w:t>
              </w:r>
            </w:hyperlink>
            <w:r>
              <w:t> and </w:t>
            </w:r>
            <w:hyperlink r:id="rId25" w:history="1">
              <w:proofErr w:type="spellStart"/>
              <w:r>
                <w:rPr>
                  <w:rStyle w:val="Hyperlink"/>
                  <w:rFonts w:eastAsia="SimSun"/>
                  <w:color w:val="auto"/>
                </w:rPr>
                <w:t>vfprintf</w:t>
              </w:r>
              <w:proofErr w:type="spellEnd"/>
              <w:r>
                <w:rPr>
                  <w:rStyle w:val="Hyperlink"/>
                  <w:rFonts w:eastAsia="SimSun"/>
                  <w:color w:val="auto"/>
                </w:rPr>
                <w:t>()</w:t>
              </w:r>
            </w:hyperlink>
          </w:p>
          <w:p w:rsidR="00B147B3" w:rsidRDefault="00B147B3" w:rsidP="00B147B3">
            <w:pPr>
              <w:pStyle w:val="NormalWeb"/>
              <w:shd w:val="clear" w:color="auto" w:fill="FFFFFF"/>
              <w:spacing w:before="288" w:beforeAutospacing="0" w:after="288" w:afterAutospacing="0"/>
            </w:pPr>
            <w:r>
              <w:rPr>
                <w:b/>
                <w:bCs/>
                <w:color w:val="000000"/>
              </w:rPr>
              <w:t>Syntax</w:t>
            </w:r>
          </w:p>
          <w:p w:rsidR="00B147B3" w:rsidRDefault="00B147B3" w:rsidP="00B147B3">
            <w:pPr>
              <w:shd w:val="clear" w:color="auto" w:fill="FFFFFF"/>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sprintf</w:t>
            </w:r>
            <w:proofErr w:type="spellEnd"/>
            <w:r>
              <w:rPr>
                <w:rFonts w:ascii="Times New Roman" w:hAnsi="Times New Roman" w:cs="Times New Roman"/>
                <w:color w:val="000000"/>
                <w:sz w:val="24"/>
                <w:szCs w:val="24"/>
              </w:rPr>
              <w:t>(</w:t>
            </w:r>
            <w:r>
              <w:rPr>
                <w:rStyle w:val="Emphasis"/>
                <w:rFonts w:ascii="Times New Roman" w:hAnsi="Times New Roman" w:cs="Times New Roman"/>
                <w:color w:val="000000"/>
                <w:sz w:val="24"/>
                <w:szCs w:val="24"/>
              </w:rPr>
              <w:t>format,arg1,arg2,arg++</w:t>
            </w:r>
            <w:r>
              <w:rPr>
                <w:rFonts w:ascii="Times New Roman" w:hAnsi="Times New Roman" w:cs="Times New Roman"/>
                <w:i/>
                <w:color w:val="000000"/>
                <w:sz w:val="24"/>
                <w:szCs w:val="24"/>
              </w:rPr>
              <w:t>)</w:t>
            </w:r>
          </w:p>
          <w:p w:rsidR="00B147B3" w:rsidRDefault="00B147B3" w:rsidP="00B147B3">
            <w:pPr>
              <w:rPr>
                <w:rFonts w:ascii="Times New Roman" w:hAnsi="Times New Roman" w:cs="Times New Roman"/>
                <w:b/>
                <w:sz w:val="24"/>
                <w:szCs w:val="24"/>
              </w:rPr>
            </w:pPr>
          </w:p>
          <w:p w:rsidR="00B147B3" w:rsidRDefault="00B147B3" w:rsidP="00B147B3">
            <w:pPr>
              <w:shd w:val="clear" w:color="auto" w:fill="FFFFFF"/>
              <w:spacing w:after="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Replace the percent (%) sign by a variable passed as an argument: $number = 9; $</w:t>
            </w:r>
            <w:proofErr w:type="spellStart"/>
            <w:r>
              <w:rPr>
                <w:rFonts w:ascii="Times New Roman" w:eastAsia="Times New Roman" w:hAnsi="Times New Roman" w:cs="Times New Roman"/>
                <w:color w:val="222222"/>
                <w:sz w:val="24"/>
                <w:szCs w:val="24"/>
              </w:rPr>
              <w:t>str</w:t>
            </w:r>
            <w:proofErr w:type="spellEnd"/>
            <w:r>
              <w:rPr>
                <w:rFonts w:ascii="Times New Roman" w:eastAsia="Times New Roman" w:hAnsi="Times New Roman" w:cs="Times New Roman"/>
                <w:color w:val="222222"/>
                <w:sz w:val="24"/>
                <w:szCs w:val="24"/>
              </w:rPr>
              <w:t xml:space="preserve"> = "Beijing"; ...</w:t>
            </w:r>
          </w:p>
          <w:p w:rsidR="00B147B3" w:rsidRDefault="00B147B3" w:rsidP="00B147B3">
            <w:pPr>
              <w:numPr>
                <w:ilvl w:val="0"/>
                <w:numId w:val="1"/>
              </w:numPr>
              <w:shd w:val="clear" w:color="auto" w:fill="FFFFFF"/>
              <w:spacing w:after="60" w:line="259"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bCs/>
                <w:color w:val="222222"/>
                <w:sz w:val="24"/>
                <w:szCs w:val="24"/>
              </w:rPr>
              <w:lastRenderedPageBreak/>
              <w:t>Using</w:t>
            </w:r>
            <w:r>
              <w:rPr>
                <w:rFonts w:ascii="Times New Roman" w:eastAsia="Times New Roman" w:hAnsi="Times New Roman" w:cs="Times New Roman"/>
                <w:color w:val="222222"/>
                <w:sz w:val="24"/>
                <w:szCs w:val="24"/>
              </w:rPr>
              <w:t> the </w:t>
            </w:r>
            <w:r>
              <w:rPr>
                <w:rFonts w:ascii="Times New Roman" w:eastAsia="Times New Roman" w:hAnsi="Times New Roman" w:cs="Times New Roman"/>
                <w:bCs/>
                <w:color w:val="222222"/>
                <w:sz w:val="24"/>
                <w:szCs w:val="24"/>
              </w:rPr>
              <w:t>format</w:t>
            </w:r>
            <w:r>
              <w:rPr>
                <w:rFonts w:ascii="Times New Roman" w:eastAsia="Times New Roman" w:hAnsi="Times New Roman" w:cs="Times New Roman"/>
                <w:color w:val="222222"/>
                <w:sz w:val="24"/>
                <w:szCs w:val="24"/>
              </w:rPr>
              <w:t> value %f: $number = 123; $txt = </w:t>
            </w:r>
            <w:proofErr w:type="spellStart"/>
            <w:r>
              <w:rPr>
                <w:rFonts w:ascii="Times New Roman" w:eastAsia="Times New Roman" w:hAnsi="Times New Roman" w:cs="Times New Roman"/>
                <w:bCs/>
                <w:color w:val="222222"/>
                <w:sz w:val="24"/>
                <w:szCs w:val="24"/>
              </w:rPr>
              <w:t>sprintf</w:t>
            </w:r>
            <w:proofErr w:type="spellEnd"/>
            <w:r>
              <w:rPr>
                <w:rFonts w:ascii="Times New Roman" w:eastAsia="Times New Roman" w:hAnsi="Times New Roman" w:cs="Times New Roman"/>
                <w:color w:val="222222"/>
                <w:sz w:val="24"/>
                <w:szCs w:val="24"/>
              </w:rPr>
              <w:t>("%</w:t>
            </w:r>
            <w:proofErr w:type="spellStart"/>
            <w:r>
              <w:rPr>
                <w:rFonts w:ascii="Times New Roman" w:eastAsia="Times New Roman" w:hAnsi="Times New Roman" w:cs="Times New Roman"/>
                <w:color w:val="222222"/>
                <w:sz w:val="24"/>
                <w:szCs w:val="24"/>
              </w:rPr>
              <w:t>f",$number</w:t>
            </w:r>
            <w:proofErr w:type="spellEnd"/>
            <w:r>
              <w:rPr>
                <w:rFonts w:ascii="Times New Roman" w:eastAsia="Times New Roman" w:hAnsi="Times New Roman" w:cs="Times New Roman"/>
                <w:color w:val="222222"/>
                <w:sz w:val="24"/>
                <w:szCs w:val="24"/>
              </w:rPr>
              <w:t>); ...</w:t>
            </w:r>
          </w:p>
          <w:p w:rsidR="00B147B3" w:rsidRDefault="00B147B3" w:rsidP="00B147B3">
            <w:pPr>
              <w:numPr>
                <w:ilvl w:val="0"/>
                <w:numId w:val="1"/>
              </w:numPr>
              <w:shd w:val="clear" w:color="auto" w:fill="FFFFFF"/>
              <w:spacing w:after="60" w:line="259" w:lineRule="auto"/>
              <w:ind w:left="0"/>
              <w:rPr>
                <w:rFonts w:ascii="Times New Roman" w:eastAsia="Times New Roman" w:hAnsi="Times New Roman" w:cs="Times New Roman"/>
                <w:color w:val="222222"/>
                <w:sz w:val="24"/>
                <w:szCs w:val="24"/>
              </w:rPr>
            </w:pPr>
            <w:r>
              <w:rPr>
                <w:rFonts w:ascii="Times New Roman" w:eastAsia="Times New Roman" w:hAnsi="Times New Roman" w:cs="Times New Roman"/>
                <w:bCs/>
                <w:color w:val="222222"/>
                <w:sz w:val="24"/>
                <w:szCs w:val="24"/>
              </w:rPr>
              <w:t>Use</w:t>
            </w:r>
            <w:r>
              <w:rPr>
                <w:rFonts w:ascii="Times New Roman" w:eastAsia="Times New Roman" w:hAnsi="Times New Roman" w:cs="Times New Roman"/>
                <w:color w:val="222222"/>
                <w:sz w:val="24"/>
                <w:szCs w:val="24"/>
              </w:rPr>
              <w:t xml:space="preserve"> of placeholders: $number = 123; ...A demonstration of string </w:t>
            </w:r>
            <w:proofErr w:type="spellStart"/>
            <w:r>
              <w:rPr>
                <w:rFonts w:ascii="Times New Roman" w:eastAsia="Times New Roman" w:hAnsi="Times New Roman" w:cs="Times New Roman"/>
                <w:color w:val="222222"/>
                <w:sz w:val="24"/>
                <w:szCs w:val="24"/>
              </w:rPr>
              <w:t>specifiers</w:t>
            </w:r>
            <w:proofErr w:type="spellEnd"/>
            <w:r>
              <w:rPr>
                <w:rFonts w:ascii="Times New Roman" w:eastAsia="Times New Roman" w:hAnsi="Times New Roman" w:cs="Times New Roman"/>
                <w:color w:val="222222"/>
                <w:sz w:val="24"/>
                <w:szCs w:val="24"/>
              </w:rPr>
              <w:t>: $str1 = "Hello";</w:t>
            </w:r>
          </w:p>
          <w:p w:rsidR="00B147B3" w:rsidRDefault="00B147B3" w:rsidP="00B147B3">
            <w:pPr>
              <w:pStyle w:val="Heading1"/>
              <w:shd w:val="clear" w:color="auto" w:fill="FFFFFF"/>
              <w:jc w:val="both"/>
              <w:outlineLvl w:val="0"/>
              <w:rPr>
                <w:rFonts w:ascii="Times New Roman" w:hAnsi="Times New Roman" w:cs="Times New Roman"/>
                <w:bCs w:val="0"/>
                <w:color w:val="auto"/>
              </w:rPr>
            </w:pPr>
            <w:r>
              <w:rPr>
                <w:rFonts w:ascii="Times New Roman" w:hAnsi="Times New Roman" w:cs="Times New Roman"/>
                <w:bCs w:val="0"/>
                <w:color w:val="auto"/>
              </w:rPr>
              <w:t>Introduction to User Defined Variables:</w:t>
            </w:r>
          </w:p>
          <w:p w:rsidR="00B147B3" w:rsidRDefault="00B147B3" w:rsidP="00B147B3">
            <w:pPr>
              <w:rPr>
                <w:rFonts w:ascii="Times New Roman" w:hAnsi="Times New Roman" w:cs="Times New Roman"/>
                <w:sz w:val="24"/>
                <w:szCs w:val="24"/>
              </w:rPr>
            </w:pPr>
          </w:p>
          <w:p w:rsidR="00B147B3" w:rsidRDefault="00B147B3" w:rsidP="00B147B3">
            <w:pPr>
              <w:pStyle w:val="NormalWeb"/>
              <w:shd w:val="clear" w:color="auto" w:fill="FFFFFF"/>
              <w:jc w:val="both"/>
              <w:rPr>
                <w:color w:val="363B3F"/>
              </w:rPr>
            </w:pPr>
            <w:proofErr w:type="spellStart"/>
            <w:r>
              <w:rPr>
                <w:color w:val="363B3F"/>
              </w:rPr>
              <w:t>MySQL</w:t>
            </w:r>
            <w:proofErr w:type="spellEnd"/>
            <w:r>
              <w:rPr>
                <w:color w:val="363B3F"/>
              </w:rPr>
              <w:t xml:space="preserve"> supports user defined variables to have some data that can be used later part of your query. You can save a value to a variable using a SELECT statement and later you can access its value.</w:t>
            </w:r>
          </w:p>
          <w:p w:rsidR="00B147B3" w:rsidRDefault="00B147B3" w:rsidP="00B147B3">
            <w:pPr>
              <w:pStyle w:val="NormalWeb"/>
              <w:shd w:val="clear" w:color="auto" w:fill="FFFFFF"/>
              <w:jc w:val="both"/>
              <w:rPr>
                <w:color w:val="363B3F"/>
              </w:rPr>
            </w:pPr>
            <w:r>
              <w:rPr>
                <w:color w:val="363B3F"/>
              </w:rPr>
              <w:t>Unlike other RDBMSs, you do not need to declare the data type for a variable. The data type is automatically assumed when you assign a value. A value can be assigned to a variable using a SET command as shown below</w:t>
            </w:r>
          </w:p>
          <w:p w:rsidR="00B147B3" w:rsidRDefault="00B147B3" w:rsidP="00B147B3">
            <w:pPr>
              <w:pStyle w:val="NormalWeb"/>
              <w:shd w:val="clear" w:color="auto" w:fill="FFFFFF"/>
              <w:jc w:val="both"/>
            </w:pPr>
            <w:r>
              <w:rPr>
                <w:rStyle w:val="HTMLCode"/>
                <w:shd w:val="clear" w:color="auto" w:fill="FAF6E1"/>
              </w:rPr>
              <w:t>SET @</w:t>
            </w:r>
            <w:proofErr w:type="spellStart"/>
            <w:r>
              <w:rPr>
                <w:rStyle w:val="HTMLCode"/>
                <w:shd w:val="clear" w:color="auto" w:fill="FAF6E1"/>
              </w:rPr>
              <w:t>server_type</w:t>
            </w:r>
            <w:proofErr w:type="spellEnd"/>
            <w:r>
              <w:rPr>
                <w:rStyle w:val="HTMLCode"/>
                <w:shd w:val="clear" w:color="auto" w:fill="FAF6E1"/>
              </w:rPr>
              <w:t>:='</w:t>
            </w:r>
            <w:proofErr w:type="spellStart"/>
            <w:r>
              <w:rPr>
                <w:rStyle w:val="HTMLCode"/>
                <w:shd w:val="clear" w:color="auto" w:fill="FAF6E1"/>
              </w:rPr>
              <w:t>MySQL</w:t>
            </w:r>
            <w:proofErr w:type="spellEnd"/>
            <w:r>
              <w:rPr>
                <w:rStyle w:val="HTMLCode"/>
                <w:shd w:val="clear" w:color="auto" w:fill="FAF6E1"/>
              </w:rPr>
              <w:t>';</w:t>
            </w:r>
          </w:p>
          <w:p w:rsidR="00DF7696" w:rsidRDefault="00B147B3" w:rsidP="00B147B3">
            <w:pPr>
              <w:rPr>
                <w:b/>
                <w:sz w:val="24"/>
                <w:szCs w:val="24"/>
              </w:rPr>
            </w:pPr>
            <w:r>
              <w:rPr>
                <w:rFonts w:ascii="Times New Roman" w:hAnsi="Times New Roman" w:cs="Times New Roman"/>
                <w:color w:val="363B3F"/>
                <w:sz w:val="24"/>
                <w:szCs w:val="24"/>
                <w:shd w:val="clear" w:color="auto" w:fill="FFFFFF"/>
              </w:rPr>
              <w:t xml:space="preserve">When you above command is executed, the value, </w:t>
            </w:r>
            <w:proofErr w:type="spellStart"/>
            <w:r>
              <w:rPr>
                <w:rFonts w:ascii="Times New Roman" w:hAnsi="Times New Roman" w:cs="Times New Roman"/>
                <w:color w:val="363B3F"/>
                <w:sz w:val="24"/>
                <w:szCs w:val="24"/>
                <w:shd w:val="clear" w:color="auto" w:fill="FFFFFF"/>
              </w:rPr>
              <w:t>MySQL</w:t>
            </w:r>
            <w:proofErr w:type="spellEnd"/>
            <w:r>
              <w:rPr>
                <w:rFonts w:ascii="Times New Roman" w:hAnsi="Times New Roman" w:cs="Times New Roman"/>
                <w:color w:val="363B3F"/>
                <w:sz w:val="24"/>
                <w:szCs w:val="24"/>
                <w:shd w:val="clear" w:color="auto" w:fill="FFFFFF"/>
              </w:rPr>
              <w:t xml:space="preserve"> is assigned to the variable called @</w:t>
            </w:r>
            <w:proofErr w:type="spellStart"/>
            <w:r>
              <w:rPr>
                <w:rFonts w:ascii="Times New Roman" w:hAnsi="Times New Roman" w:cs="Times New Roman"/>
                <w:color w:val="363B3F"/>
                <w:sz w:val="24"/>
                <w:szCs w:val="24"/>
                <w:shd w:val="clear" w:color="auto" w:fill="FFFFFF"/>
              </w:rPr>
              <w:t>server_type</w:t>
            </w:r>
            <w:proofErr w:type="spellEnd"/>
            <w:r>
              <w:rPr>
                <w:rFonts w:ascii="Times New Roman" w:hAnsi="Times New Roman" w:cs="Times New Roman"/>
                <w:color w:val="363B3F"/>
                <w:sz w:val="24"/>
                <w:szCs w:val="24"/>
                <w:shd w:val="clear" w:color="auto" w:fill="FFFFFF"/>
              </w:rPr>
              <w:t>. Now you can use this variable in the later part of the code. Suppose if you want to display the value, you can use SELECT statement</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518CFA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43305"/>
    <w:rsid w:val="00043305"/>
    <w:rsid w:val="0016228C"/>
    <w:rsid w:val="00313B93"/>
    <w:rsid w:val="004C531E"/>
    <w:rsid w:val="005D4939"/>
    <w:rsid w:val="005E4B72"/>
    <w:rsid w:val="006360D0"/>
    <w:rsid w:val="007040C9"/>
    <w:rsid w:val="00862ABB"/>
    <w:rsid w:val="00A82664"/>
    <w:rsid w:val="00AB605A"/>
    <w:rsid w:val="00B147B3"/>
    <w:rsid w:val="00CB514D"/>
    <w:rsid w:val="00DF7696"/>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paragraph" w:styleId="Heading1">
    <w:name w:val="heading 1"/>
    <w:basedOn w:val="Normal"/>
    <w:next w:val="Normal"/>
    <w:link w:val="Heading1Char"/>
    <w:uiPriority w:val="9"/>
    <w:qFormat/>
    <w:rsid w:val="00B147B3"/>
    <w:pPr>
      <w:keepNext/>
      <w:keepLines/>
      <w:spacing w:before="480" w:after="0"/>
      <w:outlineLvl w:val="0"/>
    </w:pPr>
    <w:rPr>
      <w:rFonts w:ascii="Calibri Light" w:eastAsia="SimSun" w:hAnsi="Calibri Light" w:cs="SimSun"/>
      <w:b/>
      <w:bCs/>
      <w:color w:val="2E74B5"/>
      <w:sz w:val="28"/>
      <w:szCs w:val="28"/>
    </w:rPr>
  </w:style>
  <w:style w:type="paragraph" w:styleId="Heading2">
    <w:name w:val="heading 2"/>
    <w:basedOn w:val="Normal"/>
    <w:next w:val="Normal"/>
    <w:link w:val="Heading2Char"/>
    <w:uiPriority w:val="9"/>
    <w:qFormat/>
    <w:rsid w:val="00B147B3"/>
    <w:pPr>
      <w:keepNext/>
      <w:keepLines/>
      <w:spacing w:before="200" w:after="0" w:line="276" w:lineRule="auto"/>
      <w:outlineLvl w:val="1"/>
    </w:pPr>
    <w:rPr>
      <w:rFonts w:ascii="Calibri Light" w:eastAsia="SimSun" w:hAnsi="Calibri Light" w:cs="SimSun"/>
      <w:b/>
      <w:bCs/>
      <w:color w:val="5B9BD5"/>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styleId="Hyperlink">
    <w:name w:val="Hyperlink"/>
    <w:basedOn w:val="DefaultParagraphFont"/>
    <w:uiPriority w:val="99"/>
    <w:rsid w:val="00B147B3"/>
    <w:rPr>
      <w:color w:val="0000FF"/>
      <w:u w:val="single"/>
    </w:rPr>
  </w:style>
  <w:style w:type="character" w:customStyle="1" w:styleId="Heading1Char">
    <w:name w:val="Heading 1 Char"/>
    <w:basedOn w:val="DefaultParagraphFont"/>
    <w:link w:val="Heading1"/>
    <w:uiPriority w:val="9"/>
    <w:rsid w:val="00B147B3"/>
    <w:rPr>
      <w:rFonts w:ascii="Calibri Light" w:eastAsia="SimSun" w:hAnsi="Calibri Light" w:cs="SimSun"/>
      <w:b/>
      <w:bCs/>
      <w:color w:val="2E74B5"/>
      <w:sz w:val="28"/>
      <w:szCs w:val="28"/>
    </w:rPr>
  </w:style>
  <w:style w:type="character" w:customStyle="1" w:styleId="Heading2Char">
    <w:name w:val="Heading 2 Char"/>
    <w:basedOn w:val="DefaultParagraphFont"/>
    <w:link w:val="Heading2"/>
    <w:uiPriority w:val="9"/>
    <w:rsid w:val="00B147B3"/>
    <w:rPr>
      <w:rFonts w:ascii="Calibri Light" w:eastAsia="SimSun" w:hAnsi="Calibri Light" w:cs="SimSun"/>
      <w:b/>
      <w:bCs/>
      <w:color w:val="5B9BD5"/>
      <w:sz w:val="26"/>
      <w:szCs w:val="26"/>
      <w:lang w:val="en-IN"/>
    </w:rPr>
  </w:style>
  <w:style w:type="paragraph" w:styleId="NormalWeb">
    <w:name w:val="Normal (Web)"/>
    <w:basedOn w:val="Normal"/>
    <w:uiPriority w:val="99"/>
    <w:rsid w:val="00B147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47B3"/>
    <w:rPr>
      <w:i/>
      <w:iCs/>
    </w:rPr>
  </w:style>
  <w:style w:type="character" w:styleId="Strong">
    <w:name w:val="Strong"/>
    <w:basedOn w:val="DefaultParagraphFont"/>
    <w:uiPriority w:val="22"/>
    <w:qFormat/>
    <w:rsid w:val="00B147B3"/>
    <w:rPr>
      <w:b/>
      <w:bCs/>
    </w:rPr>
  </w:style>
  <w:style w:type="character" w:styleId="HTMLCode">
    <w:name w:val="HTML Code"/>
    <w:basedOn w:val="DefaultParagraphFont"/>
    <w:uiPriority w:val="99"/>
    <w:rsid w:val="00B147B3"/>
    <w:rPr>
      <w:rFonts w:ascii="Courier New" w:eastAsia="Times New Roman" w:hAnsi="Courier New" w:cs="Courier New"/>
      <w:sz w:val="20"/>
      <w:szCs w:val="20"/>
    </w:rPr>
  </w:style>
  <w:style w:type="character" w:customStyle="1" w:styleId="colorh1">
    <w:name w:val="color_h1"/>
    <w:basedOn w:val="DefaultParagraphFont"/>
    <w:rsid w:val="00B147B3"/>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asini.net/blog/2019/03/19/mysql-security-mysql-enterprise-data-masking-and-de-identification/" TargetMode="External"/><Relationship Id="rId18" Type="http://schemas.openxmlformats.org/officeDocument/2006/relationships/hyperlink" Target="https://www.eugdpr.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php/func_string_printf.asp" TargetMode="External"/><Relationship Id="rId7" Type="http://schemas.openxmlformats.org/officeDocument/2006/relationships/image" Target="media/image2.png"/><Relationship Id="rId12" Type="http://schemas.openxmlformats.org/officeDocument/2006/relationships/hyperlink" Target="http://dasini.net/blog/2018/04/04/mysql-security-mysql-enterprise-audit/" TargetMode="External"/><Relationship Id="rId17" Type="http://schemas.openxmlformats.org/officeDocument/2006/relationships/hyperlink" Target="http://dasini.net/blog/2018/03/01/mysql-security-password-validation-plugin/" TargetMode="External"/><Relationship Id="rId25" Type="http://schemas.openxmlformats.org/officeDocument/2006/relationships/hyperlink" Target="https://www.w3schools.com/php/func_string_vfprintf.asp" TargetMode="External"/><Relationship Id="rId2" Type="http://schemas.openxmlformats.org/officeDocument/2006/relationships/numbering" Target="numbering.xml"/><Relationship Id="rId16" Type="http://schemas.openxmlformats.org/officeDocument/2006/relationships/hyperlink" Target="http://dasini.net/blog/2018/03/07/mysql-security-password-management/" TargetMode="External"/><Relationship Id="rId20" Type="http://schemas.openxmlformats.org/officeDocument/2006/relationships/hyperlink" Target="https://en.wikipedia.org/wiki/Health_Insurance_Portability_and_Accountability_A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asini.net/blog/2018/04/10/mysql-security-mysql-enterprise-transparent-data-encryption/" TargetMode="External"/><Relationship Id="rId24" Type="http://schemas.openxmlformats.org/officeDocument/2006/relationships/hyperlink" Target="https://www.w3schools.com/php/func_string_fprintf.asp" TargetMode="External"/><Relationship Id="rId5" Type="http://schemas.openxmlformats.org/officeDocument/2006/relationships/webSettings" Target="webSettings.xml"/><Relationship Id="rId15" Type="http://schemas.openxmlformats.org/officeDocument/2006/relationships/hyperlink" Target="http://dasini.net/blog/2018/04/16/mysql-security-mysql-enterprise-firewall/" TargetMode="External"/><Relationship Id="rId23" Type="http://schemas.openxmlformats.org/officeDocument/2006/relationships/hyperlink" Target="https://www.w3schools.com/php/func_string_vsprintf.asp" TargetMode="External"/><Relationship Id="rId10" Type="http://schemas.openxmlformats.org/officeDocument/2006/relationships/image" Target="media/image5.png"/><Relationship Id="rId19" Type="http://schemas.openxmlformats.org/officeDocument/2006/relationships/hyperlink" Target="https://en.wikipedia.org/wiki/Payment_Card_Industry_Data_Security_Standar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asini.net/blog/2019/03/19/mysql-security-mysql-enterprise-data-masking-and-de-identification/" TargetMode="External"/><Relationship Id="rId22" Type="http://schemas.openxmlformats.org/officeDocument/2006/relationships/hyperlink" Target="https://www.w3schools.com/php/func_string_vprintf.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2020-06-10T12:45:00Z</dcterms:created>
  <dcterms:modified xsi:type="dcterms:W3CDTF">2020-06-10T12:45:00Z</dcterms:modified>
</cp:coreProperties>
</file>