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BI Automation-Creating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BI custom Layout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visual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using Template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With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P</w:t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</w:rPr>
              <w:t>rogram to find the Fibonacci series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5608320" cy="3299460"/>
            <wp:effectExtent l="0" t="0" r="0" b="7620"/>
            <wp:docPr id="1" name="Picture 1" descr="day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M 1 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recur_fibo(n):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if n &lt;= 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return 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else: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return(recur_fibo(n-1) + recur_fibo(n-2))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nterms = 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4A892DE6"/>
    <w:rsid w:val="4EC54029"/>
    <w:rsid w:val="65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2020-06-11T14:34:16Z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