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81"/>
        <w:gridCol w:w="1344"/>
        <w:gridCol w:w="3609"/>
      </w:tblGrid>
      <w:tr w:rsidR="007014BD"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EC0432" w:rsidP="00DF7696">
            <w:pPr>
              <w:rPr>
                <w:b/>
                <w:sz w:val="24"/>
                <w:szCs w:val="24"/>
              </w:rPr>
            </w:pPr>
            <w:r>
              <w:rPr>
                <w:b/>
                <w:sz w:val="24"/>
                <w:szCs w:val="24"/>
              </w:rPr>
              <w:t>5 JUNE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EC0432" w:rsidP="00DF7696">
            <w:pPr>
              <w:rPr>
                <w:b/>
                <w:sz w:val="24"/>
                <w:szCs w:val="24"/>
              </w:rPr>
            </w:pPr>
            <w:proofErr w:type="spellStart"/>
            <w:r>
              <w:rPr>
                <w:b/>
                <w:sz w:val="24"/>
                <w:szCs w:val="24"/>
              </w:rPr>
              <w:t>Shradha</w:t>
            </w:r>
            <w:proofErr w:type="spellEnd"/>
            <w:r>
              <w:rPr>
                <w:b/>
                <w:sz w:val="24"/>
                <w:szCs w:val="24"/>
              </w:rPr>
              <w:t xml:space="preserve"> </w:t>
            </w:r>
          </w:p>
        </w:tc>
      </w:tr>
      <w:tr w:rsidR="007014BD"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7014BD" w:rsidP="00DF7696">
            <w:pPr>
              <w:rPr>
                <w:b/>
                <w:sz w:val="24"/>
                <w:szCs w:val="24"/>
              </w:rPr>
            </w:pPr>
            <w:r>
              <w:rPr>
                <w:b/>
                <w:sz w:val="24"/>
                <w:szCs w:val="24"/>
              </w:rPr>
              <w:t xml:space="preserve">NETWORK THEORY </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EC0432" w:rsidP="00DF7696">
            <w:pPr>
              <w:rPr>
                <w:b/>
                <w:sz w:val="24"/>
                <w:szCs w:val="24"/>
              </w:rPr>
            </w:pPr>
            <w:r>
              <w:rPr>
                <w:b/>
                <w:sz w:val="24"/>
                <w:szCs w:val="24"/>
              </w:rPr>
              <w:t>4AL17EC088</w:t>
            </w:r>
          </w:p>
        </w:tc>
      </w:tr>
      <w:tr w:rsidR="007014BD"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7014BD" w:rsidP="007014BD">
            <w:pPr>
              <w:pStyle w:val="ListParagraph"/>
              <w:numPr>
                <w:ilvl w:val="0"/>
                <w:numId w:val="5"/>
              </w:numPr>
              <w:rPr>
                <w:b/>
                <w:sz w:val="24"/>
                <w:szCs w:val="24"/>
              </w:rPr>
            </w:pPr>
            <w:r>
              <w:rPr>
                <w:b/>
                <w:sz w:val="24"/>
                <w:szCs w:val="24"/>
              </w:rPr>
              <w:t>Series RLC</w:t>
            </w:r>
          </w:p>
          <w:p w:rsidR="007014BD" w:rsidRDefault="007014BD" w:rsidP="007014BD">
            <w:pPr>
              <w:pStyle w:val="ListParagraph"/>
              <w:numPr>
                <w:ilvl w:val="0"/>
                <w:numId w:val="5"/>
              </w:numPr>
              <w:rPr>
                <w:b/>
                <w:sz w:val="24"/>
                <w:szCs w:val="24"/>
              </w:rPr>
            </w:pPr>
            <w:r>
              <w:rPr>
                <w:b/>
                <w:sz w:val="24"/>
                <w:szCs w:val="24"/>
              </w:rPr>
              <w:t>Parallel RLC</w:t>
            </w:r>
          </w:p>
          <w:p w:rsidR="007014BD" w:rsidRPr="007014BD" w:rsidRDefault="007014BD" w:rsidP="007014BD">
            <w:pPr>
              <w:pStyle w:val="ListParagraph"/>
              <w:numPr>
                <w:ilvl w:val="0"/>
                <w:numId w:val="5"/>
              </w:numPr>
              <w:rPr>
                <w:b/>
                <w:sz w:val="24"/>
                <w:szCs w:val="24"/>
              </w:rPr>
            </w:pPr>
            <w:r>
              <w:rPr>
                <w:b/>
                <w:sz w:val="24"/>
                <w:szCs w:val="24"/>
              </w:rPr>
              <w:t xml:space="preserve">RL and RC series circuit frequency response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EC0432" w:rsidP="00DF7696">
            <w:pPr>
              <w:rPr>
                <w:b/>
                <w:sz w:val="24"/>
                <w:szCs w:val="24"/>
              </w:rPr>
            </w:pPr>
            <w:r>
              <w:rPr>
                <w:b/>
                <w:sz w:val="24"/>
                <w:szCs w:val="24"/>
              </w:rPr>
              <w:t>4</w:t>
            </w:r>
            <w:r w:rsidRPr="00EC0432">
              <w:rPr>
                <w:b/>
                <w:sz w:val="24"/>
                <w:szCs w:val="24"/>
                <w:vertAlign w:val="superscript"/>
              </w:rPr>
              <w:t>TH</w:t>
            </w:r>
            <w:r>
              <w:rPr>
                <w:b/>
                <w:sz w:val="24"/>
                <w:szCs w:val="24"/>
              </w:rPr>
              <w:t xml:space="preserve"> SEM ‘A’ SEC</w:t>
            </w:r>
          </w:p>
        </w:tc>
      </w:tr>
      <w:tr w:rsidR="007014BD"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EC0432" w:rsidP="00DF7696">
            <w:pPr>
              <w:rPr>
                <w:b/>
                <w:sz w:val="24"/>
                <w:szCs w:val="24"/>
              </w:rPr>
            </w:pPr>
            <w:bookmarkStart w:id="0" w:name="_GoBack"/>
            <w:bookmarkEnd w:id="0"/>
            <w:proofErr w:type="spellStart"/>
            <w:r>
              <w:rPr>
                <w:b/>
                <w:sz w:val="24"/>
                <w:szCs w:val="24"/>
              </w:rPr>
              <w:t>Shradha</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141" w:type="dxa"/>
        <w:tblLook w:val="04A0"/>
      </w:tblPr>
      <w:tblGrid>
        <w:gridCol w:w="10101"/>
        <w:gridCol w:w="40"/>
      </w:tblGrid>
      <w:tr w:rsidR="00DF7696" w:rsidTr="007014BD">
        <w:trPr>
          <w:gridAfter w:val="1"/>
          <w:wAfter w:w="40" w:type="dxa"/>
          <w:trHeight w:val="38"/>
        </w:trPr>
        <w:tc>
          <w:tcPr>
            <w:tcW w:w="10101" w:type="dxa"/>
          </w:tcPr>
          <w:p w:rsidR="00DF7696" w:rsidRDefault="00DF7696" w:rsidP="00DF7696">
            <w:pPr>
              <w:jc w:val="center"/>
              <w:rPr>
                <w:b/>
                <w:sz w:val="24"/>
                <w:szCs w:val="24"/>
              </w:rPr>
            </w:pPr>
            <w:r>
              <w:rPr>
                <w:b/>
                <w:sz w:val="24"/>
                <w:szCs w:val="24"/>
              </w:rPr>
              <w:t>FORENOON SESSION DETAILS</w:t>
            </w:r>
          </w:p>
        </w:tc>
      </w:tr>
      <w:tr w:rsidR="00DF7696" w:rsidTr="007014BD">
        <w:trPr>
          <w:gridAfter w:val="1"/>
          <w:wAfter w:w="40" w:type="dxa"/>
          <w:trHeight w:val="38"/>
        </w:trPr>
        <w:tc>
          <w:tcPr>
            <w:tcW w:w="10101"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4A1D01" w:rsidP="00DF7696">
            <w:pPr>
              <w:rPr>
                <w:b/>
                <w:sz w:val="24"/>
                <w:szCs w:val="24"/>
              </w:rPr>
            </w:pPr>
            <w:r>
              <w:rPr>
                <w:b/>
                <w:noProof/>
                <w:sz w:val="24"/>
                <w:szCs w:val="24"/>
                <w:lang w:val="en-IN" w:eastAsia="en-IN"/>
              </w:rPr>
              <w:drawing>
                <wp:inline distT="0" distB="0" distL="0" distR="0">
                  <wp:extent cx="5927752" cy="1678183"/>
                  <wp:effectExtent l="171450" t="152400" r="149198" b="112517"/>
                  <wp:docPr id="3" name="Picture 2" descr="_20200605_154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0200605_154938.jpg"/>
                          <pic:cNvPicPr/>
                        </pic:nvPicPr>
                        <pic:blipFill>
                          <a:blip r:embed="rId6" cstate="print"/>
                          <a:stretch>
                            <a:fillRect/>
                          </a:stretch>
                        </pic:blipFill>
                        <pic:spPr>
                          <a:xfrm>
                            <a:off x="0" y="0"/>
                            <a:ext cx="5958367" cy="16868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4A1D01" w:rsidP="00DF7696">
            <w:pPr>
              <w:rPr>
                <w:b/>
                <w:sz w:val="24"/>
                <w:szCs w:val="24"/>
              </w:rPr>
            </w:pPr>
            <w:r w:rsidRPr="004A1D01">
              <w:rPr>
                <w:b/>
                <w:noProof/>
                <w:sz w:val="24"/>
                <w:szCs w:val="24"/>
                <w:lang w:val="en-IN" w:eastAsia="en-IN"/>
              </w:rPr>
              <w:drawing>
                <wp:inline distT="0" distB="0" distL="0" distR="0">
                  <wp:extent cx="5943600" cy="1783873"/>
                  <wp:effectExtent l="171450" t="152400" r="152400" b="102077"/>
                  <wp:docPr id="5" name="Picture 3" descr="_20200605_154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0200605_154957.jpg"/>
                          <pic:cNvPicPr/>
                        </pic:nvPicPr>
                        <pic:blipFill>
                          <a:blip r:embed="rId7" cstate="print"/>
                          <a:stretch>
                            <a:fillRect/>
                          </a:stretch>
                        </pic:blipFill>
                        <pic:spPr>
                          <a:xfrm>
                            <a:off x="0" y="0"/>
                            <a:ext cx="5952040" cy="178640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7014BD">
        <w:trPr>
          <w:gridAfter w:val="1"/>
          <w:wAfter w:w="40" w:type="dxa"/>
          <w:trHeight w:val="38"/>
        </w:trPr>
        <w:tc>
          <w:tcPr>
            <w:tcW w:w="10101" w:type="dxa"/>
          </w:tcPr>
          <w:p w:rsidR="00DF7696" w:rsidRDefault="00DF7696" w:rsidP="00DF7696">
            <w:pPr>
              <w:rPr>
                <w:b/>
                <w:sz w:val="24"/>
                <w:szCs w:val="24"/>
              </w:rPr>
            </w:pPr>
            <w:r>
              <w:rPr>
                <w:b/>
                <w:sz w:val="24"/>
                <w:szCs w:val="24"/>
              </w:rPr>
              <w:t>Report – Report can be typed or hand written for up to two pages.</w:t>
            </w:r>
          </w:p>
          <w:p w:rsidR="00DF7696" w:rsidRDefault="00DF7696" w:rsidP="00DF7696">
            <w:pPr>
              <w:rPr>
                <w:b/>
                <w:sz w:val="24"/>
                <w:szCs w:val="24"/>
              </w:rPr>
            </w:pPr>
          </w:p>
          <w:p w:rsidR="00DF7696" w:rsidRDefault="004A1D01" w:rsidP="00014921">
            <w:pPr>
              <w:pStyle w:val="ListParagraph"/>
              <w:numPr>
                <w:ilvl w:val="0"/>
                <w:numId w:val="2"/>
              </w:numPr>
              <w:rPr>
                <w:b/>
                <w:sz w:val="24"/>
                <w:szCs w:val="24"/>
              </w:rPr>
            </w:pPr>
            <w:r>
              <w:rPr>
                <w:b/>
                <w:sz w:val="24"/>
                <w:szCs w:val="24"/>
              </w:rPr>
              <w:t>Series RLC Circuit :</w:t>
            </w:r>
          </w:p>
          <w:p w:rsidR="00014921" w:rsidRPr="004A1D01" w:rsidRDefault="00014921" w:rsidP="004A1D01">
            <w:pPr>
              <w:pStyle w:val="ListParagraph"/>
              <w:rPr>
                <w:b/>
                <w:sz w:val="24"/>
                <w:szCs w:val="24"/>
              </w:rPr>
            </w:pPr>
          </w:p>
          <w:p w:rsidR="00DF7696" w:rsidRDefault="00014921" w:rsidP="00DF7696">
            <w:pPr>
              <w:rPr>
                <w:b/>
                <w:sz w:val="24"/>
                <w:szCs w:val="24"/>
              </w:rPr>
            </w:pPr>
            <w:r>
              <w:rPr>
                <w:b/>
                <w:sz w:val="24"/>
                <w:szCs w:val="24"/>
              </w:rPr>
              <w:lastRenderedPageBreak/>
              <w:t xml:space="preserve">Resonance occurs in a series circuit when the supply frequency causes the voltages across L and C to be equal and opposite in phase </w:t>
            </w:r>
          </w:p>
          <w:p w:rsidR="00014921" w:rsidRDefault="00014921" w:rsidP="00014921">
            <w:pPr>
              <w:pStyle w:val="ListParagraph"/>
              <w:numPr>
                <w:ilvl w:val="0"/>
                <w:numId w:val="4"/>
              </w:numPr>
              <w:rPr>
                <w:b/>
                <w:sz w:val="24"/>
                <w:szCs w:val="24"/>
              </w:rPr>
            </w:pPr>
            <w:r>
              <w:rPr>
                <w:b/>
                <w:sz w:val="24"/>
                <w:szCs w:val="24"/>
              </w:rPr>
              <w:t>Parallel RLC circuit :</w:t>
            </w:r>
          </w:p>
          <w:p w:rsidR="00014921" w:rsidRDefault="00014921" w:rsidP="00014921">
            <w:pPr>
              <w:rPr>
                <w:b/>
                <w:sz w:val="24"/>
                <w:szCs w:val="24"/>
              </w:rPr>
            </w:pPr>
          </w:p>
          <w:p w:rsidR="00014921" w:rsidRPr="00014921" w:rsidRDefault="00014921" w:rsidP="00014921">
            <w:pPr>
              <w:rPr>
                <w:b/>
                <w:sz w:val="24"/>
                <w:szCs w:val="24"/>
              </w:rPr>
            </w:pPr>
            <w:r w:rsidRPr="00014921">
              <w:rPr>
                <w:b/>
                <w:sz w:val="24"/>
                <w:szCs w:val="24"/>
              </w:rPr>
              <w:t>The</w:t>
            </w:r>
            <w:r>
              <w:rPr>
                <w:b/>
                <w:sz w:val="24"/>
                <w:szCs w:val="24"/>
              </w:rPr>
              <w:t xml:space="preserve"> parallel RLC circuit is the exact opposite to the series circuit we looked at in the previous tutorial although some of the previous tutorial although some of the previous concepts and equations still apply  </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7014BD">
        <w:trPr>
          <w:trHeight w:val="1073"/>
        </w:trPr>
        <w:tc>
          <w:tcPr>
            <w:tcW w:w="10141" w:type="dxa"/>
            <w:gridSpan w:val="2"/>
          </w:tcPr>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8380"/>
      </v:shape>
    </w:pict>
  </w:numPicBullet>
  <w:abstractNum w:abstractNumId="0">
    <w:nsid w:val="1192355B"/>
    <w:multiLevelType w:val="hybridMultilevel"/>
    <w:tmpl w:val="43A4548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555E8E"/>
    <w:multiLevelType w:val="hybridMultilevel"/>
    <w:tmpl w:val="6DBAD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4F511A4"/>
    <w:multiLevelType w:val="hybridMultilevel"/>
    <w:tmpl w:val="05EC7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80B5863"/>
    <w:multiLevelType w:val="hybridMultilevel"/>
    <w:tmpl w:val="1BB09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714ACE"/>
    <w:multiLevelType w:val="hybridMultilevel"/>
    <w:tmpl w:val="1AF82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14921"/>
    <w:rsid w:val="00043305"/>
    <w:rsid w:val="00075EFC"/>
    <w:rsid w:val="00313B93"/>
    <w:rsid w:val="004A1D01"/>
    <w:rsid w:val="004C531E"/>
    <w:rsid w:val="00517070"/>
    <w:rsid w:val="005B598C"/>
    <w:rsid w:val="005D4939"/>
    <w:rsid w:val="007014BD"/>
    <w:rsid w:val="007040C9"/>
    <w:rsid w:val="00AB605A"/>
    <w:rsid w:val="00B9430A"/>
    <w:rsid w:val="00D90B0C"/>
    <w:rsid w:val="00DF7696"/>
    <w:rsid w:val="00EC0432"/>
    <w:rsid w:val="00F211E9"/>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1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D01"/>
    <w:rPr>
      <w:rFonts w:ascii="Tahoma" w:hAnsi="Tahoma" w:cs="Tahoma"/>
      <w:sz w:val="16"/>
      <w:szCs w:val="16"/>
    </w:rPr>
  </w:style>
  <w:style w:type="paragraph" w:styleId="ListParagraph">
    <w:name w:val="List Paragraph"/>
    <w:basedOn w:val="Normal"/>
    <w:uiPriority w:val="34"/>
    <w:qFormat/>
    <w:rsid w:val="004A1D0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0597F-8A98-4176-96EC-BDEA27C2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Lenovo</cp:lastModifiedBy>
  <cp:revision>2</cp:revision>
  <dcterms:created xsi:type="dcterms:W3CDTF">2020-06-06T17:35:00Z</dcterms:created>
  <dcterms:modified xsi:type="dcterms:W3CDTF">2020-06-06T17:35:00Z</dcterms:modified>
</cp:coreProperties>
</file>