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5E05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34157">
              <w:rPr>
                <w:b/>
                <w:sz w:val="24"/>
                <w:szCs w:val="24"/>
              </w:rPr>
              <w:t xml:space="preserve"> June </w:t>
            </w:r>
            <w:r w:rsidR="00EE1671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C3415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965C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VLSI</w:t>
            </w:r>
            <w:r w:rsidR="00450677">
              <w:rPr>
                <w:b/>
                <w:sz w:val="24"/>
                <w:szCs w:val="24"/>
              </w:rPr>
              <w:t xml:space="preserve"> </w:t>
            </w:r>
            <w:r w:rsidR="00B7705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C3415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F14415" w:rsidRPr="00965C71" w:rsidRDefault="00965C71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b/>
                <w:bCs/>
              </w:rPr>
            </w:pPr>
            <w:r w:rsidRPr="00965C71">
              <w:rPr>
                <w:b/>
                <w:bCs/>
              </w:rPr>
              <w:t>CMOS Inverter Basics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34157">
              <w:rPr>
                <w:b/>
                <w:sz w:val="24"/>
                <w:szCs w:val="24"/>
              </w:rPr>
              <w:t>-</w:t>
            </w:r>
            <w:r w:rsidR="00450677">
              <w:rPr>
                <w:b/>
                <w:sz w:val="24"/>
                <w:szCs w:val="24"/>
              </w:rPr>
              <w:t>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C34157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 w:rsidR="00450677"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EE1671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E1671" w:rsidRDefault="00965C7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64767" cy="3332494"/>
                  <wp:effectExtent l="19050" t="0" r="2633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3710" cy="3331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965C7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324475" cy="3008447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658" cy="30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:rsidTr="00DF7696">
        <w:tc>
          <w:tcPr>
            <w:tcW w:w="9985" w:type="dxa"/>
          </w:tcPr>
          <w:p w:rsidR="00A105BD" w:rsidRPr="00450677" w:rsidRDefault="00DF7696" w:rsidP="0045067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67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:rsidR="00D864B8" w:rsidRPr="0093075D" w:rsidRDefault="00D864B8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64B8" w:rsidRPr="0093075D" w:rsidRDefault="00965C71" w:rsidP="00D864B8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7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The Static CMOS Inverter </w:t>
            </w:r>
          </w:p>
          <w:p w:rsidR="00D864B8" w:rsidRPr="00D864B8" w:rsidRDefault="00D864B8" w:rsidP="00D864B8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97F" w:rsidRDefault="00965C71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Its operation is readily understood with the aid of the simple switch model of the MOS transistor</w:t>
            </w:r>
            <w:proofErr w:type="gram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, :</w:t>
            </w:r>
            <w:proofErr w:type="gram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the transistor is nothing more than a switch with an infinite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offresistance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(for |VGS| &lt; |VT |), and a finite on-resistance (for |VGS| &gt; |VT |). This leads to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thefollowing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interpretation of the inverter. When Vin is high and equal to VDD, the NMOS transistor is on, while the PMOS is off. This yields the equivalent circuit of Figure a. A direct path exists between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and the ground node, resulting in a steady-state value of 0 V. On the other hand, when the input voltage is low (0 V), NMOS and PMOS transistors are off and on, respectively. The equivalent circuit of Figure b shows that a path exists between VDD and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, yielding a high output voltage. The gate clearly functions as an inverter.</w:t>
            </w:r>
          </w:p>
          <w:p w:rsidR="00D864B8" w:rsidRPr="00D864B8" w:rsidRDefault="00D864B8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4B8" w:rsidRDefault="00965C71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A number of other important properties of static CMOS can be derived from this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switchlevel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view: • The high and low output levels equal VDD and GND, respectively; in other words, the voltage swing is equal to the supply voltage. This results in high noise margins. • The logic levels are not dependent upon the relative device sizes, so that the transistors can be minimum size. Gates with this property are called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ratioless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. This is in contrast with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ratioed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logic, where logic levels are determined by the relative dimensions of the composing transistors. • In steady state, there always exists a path with finite resistance between the output and either VDD or GND. A well-designed CMOS inverter, therefore, has </w:t>
            </w:r>
            <w:proofErr w:type="gram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a low</w:t>
            </w:r>
            <w:proofErr w:type="gram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output impedance, which makes it less sensitive to noise and disturbances. Typical values of the output resistance are in kW range. • The input resistance of the CMOS inverter is extremely high, as the gate of an MOS transistor is a virtually perfect insulator and draws no dc input current. </w:t>
            </w:r>
          </w:p>
          <w:p w:rsidR="00D864B8" w:rsidRDefault="00D864B8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C71" w:rsidRPr="00D864B8" w:rsidRDefault="00965C71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Since the input node of the inverter only connects to transistor gates, the steady-state input current is nearly zero. A single inverter can theoretically drive an infinite number of gates (or have an infinite fan-out) and still be functionally operational; however, increasing the fan-out also increases the propagation delay, as will become clear below. So, although fan-out does not have any effect on the steady-state behavior, it degrades the transient response.</w:t>
            </w:r>
          </w:p>
          <w:p w:rsidR="00965C71" w:rsidRPr="00D864B8" w:rsidRDefault="00965C71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C71" w:rsidRPr="00D864B8" w:rsidRDefault="00965C71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C71" w:rsidRPr="00D864B8" w:rsidRDefault="00965C71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C71" w:rsidRPr="00D864B8" w:rsidRDefault="00965C71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C71" w:rsidRPr="00D864B8" w:rsidRDefault="00965C71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4B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638300" cy="1981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C71" w:rsidRPr="00D864B8" w:rsidRDefault="00965C71" w:rsidP="0093075D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The nature and the form of the voltage-transfer characteristic (VTC) can be graphically deduced by superimposing the current characteristics of the NMOS and the PMOS devices. Such a graphical construction is traditionally called a load-line plot. It requires that the I-V curves of the NMOS and PMOS devices are transformed onto a common coordinate set. We have selected the input voltage Vin, the output voltage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and the NMOS drain current IDN as the variables of choice. The PMOS I-V relations can be translated into this variable space by the following relations (the subscripts n and p denote the NMOS and PMOS devices, respectively): (5.1) The load-line curves of the PMOS device are obtained by a mirroring around the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xaxis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and a horizontal shift over VDD. This procedure is outlined in Figure 5.3, where the subsequent steps to adjust the original PMOS I-V curves to the common coordinate set Vin,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IDn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are illustrated.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IDSp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I = –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DSnVGSn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Vin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VGSp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= ; = Vin – VDD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VDSnVoutVDSp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= ; = </w:t>
            </w:r>
            <w:proofErr w:type="spellStart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D864B8">
              <w:rPr>
                <w:rFonts w:ascii="Times New Roman" w:hAnsi="Times New Roman" w:cs="Times New Roman"/>
                <w:sz w:val="24"/>
                <w:szCs w:val="24"/>
              </w:rPr>
              <w:t xml:space="preserve"> – VDD</w:t>
            </w:r>
          </w:p>
          <w:p w:rsidR="00965C71" w:rsidRPr="00D864B8" w:rsidRDefault="00965C71" w:rsidP="00D864B8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4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400800" cy="18453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84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D864B8" w:rsidRDefault="00D864B8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Default="0093075D" w:rsidP="00DF7696">
      <w:pPr>
        <w:rPr>
          <w:bCs/>
          <w:sz w:val="24"/>
          <w:szCs w:val="24"/>
        </w:rPr>
      </w:pPr>
    </w:p>
    <w:p w:rsidR="0093075D" w:rsidRPr="001670B9" w:rsidRDefault="0093075D" w:rsidP="00DF7696">
      <w:pPr>
        <w:rPr>
          <w:bCs/>
          <w:sz w:val="24"/>
          <w:szCs w:val="24"/>
        </w:rPr>
      </w:pPr>
    </w:p>
    <w:p w:rsidR="00DF7696" w:rsidRPr="00291CBC" w:rsidRDefault="00DF7696" w:rsidP="00DF7696">
      <w:pPr>
        <w:rPr>
          <w:rFonts w:ascii="Times New Roman" w:hAnsi="Times New Roman" w:cs="Times New Roman"/>
          <w:b/>
          <w:sz w:val="28"/>
          <w:szCs w:val="28"/>
        </w:rPr>
      </w:pPr>
    </w:p>
    <w:sectPr w:rsidR="00DF7696" w:rsidRPr="00291CB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7B3689"/>
    <w:multiLevelType w:val="multilevel"/>
    <w:tmpl w:val="E7EE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294DF0"/>
    <w:multiLevelType w:val="multilevel"/>
    <w:tmpl w:val="605C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676D5C"/>
    <w:multiLevelType w:val="multilevel"/>
    <w:tmpl w:val="7B6E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95A53"/>
    <w:multiLevelType w:val="multilevel"/>
    <w:tmpl w:val="CF24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E07906"/>
    <w:multiLevelType w:val="multilevel"/>
    <w:tmpl w:val="75F8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42403B"/>
    <w:multiLevelType w:val="multilevel"/>
    <w:tmpl w:val="BC3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8539BA"/>
    <w:multiLevelType w:val="multilevel"/>
    <w:tmpl w:val="8B8E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33"/>
  </w:num>
  <w:num w:numId="4">
    <w:abstractNumId w:val="21"/>
  </w:num>
  <w:num w:numId="5">
    <w:abstractNumId w:val="12"/>
  </w:num>
  <w:num w:numId="6">
    <w:abstractNumId w:val="36"/>
  </w:num>
  <w:num w:numId="7">
    <w:abstractNumId w:val="37"/>
  </w:num>
  <w:num w:numId="8">
    <w:abstractNumId w:val="11"/>
  </w:num>
  <w:num w:numId="9">
    <w:abstractNumId w:val="35"/>
  </w:num>
  <w:num w:numId="10">
    <w:abstractNumId w:val="41"/>
  </w:num>
  <w:num w:numId="11">
    <w:abstractNumId w:val="29"/>
  </w:num>
  <w:num w:numId="12">
    <w:abstractNumId w:val="32"/>
  </w:num>
  <w:num w:numId="13">
    <w:abstractNumId w:val="24"/>
  </w:num>
  <w:num w:numId="14">
    <w:abstractNumId w:val="1"/>
  </w:num>
  <w:num w:numId="15">
    <w:abstractNumId w:val="27"/>
  </w:num>
  <w:num w:numId="16">
    <w:abstractNumId w:val="10"/>
  </w:num>
  <w:num w:numId="17">
    <w:abstractNumId w:val="0"/>
  </w:num>
  <w:num w:numId="18">
    <w:abstractNumId w:val="20"/>
  </w:num>
  <w:num w:numId="19">
    <w:abstractNumId w:val="39"/>
  </w:num>
  <w:num w:numId="20">
    <w:abstractNumId w:val="22"/>
  </w:num>
  <w:num w:numId="21">
    <w:abstractNumId w:val="31"/>
  </w:num>
  <w:num w:numId="22">
    <w:abstractNumId w:val="30"/>
  </w:num>
  <w:num w:numId="23">
    <w:abstractNumId w:val="2"/>
  </w:num>
  <w:num w:numId="24">
    <w:abstractNumId w:val="14"/>
  </w:num>
  <w:num w:numId="25">
    <w:abstractNumId w:val="8"/>
  </w:num>
  <w:num w:numId="26">
    <w:abstractNumId w:val="40"/>
  </w:num>
  <w:num w:numId="27">
    <w:abstractNumId w:val="16"/>
  </w:num>
  <w:num w:numId="28">
    <w:abstractNumId w:val="17"/>
  </w:num>
  <w:num w:numId="29">
    <w:abstractNumId w:val="5"/>
  </w:num>
  <w:num w:numId="30">
    <w:abstractNumId w:val="4"/>
  </w:num>
  <w:num w:numId="31">
    <w:abstractNumId w:val="6"/>
  </w:num>
  <w:num w:numId="32">
    <w:abstractNumId w:val="18"/>
  </w:num>
  <w:num w:numId="33">
    <w:abstractNumId w:val="34"/>
  </w:num>
  <w:num w:numId="34">
    <w:abstractNumId w:val="15"/>
  </w:num>
  <w:num w:numId="35">
    <w:abstractNumId w:val="23"/>
  </w:num>
  <w:num w:numId="36">
    <w:abstractNumId w:val="7"/>
  </w:num>
  <w:num w:numId="37">
    <w:abstractNumId w:val="26"/>
  </w:num>
  <w:num w:numId="38">
    <w:abstractNumId w:val="28"/>
  </w:num>
  <w:num w:numId="39">
    <w:abstractNumId w:val="38"/>
  </w:num>
  <w:num w:numId="40">
    <w:abstractNumId w:val="25"/>
  </w:num>
  <w:num w:numId="41">
    <w:abstractNumId w:val="9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1488"/>
    <w:rsid w:val="0009423A"/>
    <w:rsid w:val="00097B2B"/>
    <w:rsid w:val="000B5863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E3AA5"/>
    <w:rsid w:val="00214886"/>
    <w:rsid w:val="002906A8"/>
    <w:rsid w:val="00291CBC"/>
    <w:rsid w:val="002A0246"/>
    <w:rsid w:val="002B0245"/>
    <w:rsid w:val="002B7240"/>
    <w:rsid w:val="002C1B43"/>
    <w:rsid w:val="00313B93"/>
    <w:rsid w:val="003557A6"/>
    <w:rsid w:val="00360FAE"/>
    <w:rsid w:val="003D3E36"/>
    <w:rsid w:val="003E3C95"/>
    <w:rsid w:val="00403908"/>
    <w:rsid w:val="0043512C"/>
    <w:rsid w:val="00435D75"/>
    <w:rsid w:val="00446504"/>
    <w:rsid w:val="00450677"/>
    <w:rsid w:val="00486247"/>
    <w:rsid w:val="004B39A9"/>
    <w:rsid w:val="004C531E"/>
    <w:rsid w:val="004E2CD7"/>
    <w:rsid w:val="004E4F20"/>
    <w:rsid w:val="004F09AC"/>
    <w:rsid w:val="004F48BB"/>
    <w:rsid w:val="00514039"/>
    <w:rsid w:val="00543C13"/>
    <w:rsid w:val="005C1A9C"/>
    <w:rsid w:val="005C3F6A"/>
    <w:rsid w:val="005D4939"/>
    <w:rsid w:val="005E003F"/>
    <w:rsid w:val="005E05B3"/>
    <w:rsid w:val="005E3FF7"/>
    <w:rsid w:val="005F0036"/>
    <w:rsid w:val="006A754B"/>
    <w:rsid w:val="006E2C26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3075D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0B71"/>
    <w:rsid w:val="00AE497F"/>
    <w:rsid w:val="00B5506D"/>
    <w:rsid w:val="00B77057"/>
    <w:rsid w:val="00B814C5"/>
    <w:rsid w:val="00B93AB2"/>
    <w:rsid w:val="00BC3D8A"/>
    <w:rsid w:val="00BF25F2"/>
    <w:rsid w:val="00BF4100"/>
    <w:rsid w:val="00C11C4F"/>
    <w:rsid w:val="00C34157"/>
    <w:rsid w:val="00C46959"/>
    <w:rsid w:val="00CF4D60"/>
    <w:rsid w:val="00D01988"/>
    <w:rsid w:val="00D07E84"/>
    <w:rsid w:val="00D26185"/>
    <w:rsid w:val="00D56DF8"/>
    <w:rsid w:val="00D864B8"/>
    <w:rsid w:val="00D91084"/>
    <w:rsid w:val="00DE58B3"/>
    <w:rsid w:val="00DF7696"/>
    <w:rsid w:val="00E41E95"/>
    <w:rsid w:val="00E56782"/>
    <w:rsid w:val="00E8441B"/>
    <w:rsid w:val="00E84B0D"/>
    <w:rsid w:val="00E8669C"/>
    <w:rsid w:val="00EE1671"/>
    <w:rsid w:val="00F054B2"/>
    <w:rsid w:val="00F14415"/>
    <w:rsid w:val="00F211E9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AA5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paragraph" w:styleId="BalloonText">
    <w:name w:val="Balloon Text"/>
    <w:basedOn w:val="Normal"/>
    <w:link w:val="BalloonTextChar"/>
    <w:uiPriority w:val="99"/>
    <w:semiHidden/>
    <w:unhideWhenUsed/>
    <w:rsid w:val="00450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8</cp:revision>
  <dcterms:created xsi:type="dcterms:W3CDTF">2020-06-11T09:15:00Z</dcterms:created>
  <dcterms:modified xsi:type="dcterms:W3CDTF">2020-06-11T15:53:00Z</dcterms:modified>
</cp:coreProperties>
</file>