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2102B" w14:textId="77777777" w:rsidR="0060610B" w:rsidRDefault="00C55B97">
      <w:pPr>
        <w:jc w:val="center"/>
        <w:rPr>
          <w:b/>
          <w:sz w:val="36"/>
          <w:u w:val="single"/>
        </w:rPr>
      </w:pPr>
      <w:r>
        <w:rPr>
          <w:b/>
          <w:sz w:val="36"/>
          <w:u w:val="single"/>
        </w:rPr>
        <w:t>DAILY ASSESSMENT FORMAT</w:t>
      </w:r>
    </w:p>
    <w:tbl>
      <w:tblPr>
        <w:tblStyle w:val="TableGrid"/>
        <w:tblW w:w="10123" w:type="dxa"/>
        <w:tblLook w:val="04A0" w:firstRow="1" w:lastRow="0" w:firstColumn="1" w:lastColumn="0" w:noHBand="0" w:noVBand="1"/>
      </w:tblPr>
      <w:tblGrid>
        <w:gridCol w:w="1910"/>
        <w:gridCol w:w="4192"/>
        <w:gridCol w:w="1347"/>
        <w:gridCol w:w="2674"/>
      </w:tblGrid>
      <w:tr w:rsidR="0060610B" w14:paraId="0D8F5830" w14:textId="77777777">
        <w:tc>
          <w:tcPr>
            <w:tcW w:w="1910" w:type="dxa"/>
          </w:tcPr>
          <w:p w14:paraId="60C3135E" w14:textId="77777777" w:rsidR="0060610B" w:rsidRDefault="00C55B97">
            <w:pPr>
              <w:rPr>
                <w:b/>
                <w:sz w:val="24"/>
                <w:szCs w:val="24"/>
              </w:rPr>
            </w:pPr>
            <w:r>
              <w:rPr>
                <w:b/>
                <w:sz w:val="24"/>
                <w:szCs w:val="24"/>
              </w:rPr>
              <w:t>Date:</w:t>
            </w:r>
          </w:p>
        </w:tc>
        <w:tc>
          <w:tcPr>
            <w:tcW w:w="4192" w:type="dxa"/>
          </w:tcPr>
          <w:p w14:paraId="36CADD82" w14:textId="77777777" w:rsidR="0060610B" w:rsidRDefault="00C55B97">
            <w:pPr>
              <w:rPr>
                <w:b/>
                <w:sz w:val="24"/>
                <w:szCs w:val="24"/>
              </w:rPr>
            </w:pPr>
            <w:r>
              <w:rPr>
                <w:b/>
                <w:sz w:val="24"/>
                <w:szCs w:val="24"/>
              </w:rPr>
              <w:t>1/06/2020</w:t>
            </w:r>
          </w:p>
        </w:tc>
        <w:tc>
          <w:tcPr>
            <w:tcW w:w="1347" w:type="dxa"/>
          </w:tcPr>
          <w:p w14:paraId="1FA08E55" w14:textId="77777777" w:rsidR="0060610B" w:rsidRDefault="00C55B97">
            <w:pPr>
              <w:rPr>
                <w:b/>
                <w:sz w:val="24"/>
                <w:szCs w:val="24"/>
              </w:rPr>
            </w:pPr>
            <w:r>
              <w:rPr>
                <w:b/>
                <w:sz w:val="24"/>
                <w:szCs w:val="24"/>
              </w:rPr>
              <w:t>Name:</w:t>
            </w:r>
          </w:p>
        </w:tc>
        <w:tc>
          <w:tcPr>
            <w:tcW w:w="2674" w:type="dxa"/>
          </w:tcPr>
          <w:p w14:paraId="6D811F01" w14:textId="239775FE" w:rsidR="0060610B" w:rsidRDefault="000D5791">
            <w:pPr>
              <w:rPr>
                <w:b/>
                <w:sz w:val="24"/>
                <w:szCs w:val="24"/>
              </w:rPr>
            </w:pPr>
            <w:r>
              <w:rPr>
                <w:b/>
                <w:sz w:val="24"/>
                <w:szCs w:val="24"/>
              </w:rPr>
              <w:t>Pv sai suraksha</w:t>
            </w:r>
          </w:p>
        </w:tc>
      </w:tr>
      <w:tr w:rsidR="0060610B" w14:paraId="38296152" w14:textId="77777777">
        <w:tc>
          <w:tcPr>
            <w:tcW w:w="1910" w:type="dxa"/>
          </w:tcPr>
          <w:p w14:paraId="4F36CF6D" w14:textId="77777777" w:rsidR="0060610B" w:rsidRDefault="00C55B97">
            <w:pPr>
              <w:rPr>
                <w:b/>
                <w:sz w:val="24"/>
                <w:szCs w:val="24"/>
              </w:rPr>
            </w:pPr>
            <w:r>
              <w:rPr>
                <w:b/>
                <w:sz w:val="24"/>
                <w:szCs w:val="24"/>
              </w:rPr>
              <w:t>Course:</w:t>
            </w:r>
          </w:p>
        </w:tc>
        <w:tc>
          <w:tcPr>
            <w:tcW w:w="4192" w:type="dxa"/>
          </w:tcPr>
          <w:p w14:paraId="04C065F6" w14:textId="77777777" w:rsidR="0060610B" w:rsidRDefault="00C55B97">
            <w:pPr>
              <w:rPr>
                <w:b/>
                <w:sz w:val="24"/>
                <w:szCs w:val="24"/>
              </w:rPr>
            </w:pPr>
            <w:r>
              <w:rPr>
                <w:b/>
                <w:sz w:val="24"/>
                <w:szCs w:val="24"/>
              </w:rPr>
              <w:t>Digital Design Using HDL</w:t>
            </w:r>
          </w:p>
        </w:tc>
        <w:tc>
          <w:tcPr>
            <w:tcW w:w="1347" w:type="dxa"/>
          </w:tcPr>
          <w:p w14:paraId="64144E47" w14:textId="77777777" w:rsidR="0060610B" w:rsidRDefault="00C55B97">
            <w:pPr>
              <w:rPr>
                <w:b/>
                <w:sz w:val="24"/>
                <w:szCs w:val="24"/>
              </w:rPr>
            </w:pPr>
            <w:r>
              <w:rPr>
                <w:b/>
                <w:sz w:val="24"/>
                <w:szCs w:val="24"/>
              </w:rPr>
              <w:t>USN:</w:t>
            </w:r>
          </w:p>
        </w:tc>
        <w:tc>
          <w:tcPr>
            <w:tcW w:w="2674" w:type="dxa"/>
          </w:tcPr>
          <w:p w14:paraId="7A0BF7AB" w14:textId="7B06B2F6" w:rsidR="0060610B" w:rsidRDefault="00C55B97">
            <w:pPr>
              <w:rPr>
                <w:b/>
                <w:sz w:val="24"/>
                <w:szCs w:val="24"/>
              </w:rPr>
            </w:pPr>
            <w:r>
              <w:rPr>
                <w:b/>
                <w:sz w:val="24"/>
                <w:szCs w:val="24"/>
              </w:rPr>
              <w:t>4AL17EC06</w:t>
            </w:r>
            <w:r w:rsidR="000D5791">
              <w:rPr>
                <w:b/>
                <w:sz w:val="24"/>
                <w:szCs w:val="24"/>
              </w:rPr>
              <w:t>4</w:t>
            </w:r>
          </w:p>
        </w:tc>
      </w:tr>
      <w:tr w:rsidR="0060610B" w14:paraId="1711B29E" w14:textId="77777777">
        <w:tc>
          <w:tcPr>
            <w:tcW w:w="1910" w:type="dxa"/>
          </w:tcPr>
          <w:p w14:paraId="2687468E" w14:textId="77777777" w:rsidR="0060610B" w:rsidRDefault="00C55B97">
            <w:pPr>
              <w:rPr>
                <w:b/>
                <w:sz w:val="24"/>
                <w:szCs w:val="24"/>
              </w:rPr>
            </w:pPr>
            <w:r>
              <w:rPr>
                <w:b/>
                <w:sz w:val="24"/>
                <w:szCs w:val="24"/>
              </w:rPr>
              <w:t>Topic:</w:t>
            </w:r>
          </w:p>
        </w:tc>
        <w:tc>
          <w:tcPr>
            <w:tcW w:w="4192" w:type="dxa"/>
          </w:tcPr>
          <w:p w14:paraId="2EAA7F2B" w14:textId="77777777" w:rsidR="0060610B" w:rsidRDefault="00C55B97">
            <w:pPr>
              <w:rPr>
                <w:b/>
                <w:sz w:val="24"/>
                <w:szCs w:val="24"/>
              </w:rPr>
            </w:pPr>
            <w:r>
              <w:rPr>
                <w:b/>
                <w:sz w:val="24"/>
                <w:szCs w:val="24"/>
              </w:rPr>
              <w:t>Industry Applications of FPGA, FPGA Business Fundamentals, FPGA vs ASIC Design Flow, FPGA Basics-A Look Under the Hood.</w:t>
            </w:r>
          </w:p>
        </w:tc>
        <w:tc>
          <w:tcPr>
            <w:tcW w:w="1347" w:type="dxa"/>
          </w:tcPr>
          <w:p w14:paraId="5DDD5655" w14:textId="77777777" w:rsidR="0060610B" w:rsidRDefault="00C55B97">
            <w:pPr>
              <w:rPr>
                <w:b/>
                <w:sz w:val="24"/>
                <w:szCs w:val="24"/>
              </w:rPr>
            </w:pPr>
            <w:r>
              <w:rPr>
                <w:b/>
                <w:sz w:val="24"/>
                <w:szCs w:val="24"/>
              </w:rPr>
              <w:t xml:space="preserve">Semester &amp; </w:t>
            </w:r>
            <w:r>
              <w:rPr>
                <w:b/>
                <w:sz w:val="24"/>
                <w:szCs w:val="24"/>
              </w:rPr>
              <w:t>Section:</w:t>
            </w:r>
          </w:p>
        </w:tc>
        <w:tc>
          <w:tcPr>
            <w:tcW w:w="2674" w:type="dxa"/>
          </w:tcPr>
          <w:p w14:paraId="0F45E02F" w14:textId="77777777" w:rsidR="0060610B" w:rsidRDefault="00C55B97">
            <w:pPr>
              <w:rPr>
                <w:b/>
                <w:sz w:val="24"/>
                <w:szCs w:val="24"/>
              </w:rPr>
            </w:pPr>
            <w:r>
              <w:rPr>
                <w:b/>
                <w:sz w:val="24"/>
                <w:szCs w:val="24"/>
              </w:rPr>
              <w:t xml:space="preserve">6th sem </w:t>
            </w:r>
          </w:p>
          <w:p w14:paraId="06B634BC" w14:textId="3838BA8D" w:rsidR="0060610B" w:rsidRDefault="000D5791">
            <w:pPr>
              <w:rPr>
                <w:b/>
                <w:sz w:val="24"/>
                <w:szCs w:val="24"/>
              </w:rPr>
            </w:pPr>
            <w:r>
              <w:rPr>
                <w:b/>
                <w:sz w:val="24"/>
                <w:szCs w:val="24"/>
              </w:rPr>
              <w:t>B</w:t>
            </w:r>
            <w:r w:rsidR="00C55B97">
              <w:rPr>
                <w:b/>
                <w:sz w:val="24"/>
                <w:szCs w:val="24"/>
              </w:rPr>
              <w:t xml:space="preserve"> section</w:t>
            </w:r>
          </w:p>
        </w:tc>
      </w:tr>
      <w:tr w:rsidR="0060610B" w14:paraId="57ADC1BC" w14:textId="77777777">
        <w:tc>
          <w:tcPr>
            <w:tcW w:w="1910" w:type="dxa"/>
          </w:tcPr>
          <w:p w14:paraId="1CFE1238" w14:textId="77777777" w:rsidR="0060610B" w:rsidRDefault="00C55B97">
            <w:pPr>
              <w:rPr>
                <w:b/>
                <w:sz w:val="24"/>
                <w:szCs w:val="24"/>
              </w:rPr>
            </w:pPr>
            <w:r>
              <w:rPr>
                <w:b/>
                <w:sz w:val="24"/>
                <w:szCs w:val="24"/>
              </w:rPr>
              <w:t>GitHub Repository</w:t>
            </w:r>
          </w:p>
        </w:tc>
        <w:tc>
          <w:tcPr>
            <w:tcW w:w="4192" w:type="dxa"/>
          </w:tcPr>
          <w:p w14:paraId="5A0DB85F" w14:textId="3C1BFB6A" w:rsidR="0060610B" w:rsidRDefault="0052627A">
            <w:pPr>
              <w:rPr>
                <w:b/>
                <w:sz w:val="24"/>
                <w:szCs w:val="24"/>
              </w:rPr>
            </w:pPr>
            <w:proofErr w:type="spellStart"/>
            <w:r>
              <w:rPr>
                <w:b/>
                <w:sz w:val="24"/>
                <w:szCs w:val="24"/>
              </w:rPr>
              <w:t>suraksha</w:t>
            </w:r>
            <w:r w:rsidR="00C55B97">
              <w:rPr>
                <w:b/>
                <w:sz w:val="24"/>
                <w:szCs w:val="24"/>
              </w:rPr>
              <w:t>courses</w:t>
            </w:r>
            <w:proofErr w:type="spellEnd"/>
          </w:p>
        </w:tc>
        <w:tc>
          <w:tcPr>
            <w:tcW w:w="1347" w:type="dxa"/>
          </w:tcPr>
          <w:p w14:paraId="5B670008" w14:textId="77777777" w:rsidR="0060610B" w:rsidRDefault="0060610B">
            <w:pPr>
              <w:rPr>
                <w:b/>
                <w:sz w:val="24"/>
                <w:szCs w:val="24"/>
              </w:rPr>
            </w:pPr>
          </w:p>
        </w:tc>
        <w:tc>
          <w:tcPr>
            <w:tcW w:w="2674" w:type="dxa"/>
          </w:tcPr>
          <w:p w14:paraId="197925D9" w14:textId="77777777" w:rsidR="0060610B" w:rsidRDefault="0060610B">
            <w:pPr>
              <w:rPr>
                <w:b/>
                <w:sz w:val="24"/>
                <w:szCs w:val="24"/>
              </w:rPr>
            </w:pPr>
          </w:p>
        </w:tc>
      </w:tr>
    </w:tbl>
    <w:p w14:paraId="3FEE2336" w14:textId="77777777" w:rsidR="0060610B" w:rsidRDefault="0060610B">
      <w:pPr>
        <w:rPr>
          <w:b/>
          <w:sz w:val="24"/>
          <w:szCs w:val="24"/>
        </w:rPr>
      </w:pPr>
    </w:p>
    <w:tbl>
      <w:tblPr>
        <w:tblStyle w:val="TableGrid"/>
        <w:tblW w:w="10078" w:type="dxa"/>
        <w:tblLook w:val="04A0" w:firstRow="1" w:lastRow="0" w:firstColumn="1" w:lastColumn="0" w:noHBand="0" w:noVBand="1"/>
      </w:tblPr>
      <w:tblGrid>
        <w:gridCol w:w="10356"/>
      </w:tblGrid>
      <w:tr w:rsidR="0060610B" w14:paraId="2C22643F" w14:textId="77777777">
        <w:tc>
          <w:tcPr>
            <w:tcW w:w="10078" w:type="dxa"/>
          </w:tcPr>
          <w:p w14:paraId="2DC9A742" w14:textId="77777777" w:rsidR="0060610B" w:rsidRDefault="00C55B97">
            <w:pPr>
              <w:jc w:val="center"/>
              <w:rPr>
                <w:b/>
                <w:sz w:val="24"/>
                <w:szCs w:val="24"/>
              </w:rPr>
            </w:pPr>
            <w:r>
              <w:rPr>
                <w:b/>
                <w:sz w:val="24"/>
                <w:szCs w:val="24"/>
              </w:rPr>
              <w:t>FORENOON SESSION DETAILS</w:t>
            </w:r>
          </w:p>
        </w:tc>
      </w:tr>
      <w:tr w:rsidR="0060610B" w14:paraId="06E4A6D2" w14:textId="77777777">
        <w:tc>
          <w:tcPr>
            <w:tcW w:w="10078" w:type="dxa"/>
          </w:tcPr>
          <w:p w14:paraId="3E6C937D" w14:textId="77777777" w:rsidR="0060610B" w:rsidRDefault="00C55B97">
            <w:pPr>
              <w:rPr>
                <w:b/>
                <w:sz w:val="24"/>
                <w:szCs w:val="24"/>
              </w:rPr>
            </w:pPr>
            <w:r>
              <w:rPr>
                <w:b/>
                <w:sz w:val="24"/>
                <w:szCs w:val="24"/>
              </w:rPr>
              <w:t>Image of session</w:t>
            </w:r>
          </w:p>
          <w:p w14:paraId="6662EAA4" w14:textId="77777777" w:rsidR="0060610B" w:rsidRDefault="00C55B97">
            <w:r>
              <w:rPr>
                <w:noProof/>
              </w:rPr>
              <w:drawing>
                <wp:inline distT="0" distB="0" distL="114300" distR="114300" wp14:anchorId="0C3028F8" wp14:editId="2EA0711C">
                  <wp:extent cx="6275163" cy="2506485"/>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7" cstate="print"/>
                          <a:srcRect l="4815" r="5006" b="745"/>
                          <a:stretch/>
                        </pic:blipFill>
                        <pic:spPr>
                          <a:xfrm>
                            <a:off x="0" y="0"/>
                            <a:ext cx="6275163" cy="2506485"/>
                          </a:xfrm>
                          <a:prstGeom prst="rect">
                            <a:avLst/>
                          </a:prstGeom>
                        </pic:spPr>
                      </pic:pic>
                    </a:graphicData>
                  </a:graphic>
                </wp:inline>
              </w:drawing>
            </w:r>
          </w:p>
          <w:p w14:paraId="7BD0734F" w14:textId="77777777" w:rsidR="0060610B" w:rsidRDefault="00C55B97">
            <w:pPr>
              <w:rPr>
                <w:b/>
                <w:sz w:val="24"/>
                <w:szCs w:val="24"/>
              </w:rPr>
            </w:pPr>
            <w:r>
              <w:rPr>
                <w:noProof/>
              </w:rPr>
              <w:drawing>
                <wp:inline distT="0" distB="0" distL="114300" distR="114300" wp14:anchorId="5C200FCB" wp14:editId="550AC9AB">
                  <wp:extent cx="6260329" cy="2394734"/>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8" cstate="print"/>
                          <a:srcRect l="6097" r="16125" b="-2779"/>
                          <a:stretch/>
                        </pic:blipFill>
                        <pic:spPr>
                          <a:xfrm>
                            <a:off x="0" y="0"/>
                            <a:ext cx="6260329" cy="2394734"/>
                          </a:xfrm>
                          <a:prstGeom prst="rect">
                            <a:avLst/>
                          </a:prstGeom>
                        </pic:spPr>
                      </pic:pic>
                    </a:graphicData>
                  </a:graphic>
                </wp:inline>
              </w:drawing>
            </w:r>
          </w:p>
        </w:tc>
      </w:tr>
      <w:tr w:rsidR="0060610B" w14:paraId="726BE505" w14:textId="77777777">
        <w:tc>
          <w:tcPr>
            <w:tcW w:w="10078" w:type="dxa"/>
          </w:tcPr>
          <w:p w14:paraId="0CE0895A" w14:textId="77777777" w:rsidR="0060610B" w:rsidRDefault="00C55B97">
            <w:pPr>
              <w:rPr>
                <w:b/>
                <w:sz w:val="24"/>
                <w:szCs w:val="24"/>
              </w:rPr>
            </w:pPr>
            <w:r>
              <w:rPr>
                <w:b/>
                <w:sz w:val="24"/>
                <w:szCs w:val="24"/>
              </w:rPr>
              <w:t>Report – Report can be typed or hand written for up to two pages.</w:t>
            </w:r>
          </w:p>
          <w:p w14:paraId="1D339436" w14:textId="77777777" w:rsidR="0060610B" w:rsidRDefault="0060610B">
            <w:pPr>
              <w:rPr>
                <w:noProof/>
              </w:rPr>
            </w:pPr>
          </w:p>
          <w:p w14:paraId="385955D1" w14:textId="77777777" w:rsidR="005D6315" w:rsidRDefault="005D6315">
            <w:pPr>
              <w:rPr>
                <w:noProof/>
              </w:rPr>
            </w:pPr>
          </w:p>
          <w:p w14:paraId="26A1BFB0" w14:textId="77777777" w:rsidR="005D6315" w:rsidRDefault="005D6315">
            <w:pPr>
              <w:rPr>
                <w:noProof/>
              </w:rPr>
            </w:pPr>
          </w:p>
          <w:p w14:paraId="0550901D" w14:textId="77777777" w:rsidR="005D6315" w:rsidRDefault="005D6315">
            <w:pPr>
              <w:rPr>
                <w:noProof/>
              </w:rPr>
            </w:pPr>
          </w:p>
          <w:p w14:paraId="10245EEB" w14:textId="77777777" w:rsidR="005D6315" w:rsidRDefault="005D6315">
            <w:pPr>
              <w:rPr>
                <w:noProof/>
              </w:rPr>
            </w:pPr>
          </w:p>
          <w:p w14:paraId="41369BA4" w14:textId="77777777" w:rsidR="005D6315" w:rsidRDefault="005D6315">
            <w:pPr>
              <w:rPr>
                <w:noProof/>
              </w:rPr>
            </w:pPr>
          </w:p>
          <w:p w14:paraId="2EFE68DF" w14:textId="77777777" w:rsidR="005D6315" w:rsidRDefault="005D6315">
            <w:pPr>
              <w:rPr>
                <w:noProof/>
              </w:rPr>
            </w:pPr>
          </w:p>
          <w:p w14:paraId="2928DE0B" w14:textId="5F4810DE" w:rsidR="005D6315" w:rsidRPr="0052627A" w:rsidRDefault="0052627A" w:rsidP="0052627A">
            <w:pPr>
              <w:rPr>
                <w:rFonts w:asciiTheme="minorHAnsi" w:hAnsiTheme="minorHAnsi" w:cstheme="minorHAnsi"/>
                <w:b/>
                <w:bCs/>
                <w:noProof/>
                <w:sz w:val="32"/>
                <w:szCs w:val="32"/>
              </w:rPr>
            </w:pPr>
            <w:r>
              <w:t xml:space="preserve"> </w:t>
            </w:r>
            <w:r w:rsidRPr="0052627A">
              <w:rPr>
                <w:rFonts w:asciiTheme="minorHAnsi" w:hAnsiTheme="minorHAnsi" w:cstheme="minorHAnsi"/>
                <w:b/>
                <w:bCs/>
                <w:sz w:val="32"/>
                <w:szCs w:val="32"/>
              </w:rPr>
              <w:t>*</w:t>
            </w:r>
            <w:r w:rsidR="005D6315" w:rsidRPr="0052627A">
              <w:rPr>
                <w:rFonts w:asciiTheme="minorHAnsi" w:hAnsiTheme="minorHAnsi" w:cstheme="minorHAnsi"/>
                <w:b/>
                <w:bCs/>
                <w:sz w:val="32"/>
                <w:szCs w:val="32"/>
              </w:rPr>
              <w:t>Industry Applications of FPGA, FPGA Business Fundamentals</w:t>
            </w:r>
            <w:r w:rsidRPr="0052627A">
              <w:rPr>
                <w:rFonts w:asciiTheme="minorHAnsi" w:hAnsiTheme="minorHAnsi" w:cstheme="minorHAnsi"/>
                <w:b/>
                <w:bCs/>
                <w:sz w:val="32"/>
                <w:szCs w:val="32"/>
              </w:rPr>
              <w:t xml:space="preserve">, </w:t>
            </w:r>
            <w:r w:rsidRPr="0052627A">
              <w:rPr>
                <w:rFonts w:asciiTheme="minorHAnsi" w:hAnsiTheme="minorHAnsi" w:cstheme="minorHAnsi"/>
                <w:b/>
                <w:bCs/>
                <w:sz w:val="32"/>
                <w:szCs w:val="32"/>
              </w:rPr>
              <w:t>FPGA vs ASIC Design Flow, FPGA Basics-A Look Under the Hood.</w:t>
            </w:r>
          </w:p>
          <w:p w14:paraId="3131037D" w14:textId="5FF68F49" w:rsidR="005D6315" w:rsidRPr="0052627A" w:rsidRDefault="005D6315">
            <w:pPr>
              <w:rPr>
                <w:rFonts w:asciiTheme="minorHAnsi" w:hAnsiTheme="minorHAnsi" w:cstheme="minorHAnsi"/>
                <w:b/>
                <w:bCs/>
                <w:noProof/>
                <w:sz w:val="32"/>
                <w:szCs w:val="32"/>
              </w:rPr>
            </w:pPr>
          </w:p>
          <w:p w14:paraId="10E3C3A8" w14:textId="0DD38289" w:rsidR="0052627A" w:rsidRPr="0052627A" w:rsidRDefault="0052627A">
            <w:pPr>
              <w:rPr>
                <w:rFonts w:asciiTheme="minorHAnsi" w:hAnsiTheme="minorHAnsi" w:cstheme="minorHAnsi"/>
                <w:b/>
                <w:bCs/>
                <w:color w:val="222222"/>
                <w:sz w:val="32"/>
                <w:szCs w:val="32"/>
                <w:shd w:val="clear" w:color="auto" w:fill="FFFFFF"/>
              </w:rPr>
            </w:pPr>
            <w:r w:rsidRPr="0052627A">
              <w:rPr>
                <w:rFonts w:asciiTheme="minorHAnsi" w:hAnsiTheme="minorHAnsi" w:cstheme="minorHAnsi"/>
                <w:b/>
                <w:bCs/>
                <w:color w:val="222222"/>
                <w:sz w:val="32"/>
                <w:szCs w:val="32"/>
                <w:shd w:val="clear" w:color="auto" w:fill="FFFFFF"/>
              </w:rPr>
              <w:t>Specific application of an FPGA includes digital signal processing, bioinformatics, device controllers, software-defined radio, random logic, ASIC prototyping, medical imaging, computer hardware emulation, integrating multiple SPLDs, voice recognition, cryptography, filtering and communication encoding and many more</w:t>
            </w:r>
          </w:p>
          <w:p w14:paraId="06437E17" w14:textId="6648F44C" w:rsidR="0052627A" w:rsidRPr="0052627A" w:rsidRDefault="0052627A">
            <w:pPr>
              <w:rPr>
                <w:rFonts w:asciiTheme="minorHAnsi" w:hAnsiTheme="minorHAnsi" w:cstheme="minorHAnsi"/>
                <w:b/>
                <w:bCs/>
                <w:noProof/>
                <w:color w:val="222222"/>
                <w:sz w:val="32"/>
                <w:szCs w:val="32"/>
                <w:shd w:val="clear" w:color="auto" w:fill="FFFFFF"/>
              </w:rPr>
            </w:pPr>
          </w:p>
          <w:p w14:paraId="17D0ED71" w14:textId="51F6FC5A" w:rsidR="0052627A" w:rsidRPr="0052627A" w:rsidRDefault="0052627A">
            <w:pPr>
              <w:rPr>
                <w:rFonts w:asciiTheme="minorHAnsi" w:hAnsiTheme="minorHAnsi" w:cstheme="minorHAnsi"/>
                <w:b/>
                <w:bCs/>
                <w:noProof/>
                <w:sz w:val="32"/>
                <w:szCs w:val="32"/>
              </w:rPr>
            </w:pPr>
            <w:r w:rsidRPr="0052627A">
              <w:rPr>
                <w:rFonts w:asciiTheme="minorHAnsi" w:hAnsiTheme="minorHAnsi" w:cstheme="minorHAnsi"/>
                <w:b/>
                <w:bCs/>
                <w:color w:val="222222"/>
                <w:sz w:val="32"/>
                <w:szCs w:val="32"/>
                <w:shd w:val="clear" w:color="auto" w:fill="FFFFFF"/>
              </w:rPr>
              <w:t>FPGAs are predominantly programmed using HDLs (hardware description languages) such as Verilog and VHDL. These languages, which date back to the 1980s and have seen few revisions, are very low level in terms of the abstraction offered to the user</w:t>
            </w:r>
          </w:p>
          <w:p w14:paraId="31E41EF9" w14:textId="1B0806B3" w:rsidR="005D6315" w:rsidRPr="0052627A" w:rsidRDefault="005D6315">
            <w:pPr>
              <w:rPr>
                <w:rFonts w:asciiTheme="minorHAnsi" w:hAnsiTheme="minorHAnsi" w:cstheme="minorHAnsi"/>
                <w:b/>
                <w:bCs/>
                <w:noProof/>
                <w:sz w:val="32"/>
                <w:szCs w:val="32"/>
              </w:rPr>
            </w:pPr>
          </w:p>
          <w:p w14:paraId="1DF5C511" w14:textId="78781509" w:rsidR="0052627A" w:rsidRPr="0052627A" w:rsidRDefault="0052627A">
            <w:pPr>
              <w:rPr>
                <w:rFonts w:asciiTheme="minorHAnsi" w:hAnsiTheme="minorHAnsi" w:cstheme="minorHAnsi"/>
                <w:b/>
                <w:bCs/>
                <w:color w:val="222222"/>
                <w:sz w:val="32"/>
                <w:szCs w:val="32"/>
                <w:shd w:val="clear" w:color="auto" w:fill="FFFFFF"/>
              </w:rPr>
            </w:pPr>
            <w:r w:rsidRPr="0052627A">
              <w:rPr>
                <w:rFonts w:asciiTheme="minorHAnsi" w:hAnsiTheme="minorHAnsi" w:cstheme="minorHAnsi"/>
                <w:b/>
                <w:bCs/>
                <w:color w:val="222222"/>
                <w:sz w:val="32"/>
                <w:szCs w:val="32"/>
                <w:shd w:val="clear" w:color="auto" w:fill="FFFFFF"/>
              </w:rPr>
              <w:t>Summary: Page on 1.an ASIC is a unique type of integrated circuit meant for a specific application while an FPGA is a reprogrammable integrated circuit. Page on 2.an ASIC can no longer be altered once created while an FPGA can. ... FPGA is better than an ASIC when building low volume production circuits.</w:t>
            </w:r>
          </w:p>
          <w:p w14:paraId="1E2DA906" w14:textId="6FEBDD9D" w:rsidR="005D6315" w:rsidRDefault="0052627A">
            <w:pPr>
              <w:rPr>
                <w:noProof/>
              </w:rPr>
            </w:pPr>
            <w:r>
              <w:rPr>
                <w:noProof/>
              </w:rPr>
              <w:drawing>
                <wp:inline distT="0" distB="0" distL="0" distR="0" wp14:anchorId="2D78B7D7" wp14:editId="40FE1EAE">
                  <wp:extent cx="6431280" cy="3322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1280" cy="3322320"/>
                          </a:xfrm>
                          <a:prstGeom prst="rect">
                            <a:avLst/>
                          </a:prstGeom>
                          <a:noFill/>
                          <a:ln>
                            <a:noFill/>
                          </a:ln>
                        </pic:spPr>
                      </pic:pic>
                    </a:graphicData>
                  </a:graphic>
                </wp:inline>
              </w:drawing>
            </w:r>
          </w:p>
          <w:p w14:paraId="1D020AFA" w14:textId="0662FA6C" w:rsidR="005D6315" w:rsidRDefault="005D6315">
            <w:pPr>
              <w:rPr>
                <w:b/>
                <w:sz w:val="24"/>
                <w:szCs w:val="24"/>
              </w:rPr>
            </w:pPr>
          </w:p>
        </w:tc>
      </w:tr>
    </w:tbl>
    <w:p w14:paraId="303DE69B" w14:textId="77777777" w:rsidR="0060610B" w:rsidRDefault="0060610B">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9"/>
        <w:gridCol w:w="2829"/>
        <w:gridCol w:w="2326"/>
        <w:gridCol w:w="2976"/>
      </w:tblGrid>
      <w:tr w:rsidR="0060610B" w14:paraId="4A964E82" w14:textId="77777777">
        <w:tc>
          <w:tcPr>
            <w:tcW w:w="1943" w:type="dxa"/>
          </w:tcPr>
          <w:p w14:paraId="50216552" w14:textId="77777777" w:rsidR="003A0560" w:rsidRDefault="003A0560">
            <w:pPr>
              <w:rPr>
                <w:b/>
                <w:sz w:val="24"/>
                <w:szCs w:val="24"/>
              </w:rPr>
            </w:pPr>
          </w:p>
          <w:p w14:paraId="51C49077" w14:textId="5270E581" w:rsidR="0060610B" w:rsidRDefault="00C55B97">
            <w:pPr>
              <w:rPr>
                <w:b/>
                <w:sz w:val="24"/>
                <w:szCs w:val="24"/>
              </w:rPr>
            </w:pPr>
            <w:r>
              <w:rPr>
                <w:b/>
                <w:sz w:val="24"/>
                <w:szCs w:val="24"/>
              </w:rPr>
              <w:t>Date:</w:t>
            </w:r>
          </w:p>
        </w:tc>
        <w:tc>
          <w:tcPr>
            <w:tcW w:w="2800" w:type="dxa"/>
          </w:tcPr>
          <w:p w14:paraId="1D9D9B01" w14:textId="77777777" w:rsidR="003A0560" w:rsidRDefault="003A0560">
            <w:pPr>
              <w:rPr>
                <w:b/>
                <w:sz w:val="24"/>
                <w:szCs w:val="24"/>
              </w:rPr>
            </w:pPr>
          </w:p>
          <w:p w14:paraId="7CE6FBFE" w14:textId="2C38E45D" w:rsidR="0060610B" w:rsidRDefault="00C55B97">
            <w:pPr>
              <w:rPr>
                <w:b/>
                <w:sz w:val="24"/>
                <w:szCs w:val="24"/>
              </w:rPr>
            </w:pPr>
            <w:r>
              <w:rPr>
                <w:b/>
                <w:sz w:val="24"/>
                <w:szCs w:val="24"/>
              </w:rPr>
              <w:t>1/06/2020</w:t>
            </w:r>
          </w:p>
        </w:tc>
        <w:tc>
          <w:tcPr>
            <w:tcW w:w="2325" w:type="dxa"/>
          </w:tcPr>
          <w:p w14:paraId="1AB3F554" w14:textId="77777777" w:rsidR="003A0560" w:rsidRDefault="003A0560">
            <w:pPr>
              <w:rPr>
                <w:b/>
                <w:sz w:val="24"/>
                <w:szCs w:val="24"/>
              </w:rPr>
            </w:pPr>
          </w:p>
          <w:p w14:paraId="445E4C83" w14:textId="42503953" w:rsidR="0060610B" w:rsidRDefault="00C55B97">
            <w:pPr>
              <w:rPr>
                <w:b/>
                <w:sz w:val="24"/>
                <w:szCs w:val="24"/>
              </w:rPr>
            </w:pPr>
            <w:r>
              <w:rPr>
                <w:b/>
                <w:sz w:val="24"/>
                <w:szCs w:val="24"/>
              </w:rPr>
              <w:t>Name:</w:t>
            </w:r>
          </w:p>
        </w:tc>
        <w:tc>
          <w:tcPr>
            <w:tcW w:w="3010" w:type="dxa"/>
          </w:tcPr>
          <w:p w14:paraId="546FEC68" w14:textId="77777777" w:rsidR="003A0560" w:rsidRDefault="003A0560">
            <w:pPr>
              <w:rPr>
                <w:b/>
                <w:sz w:val="24"/>
                <w:szCs w:val="24"/>
              </w:rPr>
            </w:pPr>
          </w:p>
          <w:p w14:paraId="70AA2690" w14:textId="04D758A2" w:rsidR="0060610B" w:rsidRDefault="00504BF5">
            <w:pPr>
              <w:rPr>
                <w:b/>
                <w:sz w:val="24"/>
                <w:szCs w:val="24"/>
              </w:rPr>
            </w:pPr>
            <w:r>
              <w:rPr>
                <w:b/>
                <w:sz w:val="24"/>
                <w:szCs w:val="24"/>
              </w:rPr>
              <w:t>Pv sai suraksha</w:t>
            </w:r>
          </w:p>
        </w:tc>
      </w:tr>
      <w:tr w:rsidR="0060610B" w14:paraId="5570C97C" w14:textId="77777777">
        <w:tc>
          <w:tcPr>
            <w:tcW w:w="1943" w:type="dxa"/>
          </w:tcPr>
          <w:p w14:paraId="034EB629" w14:textId="77777777" w:rsidR="0060610B" w:rsidRDefault="00C55B97">
            <w:pPr>
              <w:rPr>
                <w:b/>
                <w:sz w:val="24"/>
                <w:szCs w:val="24"/>
              </w:rPr>
            </w:pPr>
            <w:r>
              <w:rPr>
                <w:b/>
                <w:sz w:val="24"/>
                <w:szCs w:val="24"/>
              </w:rPr>
              <w:t>Course:</w:t>
            </w:r>
          </w:p>
        </w:tc>
        <w:tc>
          <w:tcPr>
            <w:tcW w:w="2800" w:type="dxa"/>
          </w:tcPr>
          <w:p w14:paraId="7DAEE9B4" w14:textId="77777777" w:rsidR="0060610B" w:rsidRDefault="00C55B97">
            <w:pPr>
              <w:rPr>
                <w:b/>
                <w:sz w:val="24"/>
                <w:szCs w:val="24"/>
              </w:rPr>
            </w:pPr>
            <w:r>
              <w:rPr>
                <w:b/>
                <w:sz w:val="24"/>
                <w:szCs w:val="24"/>
              </w:rPr>
              <w:t>Python</w:t>
            </w:r>
          </w:p>
        </w:tc>
        <w:tc>
          <w:tcPr>
            <w:tcW w:w="2325" w:type="dxa"/>
          </w:tcPr>
          <w:p w14:paraId="3A48A20B" w14:textId="77777777" w:rsidR="0060610B" w:rsidRDefault="00C55B97">
            <w:pPr>
              <w:rPr>
                <w:b/>
                <w:sz w:val="24"/>
                <w:szCs w:val="24"/>
              </w:rPr>
            </w:pPr>
            <w:r>
              <w:rPr>
                <w:b/>
                <w:sz w:val="24"/>
                <w:szCs w:val="24"/>
              </w:rPr>
              <w:t>USN:</w:t>
            </w:r>
          </w:p>
        </w:tc>
        <w:tc>
          <w:tcPr>
            <w:tcW w:w="3010" w:type="dxa"/>
          </w:tcPr>
          <w:p w14:paraId="0F7D4FF3" w14:textId="2B7208BC" w:rsidR="0060610B" w:rsidRDefault="00C55B97">
            <w:pPr>
              <w:rPr>
                <w:b/>
                <w:sz w:val="24"/>
                <w:szCs w:val="24"/>
              </w:rPr>
            </w:pPr>
            <w:r>
              <w:rPr>
                <w:b/>
                <w:sz w:val="24"/>
                <w:szCs w:val="24"/>
              </w:rPr>
              <w:t>4AL17EC06</w:t>
            </w:r>
            <w:r w:rsidR="003E31AE">
              <w:rPr>
                <w:b/>
                <w:sz w:val="24"/>
                <w:szCs w:val="24"/>
              </w:rPr>
              <w:t>4</w:t>
            </w:r>
          </w:p>
        </w:tc>
      </w:tr>
      <w:tr w:rsidR="0060610B" w14:paraId="1AF3FAFD" w14:textId="77777777">
        <w:tc>
          <w:tcPr>
            <w:tcW w:w="1943" w:type="dxa"/>
          </w:tcPr>
          <w:p w14:paraId="62EE7A54" w14:textId="77777777" w:rsidR="0060610B" w:rsidRDefault="00C55B97">
            <w:pPr>
              <w:rPr>
                <w:b/>
                <w:sz w:val="24"/>
                <w:szCs w:val="24"/>
              </w:rPr>
            </w:pPr>
            <w:r>
              <w:rPr>
                <w:b/>
                <w:sz w:val="24"/>
                <w:szCs w:val="24"/>
              </w:rPr>
              <w:t>Topic:</w:t>
            </w:r>
          </w:p>
        </w:tc>
        <w:tc>
          <w:tcPr>
            <w:tcW w:w="2800" w:type="dxa"/>
          </w:tcPr>
          <w:p w14:paraId="71D7D203" w14:textId="77777777" w:rsidR="0060610B" w:rsidRDefault="00C55B97">
            <w:pPr>
              <w:rPr>
                <w:b/>
                <w:sz w:val="24"/>
                <w:szCs w:val="24"/>
              </w:rPr>
            </w:pPr>
            <w:r>
              <w:rPr>
                <w:b/>
                <w:sz w:val="24"/>
                <w:szCs w:val="24"/>
              </w:rPr>
              <w:t>Collections Module-orderedDict</w:t>
            </w:r>
          </w:p>
          <w:p w14:paraId="7FA0B3B3" w14:textId="77777777" w:rsidR="0060610B" w:rsidRDefault="00C55B97">
            <w:pPr>
              <w:rPr>
                <w:b/>
                <w:sz w:val="24"/>
                <w:szCs w:val="24"/>
              </w:rPr>
            </w:pPr>
            <w:r>
              <w:rPr>
                <w:b/>
                <w:sz w:val="24"/>
                <w:szCs w:val="24"/>
              </w:rPr>
              <w:t>Collections Module-namedtuple</w:t>
            </w:r>
          </w:p>
          <w:p w14:paraId="531AC88C" w14:textId="77777777" w:rsidR="0060610B" w:rsidRDefault="00C55B97">
            <w:pPr>
              <w:rPr>
                <w:b/>
                <w:sz w:val="24"/>
                <w:szCs w:val="24"/>
              </w:rPr>
            </w:pPr>
            <w:r>
              <w:rPr>
                <w:b/>
                <w:sz w:val="24"/>
                <w:szCs w:val="24"/>
              </w:rPr>
              <w:t>Datetime.</w:t>
            </w:r>
          </w:p>
        </w:tc>
        <w:tc>
          <w:tcPr>
            <w:tcW w:w="2325" w:type="dxa"/>
          </w:tcPr>
          <w:p w14:paraId="458C79B4" w14:textId="77777777" w:rsidR="0060610B" w:rsidRDefault="00C55B97">
            <w:pPr>
              <w:rPr>
                <w:b/>
                <w:sz w:val="24"/>
                <w:szCs w:val="24"/>
              </w:rPr>
            </w:pPr>
            <w:r>
              <w:rPr>
                <w:b/>
                <w:sz w:val="24"/>
                <w:szCs w:val="24"/>
              </w:rPr>
              <w:t>Semester &amp; Section:</w:t>
            </w:r>
          </w:p>
        </w:tc>
        <w:tc>
          <w:tcPr>
            <w:tcW w:w="3010" w:type="dxa"/>
          </w:tcPr>
          <w:p w14:paraId="3925B5DF" w14:textId="77777777" w:rsidR="0060610B" w:rsidRDefault="00C55B97">
            <w:pPr>
              <w:rPr>
                <w:b/>
                <w:sz w:val="24"/>
                <w:szCs w:val="24"/>
              </w:rPr>
            </w:pPr>
            <w:r>
              <w:rPr>
                <w:b/>
                <w:sz w:val="24"/>
                <w:szCs w:val="24"/>
              </w:rPr>
              <w:t>6th sem</w:t>
            </w:r>
          </w:p>
          <w:p w14:paraId="76BF10CA" w14:textId="52705BDB" w:rsidR="0060610B" w:rsidRDefault="003E31AE">
            <w:pPr>
              <w:rPr>
                <w:b/>
                <w:sz w:val="24"/>
                <w:szCs w:val="24"/>
              </w:rPr>
            </w:pPr>
            <w:r>
              <w:rPr>
                <w:b/>
                <w:sz w:val="24"/>
                <w:szCs w:val="24"/>
              </w:rPr>
              <w:t>B</w:t>
            </w:r>
            <w:r w:rsidR="00C55B97">
              <w:rPr>
                <w:b/>
                <w:sz w:val="24"/>
                <w:szCs w:val="24"/>
              </w:rPr>
              <w:t xml:space="preserve"> section</w:t>
            </w:r>
          </w:p>
        </w:tc>
      </w:tr>
      <w:tr w:rsidR="0060610B" w14:paraId="4D9D9F8C"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1CF07B14" w14:textId="77777777" w:rsidR="0060610B" w:rsidRDefault="0060610B">
            <w:pPr>
              <w:rPr>
                <w:b/>
                <w:sz w:val="24"/>
                <w:szCs w:val="24"/>
              </w:rPr>
            </w:pPr>
          </w:p>
          <w:p w14:paraId="50AE6676" w14:textId="77777777" w:rsidR="0060610B" w:rsidRDefault="00C55B97">
            <w:pPr>
              <w:rPr>
                <w:b/>
                <w:sz w:val="24"/>
                <w:szCs w:val="24"/>
              </w:rPr>
            </w:pPr>
            <w:r>
              <w:rPr>
                <w:b/>
                <w:sz w:val="24"/>
                <w:szCs w:val="24"/>
              </w:rPr>
              <w:t>AFTERNOON SESSION DETAILS</w:t>
            </w:r>
          </w:p>
        </w:tc>
      </w:tr>
      <w:tr w:rsidR="0060610B" w14:paraId="361BFD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32FEA02B" w14:textId="77777777" w:rsidR="0060610B" w:rsidRDefault="00C55B97">
            <w:pPr>
              <w:rPr>
                <w:b/>
                <w:sz w:val="24"/>
                <w:szCs w:val="24"/>
              </w:rPr>
            </w:pPr>
            <w:r>
              <w:rPr>
                <w:b/>
                <w:sz w:val="24"/>
                <w:szCs w:val="24"/>
              </w:rPr>
              <w:t>Image of session</w:t>
            </w:r>
          </w:p>
          <w:p w14:paraId="6D535115" w14:textId="77777777" w:rsidR="0060610B" w:rsidRDefault="00C55B97">
            <w:pPr>
              <w:rPr>
                <w:b/>
                <w:sz w:val="24"/>
                <w:szCs w:val="24"/>
              </w:rPr>
            </w:pPr>
            <w:r>
              <w:rPr>
                <w:noProof/>
              </w:rPr>
              <w:drawing>
                <wp:inline distT="0" distB="0" distL="114300" distR="114300" wp14:anchorId="7B3174C2" wp14:editId="33592B4A">
                  <wp:extent cx="6274584" cy="2575168"/>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0" cstate="print"/>
                          <a:srcRect r="5790" b="-589"/>
                          <a:stretch/>
                        </pic:blipFill>
                        <pic:spPr>
                          <a:xfrm>
                            <a:off x="0" y="0"/>
                            <a:ext cx="6274584" cy="2575168"/>
                          </a:xfrm>
                          <a:prstGeom prst="rect">
                            <a:avLst/>
                          </a:prstGeom>
                        </pic:spPr>
                      </pic:pic>
                    </a:graphicData>
                  </a:graphic>
                </wp:inline>
              </w:drawing>
            </w:r>
          </w:p>
          <w:p w14:paraId="305A8D10" w14:textId="77777777" w:rsidR="0060610B" w:rsidRDefault="00C55B97">
            <w:pPr>
              <w:rPr>
                <w:b/>
                <w:sz w:val="24"/>
                <w:szCs w:val="24"/>
              </w:rPr>
            </w:pPr>
            <w:r>
              <w:rPr>
                <w:noProof/>
              </w:rPr>
              <w:drawing>
                <wp:inline distT="0" distB="0" distL="114300" distR="114300" wp14:anchorId="7EDE969D" wp14:editId="3C44F1FB">
                  <wp:extent cx="6273377" cy="2902798"/>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1" cstate="print"/>
                          <a:srcRect r="5482"/>
                          <a:stretch/>
                        </pic:blipFill>
                        <pic:spPr>
                          <a:xfrm>
                            <a:off x="0" y="0"/>
                            <a:ext cx="6273377" cy="2902798"/>
                          </a:xfrm>
                          <a:prstGeom prst="rect">
                            <a:avLst/>
                          </a:prstGeom>
                        </pic:spPr>
                      </pic:pic>
                    </a:graphicData>
                  </a:graphic>
                </wp:inline>
              </w:drawing>
            </w:r>
          </w:p>
          <w:p w14:paraId="5256612A" w14:textId="77777777" w:rsidR="0060610B" w:rsidRDefault="0060610B">
            <w:pPr>
              <w:rPr>
                <w:noProof/>
              </w:rPr>
            </w:pPr>
          </w:p>
          <w:p w14:paraId="40E537C9" w14:textId="77777777" w:rsidR="0041752B" w:rsidRDefault="0041752B">
            <w:pPr>
              <w:rPr>
                <w:noProof/>
              </w:rPr>
            </w:pPr>
          </w:p>
          <w:p w14:paraId="0FA06272" w14:textId="77777777" w:rsidR="0041752B" w:rsidRDefault="0041752B">
            <w:pPr>
              <w:rPr>
                <w:noProof/>
              </w:rPr>
            </w:pPr>
          </w:p>
          <w:p w14:paraId="2AE3A2EB" w14:textId="77777777" w:rsidR="0041752B" w:rsidRDefault="0041752B">
            <w:pPr>
              <w:rPr>
                <w:noProof/>
              </w:rPr>
            </w:pPr>
          </w:p>
          <w:p w14:paraId="33603697" w14:textId="77777777" w:rsidR="0041752B" w:rsidRDefault="0041752B">
            <w:pPr>
              <w:rPr>
                <w:noProof/>
              </w:rPr>
            </w:pPr>
          </w:p>
          <w:p w14:paraId="605EDB10" w14:textId="724900B9" w:rsidR="0041752B" w:rsidRPr="0041752B" w:rsidRDefault="0041752B" w:rsidP="0041752B">
            <w:pPr>
              <w:rPr>
                <w:rFonts w:asciiTheme="minorHAnsi" w:hAnsiTheme="minorHAnsi" w:cstheme="minorHAnsi"/>
                <w:b/>
                <w:sz w:val="32"/>
                <w:szCs w:val="32"/>
              </w:rPr>
            </w:pPr>
            <w:r>
              <w:rPr>
                <w:noProof/>
              </w:rPr>
              <w:t>*</w:t>
            </w:r>
            <w:r>
              <w:rPr>
                <w:b/>
                <w:sz w:val="24"/>
                <w:szCs w:val="24"/>
              </w:rPr>
              <w:t xml:space="preserve"> </w:t>
            </w:r>
            <w:r w:rsidRPr="0041752B">
              <w:rPr>
                <w:rFonts w:asciiTheme="minorHAnsi" w:hAnsiTheme="minorHAnsi" w:cstheme="minorHAnsi"/>
                <w:b/>
                <w:sz w:val="32"/>
                <w:szCs w:val="32"/>
              </w:rPr>
              <w:t>Collections Module-</w:t>
            </w:r>
            <w:proofErr w:type="spellStart"/>
            <w:r w:rsidRPr="0041752B">
              <w:rPr>
                <w:rFonts w:asciiTheme="minorHAnsi" w:hAnsiTheme="minorHAnsi" w:cstheme="minorHAnsi"/>
                <w:b/>
                <w:sz w:val="32"/>
                <w:szCs w:val="32"/>
              </w:rPr>
              <w:t>orderedDict</w:t>
            </w:r>
            <w:proofErr w:type="spellEnd"/>
            <w:r w:rsidRPr="0041752B">
              <w:rPr>
                <w:rFonts w:asciiTheme="minorHAnsi" w:hAnsiTheme="minorHAnsi" w:cstheme="minorHAnsi"/>
                <w:b/>
                <w:sz w:val="32"/>
                <w:szCs w:val="32"/>
              </w:rPr>
              <w:t xml:space="preserve"> c</w:t>
            </w:r>
            <w:r w:rsidRPr="0041752B">
              <w:rPr>
                <w:rFonts w:asciiTheme="minorHAnsi" w:hAnsiTheme="minorHAnsi" w:cstheme="minorHAnsi"/>
                <w:b/>
                <w:sz w:val="32"/>
                <w:szCs w:val="32"/>
              </w:rPr>
              <w:t>ollections Module-</w:t>
            </w:r>
            <w:proofErr w:type="spellStart"/>
            <w:proofErr w:type="gramStart"/>
            <w:r w:rsidRPr="0041752B">
              <w:rPr>
                <w:rFonts w:asciiTheme="minorHAnsi" w:hAnsiTheme="minorHAnsi" w:cstheme="minorHAnsi"/>
                <w:b/>
                <w:sz w:val="32"/>
                <w:szCs w:val="32"/>
              </w:rPr>
              <w:t>namedtuple</w:t>
            </w:r>
            <w:proofErr w:type="spellEnd"/>
            <w:r w:rsidRPr="0041752B">
              <w:rPr>
                <w:rFonts w:asciiTheme="minorHAnsi" w:hAnsiTheme="minorHAnsi" w:cstheme="minorHAnsi"/>
                <w:b/>
                <w:sz w:val="32"/>
                <w:szCs w:val="32"/>
              </w:rPr>
              <w:t xml:space="preserve">  </w:t>
            </w:r>
            <w:r w:rsidRPr="0041752B">
              <w:rPr>
                <w:rFonts w:asciiTheme="minorHAnsi" w:hAnsiTheme="minorHAnsi" w:cstheme="minorHAnsi"/>
                <w:b/>
                <w:sz w:val="32"/>
                <w:szCs w:val="32"/>
              </w:rPr>
              <w:t>Datetime</w:t>
            </w:r>
            <w:proofErr w:type="gramEnd"/>
          </w:p>
          <w:p w14:paraId="4A4CDA93" w14:textId="77777777" w:rsidR="0041752B" w:rsidRPr="0041752B" w:rsidRDefault="0041752B" w:rsidP="0041752B">
            <w:pPr>
              <w:shd w:val="clear" w:color="auto" w:fill="FFFFFF"/>
              <w:rPr>
                <w:rFonts w:asciiTheme="minorHAnsi" w:eastAsia="Times New Roman" w:hAnsiTheme="minorHAnsi" w:cstheme="minorHAnsi"/>
                <w:b/>
                <w:color w:val="222222"/>
                <w:sz w:val="32"/>
                <w:szCs w:val="32"/>
                <w:lang w:val="en-IN" w:eastAsia="en-IN"/>
              </w:rPr>
            </w:pPr>
            <w:r w:rsidRPr="0041752B">
              <w:rPr>
                <w:rFonts w:asciiTheme="minorHAnsi" w:eastAsia="Times New Roman" w:hAnsiTheme="minorHAnsi" w:cstheme="minorHAnsi"/>
                <w:b/>
                <w:i/>
                <w:iCs/>
                <w:color w:val="222222"/>
                <w:sz w:val="32"/>
                <w:szCs w:val="32"/>
                <w:lang w:val="en-IN" w:eastAsia="en-IN"/>
              </w:rPr>
              <w:t>class </w:t>
            </w:r>
            <w:proofErr w:type="spellStart"/>
            <w:proofErr w:type="gramStart"/>
            <w:r w:rsidRPr="0041752B">
              <w:rPr>
                <w:rFonts w:asciiTheme="minorHAnsi" w:eastAsia="Times New Roman" w:hAnsiTheme="minorHAnsi" w:cstheme="minorHAnsi"/>
                <w:b/>
                <w:color w:val="222222"/>
                <w:sz w:val="32"/>
                <w:szCs w:val="32"/>
                <w:lang w:val="en-IN" w:eastAsia="en-IN"/>
              </w:rPr>
              <w:t>collections.ChainMap</w:t>
            </w:r>
            <w:proofErr w:type="spellEnd"/>
            <w:proofErr w:type="gramEnd"/>
            <w:r w:rsidRPr="0041752B">
              <w:rPr>
                <w:rFonts w:asciiTheme="minorHAnsi" w:eastAsia="Times New Roman" w:hAnsiTheme="minorHAnsi" w:cstheme="minorHAnsi"/>
                <w:b/>
                <w:color w:val="222222"/>
                <w:sz w:val="32"/>
                <w:szCs w:val="32"/>
                <w:lang w:val="en-IN" w:eastAsia="en-IN"/>
              </w:rPr>
              <w:t>(</w:t>
            </w:r>
            <w:r w:rsidRPr="0041752B">
              <w:rPr>
                <w:rFonts w:asciiTheme="minorHAnsi" w:eastAsia="Times New Roman" w:hAnsiTheme="minorHAnsi" w:cstheme="minorHAnsi"/>
                <w:b/>
                <w:i/>
                <w:iCs/>
                <w:color w:val="222222"/>
                <w:sz w:val="32"/>
                <w:szCs w:val="32"/>
                <w:lang w:val="en-IN" w:eastAsia="en-IN"/>
              </w:rPr>
              <w:t>*maps</w:t>
            </w:r>
            <w:r w:rsidRPr="0041752B">
              <w:rPr>
                <w:rFonts w:asciiTheme="minorHAnsi" w:eastAsia="Times New Roman" w:hAnsiTheme="minorHAnsi" w:cstheme="minorHAnsi"/>
                <w:b/>
                <w:color w:val="222222"/>
                <w:sz w:val="32"/>
                <w:szCs w:val="32"/>
                <w:lang w:val="en-IN" w:eastAsia="en-IN"/>
              </w:rPr>
              <w:t>)</w:t>
            </w:r>
          </w:p>
          <w:p w14:paraId="016A0B3A" w14:textId="75ADAD1E" w:rsidR="0041752B" w:rsidRPr="0041752B" w:rsidRDefault="0041752B" w:rsidP="0041752B">
            <w:pPr>
              <w:shd w:val="clear" w:color="auto" w:fill="FFFFFF"/>
              <w:spacing w:after="100" w:afterAutospacing="1" w:line="336" w:lineRule="atLeast"/>
              <w:jc w:val="both"/>
              <w:rPr>
                <w:rFonts w:asciiTheme="minorHAnsi" w:eastAsia="Times New Roman" w:hAnsiTheme="minorHAnsi" w:cstheme="minorHAnsi"/>
                <w:b/>
                <w:color w:val="222222"/>
                <w:sz w:val="32"/>
                <w:szCs w:val="32"/>
                <w:lang w:val="en-IN" w:eastAsia="en-IN"/>
              </w:rPr>
            </w:pPr>
            <w:r>
              <w:rPr>
                <w:rFonts w:asciiTheme="minorHAnsi" w:eastAsia="Times New Roman" w:hAnsiTheme="minorHAnsi" w:cstheme="minorHAnsi"/>
                <w:b/>
                <w:color w:val="222222"/>
                <w:sz w:val="32"/>
                <w:szCs w:val="32"/>
                <w:lang w:val="en-IN" w:eastAsia="en-IN"/>
              </w:rPr>
              <w:t xml:space="preserve"> </w:t>
            </w:r>
            <w:r w:rsidRPr="0041752B">
              <w:rPr>
                <w:rFonts w:asciiTheme="minorHAnsi" w:eastAsia="Times New Roman" w:hAnsiTheme="minorHAnsi" w:cstheme="minorHAnsi"/>
                <w:b/>
                <w:color w:val="222222"/>
                <w:sz w:val="32"/>
                <w:szCs w:val="32"/>
                <w:lang w:val="en-IN" w:eastAsia="en-IN"/>
              </w:rPr>
              <w:t>A </w:t>
            </w:r>
            <w:proofErr w:type="spellStart"/>
            <w:r w:rsidRPr="0041752B">
              <w:rPr>
                <w:rFonts w:asciiTheme="minorHAnsi" w:eastAsia="Times New Roman" w:hAnsiTheme="minorHAnsi" w:cstheme="minorHAnsi"/>
                <w:b/>
                <w:color w:val="222222"/>
                <w:sz w:val="32"/>
                <w:szCs w:val="32"/>
                <w:lang w:val="en-IN" w:eastAsia="en-IN"/>
              </w:rPr>
              <w:fldChar w:fldCharType="begin"/>
            </w:r>
            <w:r w:rsidRPr="0041752B">
              <w:rPr>
                <w:rFonts w:asciiTheme="minorHAnsi" w:eastAsia="Times New Roman" w:hAnsiTheme="minorHAnsi" w:cstheme="minorHAnsi"/>
                <w:b/>
                <w:color w:val="222222"/>
                <w:sz w:val="32"/>
                <w:szCs w:val="32"/>
                <w:lang w:val="en-IN" w:eastAsia="en-IN"/>
              </w:rPr>
              <w:instrText xml:space="preserve"> HYPERLINK "https://docs.python.org/3/library/collections.html" \l "collections.ChainMap" \o "collections.ChainMap" </w:instrText>
            </w:r>
            <w:r w:rsidRPr="0041752B">
              <w:rPr>
                <w:rFonts w:asciiTheme="minorHAnsi" w:eastAsia="Times New Roman" w:hAnsiTheme="minorHAnsi" w:cstheme="minorHAnsi"/>
                <w:b/>
                <w:color w:val="222222"/>
                <w:sz w:val="32"/>
                <w:szCs w:val="32"/>
                <w:lang w:val="en-IN" w:eastAsia="en-IN"/>
              </w:rPr>
              <w:fldChar w:fldCharType="separate"/>
            </w:r>
            <w:r w:rsidRPr="0041752B">
              <w:rPr>
                <w:rFonts w:asciiTheme="minorHAnsi" w:eastAsia="Times New Roman" w:hAnsiTheme="minorHAnsi" w:cstheme="minorHAnsi"/>
                <w:b/>
                <w:color w:val="6363BB"/>
                <w:sz w:val="32"/>
                <w:szCs w:val="32"/>
                <w:lang w:val="en-IN" w:eastAsia="en-IN"/>
              </w:rPr>
              <w:t>ChainMap</w:t>
            </w:r>
            <w:proofErr w:type="spellEnd"/>
            <w:r w:rsidRPr="0041752B">
              <w:rPr>
                <w:rFonts w:asciiTheme="minorHAnsi" w:eastAsia="Times New Roman" w:hAnsiTheme="minorHAnsi" w:cstheme="minorHAnsi"/>
                <w:b/>
                <w:color w:val="222222"/>
                <w:sz w:val="32"/>
                <w:szCs w:val="32"/>
                <w:lang w:val="en-IN" w:eastAsia="en-IN"/>
              </w:rPr>
              <w:fldChar w:fldCharType="end"/>
            </w:r>
            <w:r w:rsidRPr="0041752B">
              <w:rPr>
                <w:rFonts w:asciiTheme="minorHAnsi" w:eastAsia="Times New Roman" w:hAnsiTheme="minorHAnsi" w:cstheme="minorHAnsi"/>
                <w:b/>
                <w:color w:val="222222"/>
                <w:sz w:val="32"/>
                <w:szCs w:val="32"/>
                <w:lang w:val="en-IN" w:eastAsia="en-IN"/>
              </w:rPr>
              <w:t xml:space="preserve"> groups multiple </w:t>
            </w:r>
            <w:proofErr w:type="spellStart"/>
            <w:r w:rsidRPr="0041752B">
              <w:rPr>
                <w:rFonts w:asciiTheme="minorHAnsi" w:eastAsia="Times New Roman" w:hAnsiTheme="minorHAnsi" w:cstheme="minorHAnsi"/>
                <w:b/>
                <w:color w:val="222222"/>
                <w:sz w:val="32"/>
                <w:szCs w:val="32"/>
                <w:lang w:val="en-IN" w:eastAsia="en-IN"/>
              </w:rPr>
              <w:t>dicts</w:t>
            </w:r>
            <w:proofErr w:type="spellEnd"/>
            <w:r w:rsidRPr="0041752B">
              <w:rPr>
                <w:rFonts w:asciiTheme="minorHAnsi" w:eastAsia="Times New Roman" w:hAnsiTheme="minorHAnsi" w:cstheme="minorHAnsi"/>
                <w:b/>
                <w:color w:val="222222"/>
                <w:sz w:val="32"/>
                <w:szCs w:val="32"/>
                <w:lang w:val="en-IN" w:eastAsia="en-IN"/>
              </w:rPr>
              <w:t xml:space="preserve"> or other mappings together to create a single, updateable view. If no </w:t>
            </w:r>
            <w:r w:rsidRPr="0041752B">
              <w:rPr>
                <w:rFonts w:asciiTheme="minorHAnsi" w:eastAsia="Times New Roman" w:hAnsiTheme="minorHAnsi" w:cstheme="minorHAnsi"/>
                <w:b/>
                <w:i/>
                <w:iCs/>
                <w:color w:val="222222"/>
                <w:sz w:val="32"/>
                <w:szCs w:val="32"/>
                <w:lang w:val="en-IN" w:eastAsia="en-IN"/>
              </w:rPr>
              <w:t>maps</w:t>
            </w:r>
            <w:r w:rsidRPr="0041752B">
              <w:rPr>
                <w:rFonts w:asciiTheme="minorHAnsi" w:eastAsia="Times New Roman" w:hAnsiTheme="minorHAnsi" w:cstheme="minorHAnsi"/>
                <w:b/>
                <w:color w:val="222222"/>
                <w:sz w:val="32"/>
                <w:szCs w:val="32"/>
                <w:lang w:val="en-IN" w:eastAsia="en-IN"/>
              </w:rPr>
              <w:t> are specified, a single empty dictionary is provided so that a new chain always has at least one mapping.</w:t>
            </w:r>
          </w:p>
          <w:p w14:paraId="5C3D7108" w14:textId="22D7581A" w:rsidR="0041752B" w:rsidRPr="0041752B" w:rsidRDefault="0041752B" w:rsidP="0041752B">
            <w:pPr>
              <w:shd w:val="clear" w:color="auto" w:fill="FFFFFF"/>
              <w:spacing w:before="100" w:beforeAutospacing="1" w:after="100" w:afterAutospacing="1" w:line="336" w:lineRule="atLeast"/>
              <w:jc w:val="both"/>
              <w:rPr>
                <w:rFonts w:asciiTheme="minorHAnsi" w:eastAsia="Times New Roman" w:hAnsiTheme="minorHAnsi" w:cstheme="minorHAnsi"/>
                <w:b/>
                <w:color w:val="222222"/>
                <w:sz w:val="32"/>
                <w:szCs w:val="32"/>
                <w:lang w:val="en-IN" w:eastAsia="en-IN"/>
              </w:rPr>
            </w:pPr>
            <w:r>
              <w:rPr>
                <w:rFonts w:asciiTheme="minorHAnsi" w:eastAsia="Times New Roman" w:hAnsiTheme="minorHAnsi" w:cstheme="minorHAnsi"/>
                <w:b/>
                <w:color w:val="222222"/>
                <w:sz w:val="32"/>
                <w:szCs w:val="32"/>
                <w:lang w:val="en-IN" w:eastAsia="en-IN"/>
              </w:rPr>
              <w:t xml:space="preserve"> </w:t>
            </w:r>
            <w:r w:rsidRPr="0041752B">
              <w:rPr>
                <w:rFonts w:asciiTheme="minorHAnsi" w:eastAsia="Times New Roman" w:hAnsiTheme="minorHAnsi" w:cstheme="minorHAnsi"/>
                <w:b/>
                <w:color w:val="222222"/>
                <w:sz w:val="32"/>
                <w:szCs w:val="32"/>
                <w:lang w:val="en-IN" w:eastAsia="en-IN"/>
              </w:rPr>
              <w:t>The underlying mappings are stored in a list. That list is public and can be accessed or updated using the </w:t>
            </w:r>
            <w:r w:rsidRPr="0041752B">
              <w:rPr>
                <w:rFonts w:asciiTheme="minorHAnsi" w:eastAsia="Times New Roman" w:hAnsiTheme="minorHAnsi" w:cstheme="minorHAnsi"/>
                <w:b/>
                <w:i/>
                <w:iCs/>
                <w:color w:val="222222"/>
                <w:sz w:val="32"/>
                <w:szCs w:val="32"/>
                <w:lang w:val="en-IN" w:eastAsia="en-IN"/>
              </w:rPr>
              <w:t>maps</w:t>
            </w:r>
            <w:r w:rsidRPr="0041752B">
              <w:rPr>
                <w:rFonts w:asciiTheme="minorHAnsi" w:eastAsia="Times New Roman" w:hAnsiTheme="minorHAnsi" w:cstheme="minorHAnsi"/>
                <w:b/>
                <w:color w:val="222222"/>
                <w:sz w:val="32"/>
                <w:szCs w:val="32"/>
                <w:lang w:val="en-IN" w:eastAsia="en-IN"/>
              </w:rPr>
              <w:t> attribute. There is no other state.</w:t>
            </w:r>
          </w:p>
          <w:p w14:paraId="3C262C41" w14:textId="3A5BAF31" w:rsidR="0041752B" w:rsidRPr="0041752B" w:rsidRDefault="0041752B" w:rsidP="0041752B">
            <w:pPr>
              <w:shd w:val="clear" w:color="auto" w:fill="FFFFFF"/>
              <w:spacing w:before="100" w:beforeAutospacing="1" w:after="100" w:afterAutospacing="1" w:line="336" w:lineRule="atLeast"/>
              <w:jc w:val="both"/>
              <w:rPr>
                <w:rFonts w:asciiTheme="minorHAnsi" w:eastAsia="Times New Roman" w:hAnsiTheme="minorHAnsi" w:cstheme="minorHAnsi"/>
                <w:b/>
                <w:color w:val="222222"/>
                <w:sz w:val="32"/>
                <w:szCs w:val="32"/>
                <w:lang w:val="en-IN" w:eastAsia="en-IN"/>
              </w:rPr>
            </w:pPr>
            <w:r>
              <w:rPr>
                <w:rFonts w:asciiTheme="minorHAnsi" w:eastAsia="Times New Roman" w:hAnsiTheme="minorHAnsi" w:cstheme="minorHAnsi"/>
                <w:b/>
                <w:color w:val="222222"/>
                <w:sz w:val="32"/>
                <w:szCs w:val="32"/>
                <w:lang w:val="en-IN" w:eastAsia="en-IN"/>
              </w:rPr>
              <w:t xml:space="preserve"> </w:t>
            </w:r>
            <w:r w:rsidRPr="0041752B">
              <w:rPr>
                <w:rFonts w:asciiTheme="minorHAnsi" w:eastAsia="Times New Roman" w:hAnsiTheme="minorHAnsi" w:cstheme="minorHAnsi"/>
                <w:b/>
                <w:color w:val="222222"/>
                <w:sz w:val="32"/>
                <w:szCs w:val="32"/>
                <w:lang w:val="en-IN" w:eastAsia="en-IN"/>
              </w:rPr>
              <w:t>Lookups search the underlying mappings successively until a key is found. In contrast, writes, updates, and deletions only operate on the first mapping.</w:t>
            </w:r>
          </w:p>
          <w:p w14:paraId="1F7C9195" w14:textId="6A5CCB28" w:rsidR="0041752B" w:rsidRPr="0041752B" w:rsidRDefault="0041752B" w:rsidP="0041752B">
            <w:pPr>
              <w:shd w:val="clear" w:color="auto" w:fill="FFFFFF"/>
              <w:spacing w:before="100" w:beforeAutospacing="1" w:after="100" w:afterAutospacing="1" w:line="336" w:lineRule="atLeast"/>
              <w:jc w:val="both"/>
              <w:rPr>
                <w:rFonts w:asciiTheme="minorHAnsi" w:eastAsia="Times New Roman" w:hAnsiTheme="minorHAnsi" w:cstheme="minorHAnsi"/>
                <w:b/>
                <w:color w:val="222222"/>
                <w:sz w:val="32"/>
                <w:szCs w:val="32"/>
                <w:lang w:val="en-IN" w:eastAsia="en-IN"/>
              </w:rPr>
            </w:pPr>
            <w:r>
              <w:rPr>
                <w:rFonts w:asciiTheme="minorHAnsi" w:eastAsia="Times New Roman" w:hAnsiTheme="minorHAnsi" w:cstheme="minorHAnsi"/>
                <w:b/>
                <w:color w:val="222222"/>
                <w:sz w:val="32"/>
                <w:szCs w:val="32"/>
                <w:lang w:val="en-IN" w:eastAsia="en-IN"/>
              </w:rPr>
              <w:t xml:space="preserve"> </w:t>
            </w:r>
            <w:r w:rsidRPr="0041752B">
              <w:rPr>
                <w:rFonts w:asciiTheme="minorHAnsi" w:eastAsia="Times New Roman" w:hAnsiTheme="minorHAnsi" w:cstheme="minorHAnsi"/>
                <w:b/>
                <w:color w:val="222222"/>
                <w:sz w:val="32"/>
                <w:szCs w:val="32"/>
                <w:lang w:val="en-IN" w:eastAsia="en-IN"/>
              </w:rPr>
              <w:t>A </w:t>
            </w:r>
            <w:proofErr w:type="spellStart"/>
            <w:r w:rsidRPr="0041752B">
              <w:rPr>
                <w:rFonts w:asciiTheme="minorHAnsi" w:eastAsia="Times New Roman" w:hAnsiTheme="minorHAnsi" w:cstheme="minorHAnsi"/>
                <w:b/>
                <w:color w:val="222222"/>
                <w:sz w:val="32"/>
                <w:szCs w:val="32"/>
                <w:lang w:val="en-IN" w:eastAsia="en-IN"/>
              </w:rPr>
              <w:fldChar w:fldCharType="begin"/>
            </w:r>
            <w:r w:rsidRPr="0041752B">
              <w:rPr>
                <w:rFonts w:asciiTheme="minorHAnsi" w:eastAsia="Times New Roman" w:hAnsiTheme="minorHAnsi" w:cstheme="minorHAnsi"/>
                <w:b/>
                <w:color w:val="222222"/>
                <w:sz w:val="32"/>
                <w:szCs w:val="32"/>
                <w:lang w:val="en-IN" w:eastAsia="en-IN"/>
              </w:rPr>
              <w:instrText xml:space="preserve"> HYPERLINK "https://docs.python.org/3/library/collections.html" \l "collections.ChainMap" \o "collections.ChainMap" </w:instrText>
            </w:r>
            <w:r w:rsidRPr="0041752B">
              <w:rPr>
                <w:rFonts w:asciiTheme="minorHAnsi" w:eastAsia="Times New Roman" w:hAnsiTheme="minorHAnsi" w:cstheme="minorHAnsi"/>
                <w:b/>
                <w:color w:val="222222"/>
                <w:sz w:val="32"/>
                <w:szCs w:val="32"/>
                <w:lang w:val="en-IN" w:eastAsia="en-IN"/>
              </w:rPr>
              <w:fldChar w:fldCharType="separate"/>
            </w:r>
            <w:r w:rsidRPr="0041752B">
              <w:rPr>
                <w:rFonts w:asciiTheme="minorHAnsi" w:eastAsia="Times New Roman" w:hAnsiTheme="minorHAnsi" w:cstheme="minorHAnsi"/>
                <w:b/>
                <w:color w:val="6363BB"/>
                <w:sz w:val="32"/>
                <w:szCs w:val="32"/>
                <w:lang w:val="en-IN" w:eastAsia="en-IN"/>
              </w:rPr>
              <w:t>ChainMap</w:t>
            </w:r>
            <w:proofErr w:type="spellEnd"/>
            <w:r w:rsidRPr="0041752B">
              <w:rPr>
                <w:rFonts w:asciiTheme="minorHAnsi" w:eastAsia="Times New Roman" w:hAnsiTheme="minorHAnsi" w:cstheme="minorHAnsi"/>
                <w:b/>
                <w:color w:val="222222"/>
                <w:sz w:val="32"/>
                <w:szCs w:val="32"/>
                <w:lang w:val="en-IN" w:eastAsia="en-IN"/>
              </w:rPr>
              <w:fldChar w:fldCharType="end"/>
            </w:r>
            <w:r w:rsidRPr="0041752B">
              <w:rPr>
                <w:rFonts w:asciiTheme="minorHAnsi" w:eastAsia="Times New Roman" w:hAnsiTheme="minorHAnsi" w:cstheme="minorHAnsi"/>
                <w:b/>
                <w:color w:val="222222"/>
                <w:sz w:val="32"/>
                <w:szCs w:val="32"/>
                <w:lang w:val="en-IN" w:eastAsia="en-IN"/>
              </w:rPr>
              <w:t> incorporates the underlying mappings by reference. So, if one of the underlying mappings gets updated, those changes will be reflected in </w:t>
            </w:r>
            <w:proofErr w:type="spellStart"/>
            <w:r w:rsidRPr="0041752B">
              <w:rPr>
                <w:rFonts w:asciiTheme="minorHAnsi" w:eastAsia="Times New Roman" w:hAnsiTheme="minorHAnsi" w:cstheme="minorHAnsi"/>
                <w:b/>
                <w:color w:val="222222"/>
                <w:sz w:val="32"/>
                <w:szCs w:val="32"/>
                <w:lang w:val="en-IN" w:eastAsia="en-IN"/>
              </w:rPr>
              <w:fldChar w:fldCharType="begin"/>
            </w:r>
            <w:r w:rsidRPr="0041752B">
              <w:rPr>
                <w:rFonts w:asciiTheme="minorHAnsi" w:eastAsia="Times New Roman" w:hAnsiTheme="minorHAnsi" w:cstheme="minorHAnsi"/>
                <w:b/>
                <w:color w:val="222222"/>
                <w:sz w:val="32"/>
                <w:szCs w:val="32"/>
                <w:lang w:val="en-IN" w:eastAsia="en-IN"/>
              </w:rPr>
              <w:instrText xml:space="preserve"> HYPERLINK "https://docs.python.org/3/library/collections.html" \l "collections.ChainMap" \o "collections.ChainMap" </w:instrText>
            </w:r>
            <w:r w:rsidRPr="0041752B">
              <w:rPr>
                <w:rFonts w:asciiTheme="minorHAnsi" w:eastAsia="Times New Roman" w:hAnsiTheme="minorHAnsi" w:cstheme="minorHAnsi"/>
                <w:b/>
                <w:color w:val="222222"/>
                <w:sz w:val="32"/>
                <w:szCs w:val="32"/>
                <w:lang w:val="en-IN" w:eastAsia="en-IN"/>
              </w:rPr>
              <w:fldChar w:fldCharType="separate"/>
            </w:r>
            <w:r w:rsidRPr="0041752B">
              <w:rPr>
                <w:rFonts w:asciiTheme="minorHAnsi" w:eastAsia="Times New Roman" w:hAnsiTheme="minorHAnsi" w:cstheme="minorHAnsi"/>
                <w:b/>
                <w:color w:val="6363BB"/>
                <w:sz w:val="32"/>
                <w:szCs w:val="32"/>
                <w:lang w:val="en-IN" w:eastAsia="en-IN"/>
              </w:rPr>
              <w:t>ChainMap</w:t>
            </w:r>
            <w:proofErr w:type="spellEnd"/>
            <w:r w:rsidRPr="0041752B">
              <w:rPr>
                <w:rFonts w:asciiTheme="minorHAnsi" w:eastAsia="Times New Roman" w:hAnsiTheme="minorHAnsi" w:cstheme="minorHAnsi"/>
                <w:b/>
                <w:color w:val="222222"/>
                <w:sz w:val="32"/>
                <w:szCs w:val="32"/>
                <w:lang w:val="en-IN" w:eastAsia="en-IN"/>
              </w:rPr>
              <w:fldChar w:fldCharType="end"/>
            </w:r>
            <w:r w:rsidRPr="0041752B">
              <w:rPr>
                <w:rFonts w:asciiTheme="minorHAnsi" w:eastAsia="Times New Roman" w:hAnsiTheme="minorHAnsi" w:cstheme="minorHAnsi"/>
                <w:b/>
                <w:color w:val="222222"/>
                <w:sz w:val="32"/>
                <w:szCs w:val="32"/>
                <w:lang w:val="en-IN" w:eastAsia="en-IN"/>
              </w:rPr>
              <w:t>.</w:t>
            </w:r>
          </w:p>
          <w:p w14:paraId="08E9BE0D" w14:textId="04EAAE01" w:rsidR="0041752B" w:rsidRPr="0041752B" w:rsidRDefault="0041752B" w:rsidP="0041752B">
            <w:pPr>
              <w:shd w:val="clear" w:color="auto" w:fill="FFFFFF"/>
              <w:spacing w:before="100" w:beforeAutospacing="1" w:after="100" w:afterAutospacing="1" w:line="336" w:lineRule="atLeast"/>
              <w:jc w:val="both"/>
              <w:rPr>
                <w:rFonts w:asciiTheme="minorHAnsi" w:eastAsia="Times New Roman" w:hAnsiTheme="minorHAnsi" w:cstheme="minorHAnsi"/>
                <w:b/>
                <w:color w:val="222222"/>
                <w:sz w:val="32"/>
                <w:szCs w:val="32"/>
                <w:lang w:val="en-IN" w:eastAsia="en-IN"/>
              </w:rPr>
            </w:pPr>
            <w:r>
              <w:rPr>
                <w:rFonts w:asciiTheme="minorHAnsi" w:eastAsia="Times New Roman" w:hAnsiTheme="minorHAnsi" w:cstheme="minorHAnsi"/>
                <w:b/>
                <w:color w:val="222222"/>
                <w:sz w:val="32"/>
                <w:szCs w:val="32"/>
                <w:lang w:val="en-IN" w:eastAsia="en-IN"/>
              </w:rPr>
              <w:t xml:space="preserve"> </w:t>
            </w:r>
            <w:r w:rsidRPr="0041752B">
              <w:rPr>
                <w:rFonts w:asciiTheme="minorHAnsi" w:eastAsia="Times New Roman" w:hAnsiTheme="minorHAnsi" w:cstheme="minorHAnsi"/>
                <w:b/>
                <w:color w:val="222222"/>
                <w:sz w:val="32"/>
                <w:szCs w:val="32"/>
                <w:lang w:val="en-IN" w:eastAsia="en-IN"/>
              </w:rPr>
              <w:t>All of the usual dictionary methods are supported. In addition, there is a </w:t>
            </w:r>
            <w:r w:rsidRPr="0041752B">
              <w:rPr>
                <w:rFonts w:asciiTheme="minorHAnsi" w:eastAsia="Times New Roman" w:hAnsiTheme="minorHAnsi" w:cstheme="minorHAnsi"/>
                <w:b/>
                <w:i/>
                <w:iCs/>
                <w:color w:val="222222"/>
                <w:sz w:val="32"/>
                <w:szCs w:val="32"/>
                <w:lang w:val="en-IN" w:eastAsia="en-IN"/>
              </w:rPr>
              <w:t>maps</w:t>
            </w:r>
            <w:r w:rsidRPr="0041752B">
              <w:rPr>
                <w:rFonts w:asciiTheme="minorHAnsi" w:eastAsia="Times New Roman" w:hAnsiTheme="minorHAnsi" w:cstheme="minorHAnsi"/>
                <w:b/>
                <w:color w:val="222222"/>
                <w:sz w:val="32"/>
                <w:szCs w:val="32"/>
                <w:lang w:val="en-IN" w:eastAsia="en-IN"/>
              </w:rPr>
              <w:t xml:space="preserve"> attribute, a method for creating new </w:t>
            </w:r>
            <w:proofErr w:type="spellStart"/>
            <w:r w:rsidRPr="0041752B">
              <w:rPr>
                <w:rFonts w:asciiTheme="minorHAnsi" w:eastAsia="Times New Roman" w:hAnsiTheme="minorHAnsi" w:cstheme="minorHAnsi"/>
                <w:b/>
                <w:color w:val="222222"/>
                <w:sz w:val="32"/>
                <w:szCs w:val="32"/>
                <w:lang w:val="en-IN" w:eastAsia="en-IN"/>
              </w:rPr>
              <w:t>subcontexts</w:t>
            </w:r>
            <w:proofErr w:type="spellEnd"/>
            <w:r w:rsidRPr="0041752B">
              <w:rPr>
                <w:rFonts w:asciiTheme="minorHAnsi" w:eastAsia="Times New Roman" w:hAnsiTheme="minorHAnsi" w:cstheme="minorHAnsi"/>
                <w:b/>
                <w:color w:val="222222"/>
                <w:sz w:val="32"/>
                <w:szCs w:val="32"/>
                <w:lang w:val="en-IN" w:eastAsia="en-IN"/>
              </w:rPr>
              <w:t>, and a property for accessing all but the first mapping:</w:t>
            </w:r>
          </w:p>
          <w:p w14:paraId="1CE27129" w14:textId="0D1B036B" w:rsidR="0041752B" w:rsidRDefault="0041752B">
            <w:pPr>
              <w:rPr>
                <w:b/>
                <w:sz w:val="24"/>
                <w:szCs w:val="24"/>
              </w:rPr>
            </w:pPr>
          </w:p>
        </w:tc>
      </w:tr>
    </w:tbl>
    <w:p w14:paraId="6AD035ED" w14:textId="77777777" w:rsidR="0060610B" w:rsidRDefault="0060610B"/>
    <w:p w14:paraId="50B1BA96" w14:textId="77777777" w:rsidR="0060610B" w:rsidRDefault="0060610B"/>
    <w:p w14:paraId="4D4FDF23" w14:textId="77777777" w:rsidR="0060610B" w:rsidRDefault="0060610B">
      <w:pPr>
        <w:rPr>
          <w:b/>
          <w:sz w:val="24"/>
          <w:szCs w:val="24"/>
        </w:rPr>
      </w:pPr>
    </w:p>
    <w:sectPr w:rsidR="0060610B">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6BAA9" w14:textId="77777777" w:rsidR="00C55B97" w:rsidRDefault="00C55B97" w:rsidP="005D6315">
      <w:pPr>
        <w:spacing w:after="0" w:line="240" w:lineRule="auto"/>
      </w:pPr>
      <w:r>
        <w:separator/>
      </w:r>
    </w:p>
  </w:endnote>
  <w:endnote w:type="continuationSeparator" w:id="0">
    <w:p w14:paraId="7385EBF1" w14:textId="77777777" w:rsidR="00C55B97" w:rsidRDefault="00C55B97" w:rsidP="005D6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5397A" w14:textId="77777777" w:rsidR="00C55B97" w:rsidRDefault="00C55B97" w:rsidP="005D6315">
      <w:pPr>
        <w:spacing w:after="0" w:line="240" w:lineRule="auto"/>
      </w:pPr>
      <w:r>
        <w:separator/>
      </w:r>
    </w:p>
  </w:footnote>
  <w:footnote w:type="continuationSeparator" w:id="0">
    <w:p w14:paraId="7B2DD8BC" w14:textId="77777777" w:rsidR="00C55B97" w:rsidRDefault="00C55B97" w:rsidP="005D6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D8445C"/>
    <w:multiLevelType w:val="hybridMultilevel"/>
    <w:tmpl w:val="76980532"/>
    <w:lvl w:ilvl="0" w:tplc="6AE06A46">
      <w:numFmt w:val="bullet"/>
      <w:lvlText w:val=""/>
      <w:lvlJc w:val="left"/>
      <w:pPr>
        <w:ind w:left="720" w:hanging="360"/>
      </w:pPr>
      <w:rPr>
        <w:rFonts w:ascii="Symbol" w:eastAsia="Calibri" w:hAnsi="Symbol" w:cs="SimSu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10B"/>
    <w:rsid w:val="000D5791"/>
    <w:rsid w:val="003A0560"/>
    <w:rsid w:val="003E31AE"/>
    <w:rsid w:val="0041752B"/>
    <w:rsid w:val="00504BF5"/>
    <w:rsid w:val="0052627A"/>
    <w:rsid w:val="005D6315"/>
    <w:rsid w:val="0060610B"/>
    <w:rsid w:val="00C55B97"/>
    <w:rsid w:val="00F93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98B12"/>
  <w15:docId w15:val="{1BC182A8-91FC-435C-AB22-F81BCBE9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563C1"/>
      <w:u w:val="single"/>
    </w:rPr>
  </w:style>
  <w:style w:type="paragraph" w:styleId="NoSpacing">
    <w:name w:val="No Spacing"/>
    <w:uiPriority w:val="1"/>
    <w:qFormat/>
    <w:rsid w:val="005D6315"/>
    <w:pPr>
      <w:spacing w:after="0" w:line="240" w:lineRule="auto"/>
    </w:pPr>
  </w:style>
  <w:style w:type="paragraph" w:styleId="Header">
    <w:name w:val="header"/>
    <w:basedOn w:val="Normal"/>
    <w:link w:val="HeaderChar"/>
    <w:uiPriority w:val="99"/>
    <w:unhideWhenUsed/>
    <w:rsid w:val="005D63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315"/>
  </w:style>
  <w:style w:type="paragraph" w:styleId="Footer">
    <w:name w:val="footer"/>
    <w:basedOn w:val="Normal"/>
    <w:link w:val="FooterChar"/>
    <w:uiPriority w:val="99"/>
    <w:unhideWhenUsed/>
    <w:rsid w:val="005D63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315"/>
  </w:style>
  <w:style w:type="paragraph" w:styleId="ListParagraph">
    <w:name w:val="List Paragraph"/>
    <w:basedOn w:val="Normal"/>
    <w:uiPriority w:val="34"/>
    <w:qFormat/>
    <w:rsid w:val="0052627A"/>
    <w:pPr>
      <w:ind w:left="720"/>
      <w:contextualSpacing/>
    </w:pPr>
  </w:style>
  <w:style w:type="character" w:styleId="Emphasis">
    <w:name w:val="Emphasis"/>
    <w:basedOn w:val="DefaultParagraphFont"/>
    <w:uiPriority w:val="20"/>
    <w:qFormat/>
    <w:rsid w:val="0041752B"/>
    <w:rPr>
      <w:i/>
      <w:iCs/>
    </w:rPr>
  </w:style>
  <w:style w:type="character" w:styleId="HTMLCode">
    <w:name w:val="HTML Code"/>
    <w:basedOn w:val="DefaultParagraphFont"/>
    <w:uiPriority w:val="99"/>
    <w:semiHidden/>
    <w:unhideWhenUsed/>
    <w:rsid w:val="0041752B"/>
    <w:rPr>
      <w:rFonts w:ascii="Courier New" w:eastAsia="Times New Roman" w:hAnsi="Courier New" w:cs="Courier New"/>
      <w:sz w:val="20"/>
      <w:szCs w:val="20"/>
    </w:rPr>
  </w:style>
  <w:style w:type="character" w:customStyle="1" w:styleId="sig-paren">
    <w:name w:val="sig-paren"/>
    <w:basedOn w:val="DefaultParagraphFont"/>
    <w:rsid w:val="0041752B"/>
  </w:style>
  <w:style w:type="paragraph" w:styleId="NormalWeb">
    <w:name w:val="Normal (Web)"/>
    <w:basedOn w:val="Normal"/>
    <w:uiPriority w:val="99"/>
    <w:semiHidden/>
    <w:unhideWhenUsed/>
    <w:rsid w:val="0041752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re">
    <w:name w:val="pre"/>
    <w:basedOn w:val="DefaultParagraphFont"/>
    <w:rsid w:val="00417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4052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450</Words>
  <Characters>2570</Characters>
  <Application>Microsoft Office Word</Application>
  <DocSecurity>0</DocSecurity>
  <Lines>21</Lines>
  <Paragraphs>6</Paragraphs>
  <ScaleCrop>false</ScaleCrop>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suraksha pv sai</cp:lastModifiedBy>
  <cp:revision>2</cp:revision>
  <dcterms:created xsi:type="dcterms:W3CDTF">2020-06-01T13:30:00Z</dcterms:created>
  <dcterms:modified xsi:type="dcterms:W3CDTF">2020-06-01T13:30:00Z</dcterms:modified>
</cp:coreProperties>
</file>