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21/6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Cloud audit academy.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a program to check whether a matrix is magic square matrix or not.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Write a program to check whether a given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matrix is magic matrix or not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import java.io.*;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class GFG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static int N = 3;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static boolean isMagicSquare(int mat[][])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int sum = 0,sum2=0;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i = 0; i &lt; N; i++)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sum = sum + mat[i][i];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i = 0; i &lt; N; i++)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sum2 = sum2 + mat[i][N-1-i];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if(sum!=sum2)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false;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i = 0; i &lt; N; i++)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int rowSum = 0;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 (int j = 0; j &lt; N; j++)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rowSum += mat[i][j]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(rowSum != sum)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return false;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i = 0; i &lt; N; i++)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int colSum = 0;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 (int j = 0; j &lt; N; j++)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colSum += mat[j][i];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(sum != colSum)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return false;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true;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main(String[] args)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mat[][] = {{ 2, 7, 6 },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{ 9, 5, 1 },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{ 4, 3, 8 }};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(isMagicSquare(mat))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System.out.println("Magic Square");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System.out.println("Not a magic" +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" Square");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Words>247</Words>
  <Characters>1049</Characters>
  <Application>WPS Office</Application>
  <DocSecurity>0</DocSecurity>
  <Paragraphs>202</Paragraphs>
  <ScaleCrop>false</ScaleCrop>
  <LinksUpToDate>false</LinksUpToDate>
  <CharactersWithSpaces>1721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2020-06-21T12:12:21Z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