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25/6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SMS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30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Not received mail.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Information Security.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5.5 hrs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 xml:space="preserve">t: 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 c program to create a house using graphics.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Write a C program to draw a house using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graphics.h library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#include &lt;conio.h&gt;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#include &lt;graphics.h&gt;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#include &lt;stdio.h&gt;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void main()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{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gdriver = DETECT, gmode;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initgraph(&amp;gdriver, &amp;gmode, "");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line(100, 100, 150, 50);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line(150, 50, 200, 100);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line(150, 50, 350, 50);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line(350, 50, 400, 100);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rectangle(100, 100, 200, 200);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rectangle(200, 100, 400, 200);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rectangle(130, 130, 170, 200);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rectangle(250, 120, 350, 180);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setfillstyle(2, 3);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floodfill(131, 131, WHITE);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floodfill(201, 101, WHITE);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setfillstyle(11, 7);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floodfill(101, 101, WHITE);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floodfill(150, 52, WHITE);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floodfill(163, 55, WHITE);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floodfill(251, 121, WHITE);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closegraph(); 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Words>161</Words>
  <Characters>1000</Characters>
  <Application>WPS Office</Application>
  <DocSecurity>0</DocSecurity>
  <Paragraphs>150</Paragraphs>
  <ScaleCrop>false</ScaleCrop>
  <LinksUpToDate>false</LinksUpToDate>
  <CharactersWithSpaces>1245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2020-06-25T11:22:11Z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