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35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Pr="002354D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354D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</w:t>
            </w:r>
            <w:proofErr w:type="spellEnd"/>
            <w:r>
              <w:rPr>
                <w:b/>
                <w:sz w:val="24"/>
                <w:szCs w:val="24"/>
              </w:rPr>
              <w:t xml:space="preserve"> MN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2354D7">
              <w:rPr>
                <w:b/>
                <w:sz w:val="24"/>
                <w:szCs w:val="24"/>
              </w:rPr>
              <w:t>89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8669C" w:rsidRPr="002906A8" w:rsidRDefault="002906A8" w:rsidP="00A105BD">
            <w:pPr>
              <w:rPr>
                <w:b/>
                <w:bCs/>
              </w:rPr>
            </w:pPr>
            <w:r w:rsidRPr="002906A8">
              <w:rPr>
                <w:b/>
                <w:bCs/>
              </w:rPr>
              <w:t>Fourier Transforms</w:t>
            </w:r>
          </w:p>
          <w:p w:rsidR="002906A8" w:rsidRPr="002906A8" w:rsidRDefault="002906A8" w:rsidP="00A105BD">
            <w:pPr>
              <w:rPr>
                <w:b/>
                <w:bCs/>
              </w:rPr>
            </w:pPr>
            <w:r w:rsidRPr="002906A8">
              <w:rPr>
                <w:b/>
                <w:bCs/>
              </w:rPr>
              <w:t xml:space="preserve">FFT Fast Fourier Transform </w:t>
            </w:r>
            <w:proofErr w:type="spellStart"/>
            <w:r w:rsidRPr="002906A8">
              <w:rPr>
                <w:b/>
                <w:bCs/>
              </w:rPr>
              <w:t>Matlab</w:t>
            </w:r>
            <w:proofErr w:type="spellEnd"/>
          </w:p>
          <w:p w:rsidR="002906A8" w:rsidRPr="00E56782" w:rsidRDefault="002906A8" w:rsidP="00A105BD">
            <w:pPr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2906A8">
              <w:rPr>
                <w:b/>
                <w:bCs/>
              </w:rPr>
              <w:t xml:space="preserve">Implementation of signal Filtering signal using WT in </w:t>
            </w:r>
            <w:proofErr w:type="spellStart"/>
            <w:r w:rsidRPr="002906A8">
              <w:rPr>
                <w:b/>
                <w:bCs/>
              </w:rPr>
              <w:t>MatLAb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354D7" w:rsidRPr="002354D7">
              <w:rPr>
                <w:b/>
                <w:sz w:val="24"/>
                <w:szCs w:val="24"/>
                <w:vertAlign w:val="superscript"/>
              </w:rPr>
              <w:t>th</w:t>
            </w:r>
            <w:r w:rsidR="002354D7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354D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305550" cy="25431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4860" cy="2542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343650" cy="27908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932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398389" cy="3598545"/>
                  <wp:effectExtent l="19050" t="0" r="2411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8389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2354D7" w:rsidRDefault="002354D7" w:rsidP="002354D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05BD" w:rsidRPr="002354D7" w:rsidRDefault="00DF7696" w:rsidP="002354D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4D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E8441B" w:rsidRPr="00E8441B" w:rsidRDefault="00E8441B" w:rsidP="007302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06A8" w:rsidRPr="002354D7" w:rsidRDefault="002906A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The DFT is tremendously useful for numerical approximation and computation,</w:t>
            </w:r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but it does not scale well to very large n _ 1, as the simple formulation</w:t>
            </w:r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involves multiplication by a</w:t>
            </w:r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dense n _ n matrix, requiring </w:t>
            </w:r>
            <w:proofErr w:type="gramStart"/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n2) operations.</w:t>
            </w:r>
          </w:p>
          <w:p w:rsidR="002354D7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E8441B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In 1965, James W. Cooley (IBM) and John W. </w:t>
            </w:r>
            <w:proofErr w:type="spell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Tukey</w:t>
            </w:r>
            <w:proofErr w:type="spellEnd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(Princeton) developed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revolutionary fast Fourier transform (FFT) algorithm [137, 136] that scales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n log(n)). As n becomes very large, the </w:t>
            </w:r>
            <w:proofErr w:type="gram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n) component grows slowly,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the algorithm approaches a linear scaling. Their algorithm was based on </w:t>
            </w:r>
            <w:proofErr w:type="gram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a fractal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symmetry in the Fourier transform that allows an n dimensional DFT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be solved with a number of smaller dimensional DFT computations.</w:t>
            </w:r>
          </w:p>
          <w:p w:rsidR="002354D7" w:rsidRDefault="002354D7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Fourier transform</w:t>
            </w:r>
            <w:r w:rsidR="00235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2354D7" w:rsidRDefault="002354D7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clear all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close all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clc</w:t>
            </w:r>
            <w:proofErr w:type="spellEnd"/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 = 256;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w = 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exp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*2*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pi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/n);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 Slow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=1:n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j=1:n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DFT(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 = wˆ((i-1)*(j-1));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 Fast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[I,J] = </w:t>
            </w: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meshgrid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(1:n,1:n);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DFT = w.ˆ((I-1).*(J-1));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imagesc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real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(DFT))</w:t>
            </w:r>
          </w:p>
          <w:p w:rsid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 Fourier transform</w:t>
            </w:r>
            <w:r w:rsidR="00235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2354D7" w:rsidRDefault="002354D7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6578" w:rsidRPr="002354D7" w:rsidRDefault="0072657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As mentioned earlier, multiplying by the DFT matrix F involves </w:t>
            </w:r>
            <w:proofErr w:type="gram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n2) operations.</w:t>
            </w:r>
          </w:p>
          <w:p w:rsidR="00707A83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The fast Fourier transform scales as O(n log(n)), enabling a tremendous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range of applications, including audio and image compression in MP3 and 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formats, streaming video, satellite communications, and the cellular network,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to name only a few of the myriad applications. </w:t>
            </w:r>
          </w:p>
          <w:p w:rsid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726578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For example, audio is generallysampled at 44:1 kHz, or 44; 100 samples per second. For 10 seconds of audio</w:t>
            </w:r>
            <w:proofErr w:type="gramStart"/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,the</w:t>
            </w:r>
            <w:proofErr w:type="gramEnd"/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vector f will have dimension n = 4:41 _ 105. Computing the DFT usingmatrix multiplication involves approximately 2 _ 1011, or 200 billion, multiplications.</w:t>
            </w:r>
          </w:p>
          <w:p w:rsid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578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In contrast, the FFT requires approximately 6 _ 106, which amounts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a speed-up factor of over 30; 000. Thus, the FFT has become synonymous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the DFT, and FFT libraries are built in to nearly every device and operating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system that performs digital signal processing.</w:t>
            </w:r>
          </w:p>
          <w:p w:rsidR="00726578" w:rsidRPr="002354D7" w:rsidRDefault="0072657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(f); % Fast Fourier transform</w:t>
            </w:r>
          </w:p>
          <w:p w:rsidR="00726578" w:rsidRPr="002354D7" w:rsidRDefault="0072657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&gt;&gt;f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); % Inverse fast Fourier transform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Fast Fourier </w:t>
            </w:r>
            <w:proofErr w:type="gram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  <w:proofErr w:type="gram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to compute derivatives.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 = 128;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L = 30;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dx = L/(n);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x = -L/2:dx:L/2-dx;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 = 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(x).*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(-x.ˆ2/25); % Function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 = -(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(x).*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(-x.ˆ2/25) + (2/25)*x.*f); % Derivative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%% Approximate derivative using finite Difference...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kappa=1: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(df)-1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(kappa) = (f(kappa+1)-f(kappa))/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+1) =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%% Derivative using FFT (spectral derivative)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(f);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kappa = (2*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/L)*[-n/2:n/2-1];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kappa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fftshift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(kappa); % Re-order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frequencies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*kappa.*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%% Plotting commands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(x,df,’k’,’LineWidth’,1.5), 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hold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x,dfFD,’b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--’,’LineWidth’,1.2)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x,dfFFT,’r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--’,’LineWidth’,1.2)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legend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(’True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Derivative’,’FiniteDiff.’,’FFT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Derivative’)</w:t>
            </w:r>
          </w:p>
          <w:p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A83" w:rsidRPr="00707A83" w:rsidRDefault="00707A83" w:rsidP="00707A83">
            <w:pPr>
              <w:pStyle w:val="Heading3"/>
              <w:shd w:val="clear" w:color="auto" w:fill="FFFFFF"/>
              <w:spacing w:before="300" w:after="150" w:line="360" w:lineRule="auto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Infinite impulse response (IIR) filters</w:t>
            </w:r>
            <w:r w:rsidR="002354D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:</w:t>
            </w:r>
          </w:p>
          <w:p w:rsidR="00707A83" w:rsidRPr="002354D7" w:rsidRDefault="00707A83" w:rsidP="00707A83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354D7">
              <w:t>IIR filters are the most efficient type of filter to implement in DSP (digital signal processing). They are usually provided as "</w:t>
            </w:r>
            <w:proofErr w:type="spellStart"/>
            <w:r w:rsidRPr="002354D7">
              <w:t>biquad</w:t>
            </w:r>
            <w:proofErr w:type="spellEnd"/>
            <w:r w:rsidRPr="002354D7">
              <w:t xml:space="preserve">" filters. For example, in the parametric EQ block of a </w:t>
            </w:r>
            <w:proofErr w:type="spellStart"/>
            <w:r w:rsidRPr="002354D7">
              <w:t>miniDSP</w:t>
            </w:r>
            <w:proofErr w:type="spellEnd"/>
            <w:r w:rsidRPr="002354D7">
              <w:t xml:space="preserve"> </w:t>
            </w:r>
            <w:proofErr w:type="spellStart"/>
            <w:r w:rsidRPr="002354D7">
              <w:t>plugin</w:t>
            </w:r>
            <w:proofErr w:type="spellEnd"/>
            <w:r w:rsidRPr="002354D7">
              <w:t xml:space="preserve">, each peak/notch or shelving filter is a single </w:t>
            </w:r>
            <w:proofErr w:type="spellStart"/>
            <w:r w:rsidRPr="002354D7">
              <w:t>biquad</w:t>
            </w:r>
            <w:proofErr w:type="spellEnd"/>
            <w:r w:rsidRPr="002354D7">
              <w:t xml:space="preserve">. In the crossover blocks, each crossover uses up to 4 </w:t>
            </w:r>
            <w:proofErr w:type="spellStart"/>
            <w:r w:rsidRPr="002354D7">
              <w:t>biquads</w:t>
            </w:r>
            <w:proofErr w:type="spellEnd"/>
            <w:r w:rsidRPr="002354D7">
              <w:t xml:space="preserve">. Each band of a graphic EQ is a single </w:t>
            </w:r>
            <w:proofErr w:type="spellStart"/>
            <w:r w:rsidRPr="002354D7">
              <w:t>biquad</w:t>
            </w:r>
            <w:proofErr w:type="spellEnd"/>
            <w:r w:rsidRPr="002354D7">
              <w:t xml:space="preserve">, so a full 31-band graphic EQ uses 31 </w:t>
            </w:r>
            <w:proofErr w:type="spellStart"/>
            <w:r w:rsidRPr="002354D7">
              <w:t>biquads</w:t>
            </w:r>
            <w:proofErr w:type="spellEnd"/>
            <w:r w:rsidRPr="002354D7">
              <w:t xml:space="preserve"> per channel.</w:t>
            </w:r>
          </w:p>
          <w:p w:rsidR="00707A83" w:rsidRPr="00707A83" w:rsidRDefault="00707A83" w:rsidP="00707A83">
            <w:pPr>
              <w:pStyle w:val="Heading3"/>
              <w:shd w:val="clear" w:color="auto" w:fill="FFFFFF"/>
              <w:spacing w:before="300" w:after="150" w:line="360" w:lineRule="auto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Finite impulse response (FIR) filters</w:t>
            </w:r>
          </w:p>
          <w:p w:rsidR="00707A83" w:rsidRPr="002354D7" w:rsidRDefault="00707A83" w:rsidP="002354D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354D7">
              <w:t xml:space="preserve">An FIR filter requires more computation time on the DSP and more memory. The DSP chip therefore needs to be more powerful. </w:t>
            </w:r>
            <w:proofErr w:type="spellStart"/>
            <w:proofErr w:type="gramStart"/>
            <w:r w:rsidRPr="002354D7">
              <w:t>miniDSP</w:t>
            </w:r>
            <w:proofErr w:type="spellEnd"/>
            <w:proofErr w:type="gramEnd"/>
            <w:r w:rsidRPr="002354D7">
              <w:t xml:space="preserve"> products that support FIR filtering include the </w:t>
            </w:r>
            <w:hyperlink r:id="rId8" w:tooltip="OpenDRC" w:history="1">
              <w:proofErr w:type="spellStart"/>
              <w:r w:rsidRPr="002354D7">
                <w:rPr>
                  <w:rStyle w:val="Hyperlink"/>
                  <w:color w:val="auto"/>
                </w:rPr>
                <w:t>OpenDRC</w:t>
              </w:r>
              <w:proofErr w:type="spellEnd"/>
            </w:hyperlink>
            <w:r w:rsidRPr="002354D7">
              <w:t> and the </w:t>
            </w:r>
            <w:proofErr w:type="spellStart"/>
            <w:r w:rsidR="00AF5DDB" w:rsidRPr="002354D7">
              <w:fldChar w:fldCharType="begin"/>
            </w:r>
            <w:r w:rsidRPr="002354D7">
              <w:instrText xml:space="preserve"> HYPERLINK "https://www.minidsp.com/products/minidspkits/minisharc-kit" \o "miniSHARC kit" </w:instrText>
            </w:r>
            <w:r w:rsidR="00AF5DDB" w:rsidRPr="002354D7">
              <w:fldChar w:fldCharType="separate"/>
            </w:r>
            <w:r w:rsidRPr="002354D7">
              <w:rPr>
                <w:rStyle w:val="Hyperlink"/>
                <w:color w:val="auto"/>
                <w:u w:val="none"/>
              </w:rPr>
              <w:t>miniSHARC</w:t>
            </w:r>
            <w:proofErr w:type="spellEnd"/>
            <w:r w:rsidRPr="002354D7">
              <w:rPr>
                <w:rStyle w:val="Hyperlink"/>
                <w:color w:val="auto"/>
                <w:u w:val="none"/>
              </w:rPr>
              <w:t xml:space="preserve"> kit</w:t>
            </w:r>
            <w:r w:rsidR="00AF5DDB" w:rsidRPr="002354D7">
              <w:fldChar w:fldCharType="end"/>
            </w:r>
            <w:r w:rsidRPr="002354D7">
              <w:t>.</w:t>
            </w:r>
          </w:p>
          <w:p w:rsidR="001901F2" w:rsidRPr="002354D7" w:rsidRDefault="00707A83" w:rsidP="002354D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354D7">
              <w:lastRenderedPageBreak/>
              <w:t xml:space="preserve">FIR filters are specified using a large array of numbers. In the case of the </w:t>
            </w:r>
            <w:proofErr w:type="spellStart"/>
            <w:r w:rsidRPr="002354D7">
              <w:t>OpenDRC</w:t>
            </w:r>
            <w:proofErr w:type="spellEnd"/>
            <w:r w:rsidRPr="002354D7">
              <w:t xml:space="preserve">, there are 6144 coefficients (or "taps") per channel. In the case of the </w:t>
            </w:r>
            <w:proofErr w:type="spellStart"/>
            <w:r w:rsidRPr="002354D7">
              <w:t>miniSHARC</w:t>
            </w:r>
            <w:proofErr w:type="spellEnd"/>
            <w:r w:rsidRPr="002354D7">
              <w:t>, there are a total of 10240 taps assignable to all input and output channels.</w:t>
            </w:r>
          </w:p>
          <w:p w:rsidR="007621FC" w:rsidRDefault="007621F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1"/>
        <w:gridCol w:w="3594"/>
        <w:gridCol w:w="1742"/>
        <w:gridCol w:w="3575"/>
        <w:gridCol w:w="24"/>
      </w:tblGrid>
      <w:tr w:rsidR="00DF7696" w:rsidTr="00DF7696">
        <w:tc>
          <w:tcPr>
            <w:tcW w:w="985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652B5E" w:rsidRDefault="00652B5E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652B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Pr="00652B5E" w:rsidRDefault="00652B5E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 xml:space="preserve"> MN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652B5E" w:rsidRDefault="00652B5E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  <w:r w:rsidR="0009423A" w:rsidRPr="00652B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Pr="00652B5E" w:rsidRDefault="00652B5E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4AL16EC089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11C4F" w:rsidRPr="00652B5E" w:rsidRDefault="00652B5E" w:rsidP="00C11C4F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652B5E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Pyhthon</w:t>
            </w:r>
            <w:proofErr w:type="spellEnd"/>
          </w:p>
          <w:p w:rsidR="005E003F" w:rsidRPr="00652B5E" w:rsidRDefault="005E003F" w:rsidP="005E003F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</w:p>
          <w:p w:rsidR="000F3284" w:rsidRPr="00652B5E" w:rsidRDefault="000F3284" w:rsidP="005E00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Pr="00652B5E" w:rsidRDefault="00A105BD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52B5E" w:rsidRPr="00652B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652B5E" w:rsidRPr="00652B5E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C11C4F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61011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6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3C13" w:rsidRDefault="00C11C4F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97403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9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C13" w:rsidRDefault="00652B5E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  <w:r>
              <w:rPr>
                <w:rFonts w:ascii="Georgia" w:hAnsi="Georgia"/>
                <w:noProof/>
                <w:color w:val="222222"/>
                <w:sz w:val="27"/>
                <w:szCs w:val="27"/>
                <w:shd w:val="clear" w:color="auto" w:fill="FEFEFE"/>
                <w:lang w:val="en-IN" w:eastAsia="en-IN"/>
              </w:rPr>
              <w:lastRenderedPageBreak/>
              <w:drawing>
                <wp:inline distT="0" distB="0" distL="0" distR="0">
                  <wp:extent cx="6400800" cy="2875280"/>
                  <wp:effectExtent l="19050" t="0" r="0" b="0"/>
                  <wp:docPr id="2" name="Picture 1" descr="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B5E" w:rsidRDefault="00652B5E" w:rsidP="00F41BF1">
            <w:pPr>
              <w:pStyle w:val="NormalWeb"/>
              <w:shd w:val="clear" w:color="auto" w:fill="FEFEFE"/>
              <w:spacing w:before="0" w:beforeAutospacing="0" w:after="300" w:afterAutospacing="0" w:line="276" w:lineRule="auto"/>
              <w:jc w:val="both"/>
              <w:rPr>
                <w:sz w:val="28"/>
                <w:szCs w:val="28"/>
              </w:rPr>
            </w:pPr>
          </w:p>
          <w:p w:rsidR="00652B5E" w:rsidRDefault="00652B5E" w:rsidP="00F41BF1">
            <w:pPr>
              <w:pStyle w:val="NormalWeb"/>
              <w:shd w:val="clear" w:color="auto" w:fill="FEFEFE"/>
              <w:spacing w:before="0" w:beforeAutospacing="0" w:after="300" w:afterAutospacing="0" w:line="276" w:lineRule="auto"/>
              <w:jc w:val="both"/>
              <w:rPr>
                <w:sz w:val="28"/>
                <w:szCs w:val="28"/>
              </w:rPr>
            </w:pPr>
          </w:p>
          <w:p w:rsidR="00C11C4F" w:rsidRPr="00652B5E" w:rsidRDefault="00C11C4F" w:rsidP="00F41BF1">
            <w:pPr>
              <w:pStyle w:val="NormalWeb"/>
              <w:shd w:val="clear" w:color="auto" w:fill="FEFEFE"/>
              <w:spacing w:before="0" w:beforeAutospacing="0" w:after="30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652B5E">
              <w:rPr>
                <w:b/>
                <w:sz w:val="28"/>
                <w:szCs w:val="28"/>
              </w:rPr>
              <w:t>To perform a SQL INSERT query from Python, you need to follow these simple steps:</w:t>
            </w:r>
          </w:p>
          <w:p w:rsidR="00C11C4F" w:rsidRPr="00652B5E" w:rsidRDefault="00AF5DDB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C11C4F" w:rsidRPr="00652B5E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Install MySQL Connector Python using pip</w:t>
              </w:r>
            </w:hyperlink>
            <w:r w:rsidR="00C11C4F" w:rsidRPr="0065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1C4F" w:rsidRPr="00652B5E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First, Establish a </w:t>
            </w:r>
            <w:hyperlink r:id="rId13" w:history="1">
              <w:r w:rsidRPr="00652B5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 MySQL database connection in Python.</w:t>
              </w:r>
            </w:hyperlink>
          </w:p>
          <w:p w:rsidR="00C11C4F" w:rsidRPr="00652B5E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Then, Define the SQL INSERT Query</w:t>
            </w:r>
            <w:proofErr w:type="gramStart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  (</w:t>
            </w:r>
            <w:proofErr w:type="gramEnd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here you need to know the table’s column details).</w:t>
            </w:r>
          </w:p>
          <w:p w:rsidR="00C11C4F" w:rsidRPr="00652B5E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Execute the INSERT query using the </w:t>
            </w:r>
            <w:proofErr w:type="spellStart"/>
            <w:proofErr w:type="gramStart"/>
            <w:r w:rsidRPr="00652B5E">
              <w:rPr>
                <w:rStyle w:val="pln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1F1F1"/>
              </w:rPr>
              <w:t>cursor</w:t>
            </w:r>
            <w:r w:rsidRPr="00652B5E">
              <w:rPr>
                <w:rStyle w:val="pun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1F1F1"/>
              </w:rPr>
              <w:t>.</w:t>
            </w:r>
            <w:r w:rsidRPr="00652B5E">
              <w:rPr>
                <w:rStyle w:val="pln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1F1F1"/>
              </w:rPr>
              <w:t>execute</w:t>
            </w:r>
            <w:proofErr w:type="spellEnd"/>
            <w:r w:rsidRPr="00652B5E">
              <w:rPr>
                <w:rStyle w:val="pun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1F1F1"/>
              </w:rPr>
              <w:t>(</w:t>
            </w:r>
            <w:proofErr w:type="gramEnd"/>
            <w:r w:rsidRPr="00652B5E">
              <w:rPr>
                <w:rStyle w:val="pun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1F1F1"/>
              </w:rPr>
              <w:t>)</w:t>
            </w: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and get a number of rows affected.</w:t>
            </w:r>
          </w:p>
          <w:p w:rsidR="00C11C4F" w:rsidRPr="00652B5E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 xml:space="preserve">After the successful execution of a query, </w:t>
            </w:r>
            <w:proofErr w:type="gramStart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Pr="00652B5E">
              <w:rPr>
                <w:rFonts w:ascii="Times New Roman" w:hAnsi="Times New Roman" w:cs="Times New Roman"/>
                <w:sz w:val="24"/>
                <w:szCs w:val="24"/>
              </w:rPr>
              <w:t xml:space="preserve"> forget to commit your changes to the database.</w:t>
            </w:r>
          </w:p>
          <w:p w:rsidR="00C11C4F" w:rsidRPr="00652B5E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Close the MySQL database connection.</w:t>
            </w:r>
          </w:p>
          <w:p w:rsidR="00C11C4F" w:rsidRPr="00652B5E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360" w:lineRule="auto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Most important, Catch SQL exceptions if any.</w:t>
            </w:r>
          </w:p>
          <w:p w:rsidR="00C11C4F" w:rsidRDefault="00C11C4F" w:rsidP="00652B5E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line="360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At last, verify the result by </w:t>
            </w:r>
            <w:hyperlink r:id="rId14" w:history="1">
              <w:r w:rsidRPr="00652B5E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selecting data from the MySQL table</w:t>
              </w:r>
            </w:hyperlink>
            <w:r w:rsidRPr="0065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1BF1" w:rsidRPr="00F41BF1" w:rsidRDefault="00F41BF1" w:rsidP="00F41BF1">
            <w:pPr>
              <w:shd w:val="clear" w:color="auto" w:fill="FEFEFE"/>
              <w:spacing w:before="100" w:beforeAutospacing="1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</w:t>
            </w:r>
            <w:proofErr w:type="spellEnd"/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import Error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errorcode</w:t>
            </w:r>
            <w:proofErr w:type="spellEnd"/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try: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connection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mysql.connector.connect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(host='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',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database='electronics',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user='root',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password='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pynative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@#29')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mySql_insert_query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"""INSERT INTO Laptop (Id, Name, Price,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Purchase_date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VALUES 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(10, 'Lenovo ThinkPad P71', 6459, '2019-08-14') """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cursor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connection.cursor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mySql_insert_query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connection.commit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cursor.rowcount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, "Record inserted successfully into Laptop table")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cursor.close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mysql.connector.Error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error: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print("Failed to insert record into Laptop table {}".format(error))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finally: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connection.is_connected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()):</w:t>
            </w:r>
          </w:p>
          <w:p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connection.close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C11C4F" w:rsidRPr="00F41BF1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print("MySQL connection is closed")</w:t>
            </w:r>
          </w:p>
          <w:p w:rsidR="00F41BF1" w:rsidRDefault="00F41BF1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:rsidR="00652B5E" w:rsidRDefault="00652B5E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C11C4F" w:rsidRPr="00652B5E" w:rsidRDefault="00F41BF1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52B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Tkinter</w:t>
            </w:r>
            <w:r w:rsidR="00652B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C11C4F" w:rsidRPr="00652B5E" w:rsidRDefault="00C11C4F" w:rsidP="00652B5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hyperlink r:id="rId15" w:anchor="module-tkinter" w:tooltip="tkinter: Interface to Tcl/Tk for graphical user interfaces" w:history="1">
              <w:r w:rsidRPr="00652B5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tkinter</w:t>
              </w:r>
            </w:hyperlink>
            <w:r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 package (“Tk interface”) is the standard Python interface to the Tk GUI toolkit. Both Tk and </w:t>
            </w:r>
            <w:hyperlink r:id="rId16" w:anchor="module-tkinter" w:tooltip="tkinter: Interface to Tcl/Tk for graphical user interfaces" w:history="1">
              <w:r w:rsidRPr="00652B5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tkinter</w:t>
              </w:r>
            </w:hyperlink>
            <w:r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 are available on most Unix platforms, as well as on Windows systems. (Tk itself is not part of Python; it is maintained at Active</w:t>
            </w:r>
            <w:r w:rsid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State.)</w:t>
            </w:r>
          </w:p>
          <w:p w:rsidR="00543C13" w:rsidRPr="00652B5E" w:rsidRDefault="00652B5E" w:rsidP="00652B5E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C11C4F"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Running </w:t>
            </w:r>
            <w:r w:rsidR="00C11C4F" w:rsidRPr="00652B5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</w:rPr>
              <w:t>python -m tkinter</w:t>
            </w:r>
            <w:r w:rsidR="00C11C4F"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 from the command line should open a window demonstrating a simple Tk interface, letting you know that </w:t>
            </w:r>
            <w:hyperlink r:id="rId17" w:anchor="module-tkinter" w:tooltip="tkinter: Interface to Tcl/Tk for graphical user interfaces" w:history="1">
              <w:r w:rsidR="00C11C4F" w:rsidRPr="00652B5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tkinter</w:t>
              </w:r>
            </w:hyperlink>
            <w:r w:rsidR="00C11C4F" w:rsidRPr="00652B5E">
              <w:rPr>
                <w:rFonts w:ascii="Times New Roman" w:eastAsia="Times New Roman" w:hAnsi="Times New Roman" w:cs="Times New Roman"/>
                <w:sz w:val="24"/>
                <w:szCs w:val="24"/>
              </w:rPr>
              <w:t> is properly installed on your system, and also showing what version of Tcl/Tk is installed, so you can read the Tcl/Tk documentation specific to that version.</w:t>
            </w:r>
          </w:p>
          <w:p w:rsidR="00D26185" w:rsidRPr="00F41BF1" w:rsidRDefault="00D26185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26185" w:rsidRPr="00F41BF1" w:rsidRDefault="00D26185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185" w:rsidRPr="00F41BF1" w:rsidRDefault="00D26185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543C13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543C13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Pr="00543C13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4F48BB" w:rsidRPr="00F63353" w:rsidRDefault="004F48BB" w:rsidP="004F48BB">
            <w:pPr>
              <w:shd w:val="clear" w:color="auto" w:fill="FFFFFF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3353" w:rsidRDefault="00F63353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1"/>
  </w:num>
  <w:num w:numId="5">
    <w:abstractNumId w:val="7"/>
  </w:num>
  <w:num w:numId="6">
    <w:abstractNumId w:val="21"/>
  </w:num>
  <w:num w:numId="7">
    <w:abstractNumId w:val="22"/>
  </w:num>
  <w:num w:numId="8">
    <w:abstractNumId w:val="6"/>
  </w:num>
  <w:num w:numId="9">
    <w:abstractNumId w:val="20"/>
  </w:num>
  <w:num w:numId="10">
    <w:abstractNumId w:val="24"/>
  </w:num>
  <w:num w:numId="11">
    <w:abstractNumId w:val="15"/>
  </w:num>
  <w:num w:numId="12">
    <w:abstractNumId w:val="18"/>
  </w:num>
  <w:num w:numId="13">
    <w:abstractNumId w:val="13"/>
  </w:num>
  <w:num w:numId="14">
    <w:abstractNumId w:val="1"/>
  </w:num>
  <w:num w:numId="15">
    <w:abstractNumId w:val="14"/>
  </w:num>
  <w:num w:numId="16">
    <w:abstractNumId w:val="5"/>
  </w:num>
  <w:num w:numId="17">
    <w:abstractNumId w:val="0"/>
  </w:num>
  <w:num w:numId="18">
    <w:abstractNumId w:val="10"/>
  </w:num>
  <w:num w:numId="19">
    <w:abstractNumId w:val="23"/>
  </w:num>
  <w:num w:numId="20">
    <w:abstractNumId w:val="12"/>
  </w:num>
  <w:num w:numId="21">
    <w:abstractNumId w:val="17"/>
  </w:num>
  <w:num w:numId="22">
    <w:abstractNumId w:val="16"/>
  </w:num>
  <w:num w:numId="23">
    <w:abstractNumId w:val="2"/>
  </w:num>
  <w:num w:numId="24">
    <w:abstractNumId w:val="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6204A"/>
    <w:rsid w:val="001901F2"/>
    <w:rsid w:val="002354D7"/>
    <w:rsid w:val="002906A8"/>
    <w:rsid w:val="002A0246"/>
    <w:rsid w:val="002C1B43"/>
    <w:rsid w:val="00313B93"/>
    <w:rsid w:val="003557A6"/>
    <w:rsid w:val="00360FAE"/>
    <w:rsid w:val="003E3C95"/>
    <w:rsid w:val="0043512C"/>
    <w:rsid w:val="00435D75"/>
    <w:rsid w:val="00486247"/>
    <w:rsid w:val="004C531E"/>
    <w:rsid w:val="004F48BB"/>
    <w:rsid w:val="00514039"/>
    <w:rsid w:val="00543C13"/>
    <w:rsid w:val="005C1A9C"/>
    <w:rsid w:val="005D4939"/>
    <w:rsid w:val="005E003F"/>
    <w:rsid w:val="005E3FF7"/>
    <w:rsid w:val="00652B5E"/>
    <w:rsid w:val="007040C9"/>
    <w:rsid w:val="00707A83"/>
    <w:rsid w:val="00726578"/>
    <w:rsid w:val="00730218"/>
    <w:rsid w:val="007621FC"/>
    <w:rsid w:val="0079086E"/>
    <w:rsid w:val="007D34CF"/>
    <w:rsid w:val="00962DFE"/>
    <w:rsid w:val="009B5B40"/>
    <w:rsid w:val="009F0126"/>
    <w:rsid w:val="00A105BD"/>
    <w:rsid w:val="00A61FB8"/>
    <w:rsid w:val="00AB605A"/>
    <w:rsid w:val="00AE0270"/>
    <w:rsid w:val="00AF5DDB"/>
    <w:rsid w:val="00B5506D"/>
    <w:rsid w:val="00B814C5"/>
    <w:rsid w:val="00C11C4F"/>
    <w:rsid w:val="00C46959"/>
    <w:rsid w:val="00D01988"/>
    <w:rsid w:val="00D26185"/>
    <w:rsid w:val="00D91084"/>
    <w:rsid w:val="00DF7696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DB"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paragraph" w:styleId="BalloonText">
    <w:name w:val="Balloon Text"/>
    <w:basedOn w:val="Normal"/>
    <w:link w:val="BalloonTextChar"/>
    <w:uiPriority w:val="99"/>
    <w:semiHidden/>
    <w:unhideWhenUsed/>
    <w:rsid w:val="0023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idsp.com/products/opendrc-series" TargetMode="External"/><Relationship Id="rId13" Type="http://schemas.openxmlformats.org/officeDocument/2006/relationships/hyperlink" Target="https://pynative.com/python-mysql-database-connec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native.com/install-mysql-connector-python/" TargetMode="External"/><Relationship Id="rId17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kint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native.com/python-mysql-select-query-to-fetch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2</cp:revision>
  <dcterms:created xsi:type="dcterms:W3CDTF">2020-05-27T13:13:00Z</dcterms:created>
  <dcterms:modified xsi:type="dcterms:W3CDTF">2020-05-27T13:13:00Z</dcterms:modified>
</cp:coreProperties>
</file>