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83E" w:rsidRDefault="000849D5">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5760"/>
        <w:gridCol w:w="1642"/>
        <w:gridCol w:w="1345"/>
      </w:tblGrid>
      <w:tr w:rsidR="009B483E">
        <w:tc>
          <w:tcPr>
            <w:tcW w:w="1362" w:type="dxa"/>
          </w:tcPr>
          <w:p w:rsidR="009B483E" w:rsidRDefault="000849D5">
            <w:pPr>
              <w:spacing w:after="0" w:line="240" w:lineRule="auto"/>
              <w:rPr>
                <w:b/>
                <w:sz w:val="24"/>
                <w:szCs w:val="24"/>
              </w:rPr>
            </w:pPr>
            <w:r>
              <w:rPr>
                <w:b/>
                <w:sz w:val="24"/>
                <w:szCs w:val="24"/>
              </w:rPr>
              <w:t>Date:</w:t>
            </w:r>
          </w:p>
        </w:tc>
        <w:tc>
          <w:tcPr>
            <w:tcW w:w="5721" w:type="dxa"/>
          </w:tcPr>
          <w:p w:rsidR="009B483E" w:rsidRDefault="000849D5">
            <w:pPr>
              <w:spacing w:after="0" w:line="240" w:lineRule="auto"/>
              <w:rPr>
                <w:b/>
                <w:sz w:val="24"/>
                <w:szCs w:val="24"/>
              </w:rPr>
            </w:pPr>
            <w:r>
              <w:rPr>
                <w:b/>
                <w:sz w:val="24"/>
                <w:szCs w:val="24"/>
              </w:rPr>
              <w:t>2</w:t>
            </w:r>
            <w:r>
              <w:rPr>
                <w:b/>
                <w:sz w:val="24"/>
                <w:szCs w:val="24"/>
              </w:rPr>
              <w:t>5</w:t>
            </w:r>
            <w:r>
              <w:rPr>
                <w:b/>
                <w:sz w:val="24"/>
                <w:szCs w:val="24"/>
              </w:rPr>
              <w:t xml:space="preserve"> May 2020</w:t>
            </w:r>
          </w:p>
        </w:tc>
        <w:tc>
          <w:tcPr>
            <w:tcW w:w="1642" w:type="dxa"/>
          </w:tcPr>
          <w:p w:rsidR="009B483E" w:rsidRDefault="000849D5">
            <w:pPr>
              <w:spacing w:after="0" w:line="240" w:lineRule="auto"/>
              <w:rPr>
                <w:b/>
                <w:sz w:val="24"/>
                <w:szCs w:val="24"/>
              </w:rPr>
            </w:pPr>
            <w:r>
              <w:rPr>
                <w:b/>
                <w:sz w:val="24"/>
                <w:szCs w:val="24"/>
              </w:rPr>
              <w:t>Name:</w:t>
            </w:r>
          </w:p>
        </w:tc>
        <w:tc>
          <w:tcPr>
            <w:tcW w:w="1345" w:type="dxa"/>
          </w:tcPr>
          <w:p w:rsidR="009B483E" w:rsidRDefault="000849D5">
            <w:pPr>
              <w:spacing w:after="0" w:line="240" w:lineRule="auto"/>
              <w:rPr>
                <w:b/>
                <w:sz w:val="24"/>
                <w:szCs w:val="24"/>
              </w:rPr>
            </w:pPr>
            <w:r>
              <w:rPr>
                <w:b/>
                <w:sz w:val="24"/>
                <w:szCs w:val="24"/>
              </w:rPr>
              <w:t xml:space="preserve">Veronica </w:t>
            </w:r>
            <w:proofErr w:type="spellStart"/>
            <w:r>
              <w:rPr>
                <w:b/>
                <w:sz w:val="24"/>
                <w:szCs w:val="24"/>
              </w:rPr>
              <w:t>gudagur</w:t>
            </w:r>
            <w:proofErr w:type="spellEnd"/>
          </w:p>
        </w:tc>
      </w:tr>
      <w:tr w:rsidR="009B483E">
        <w:tc>
          <w:tcPr>
            <w:tcW w:w="1362" w:type="dxa"/>
          </w:tcPr>
          <w:p w:rsidR="009B483E" w:rsidRDefault="000849D5">
            <w:pPr>
              <w:spacing w:after="0" w:line="240" w:lineRule="auto"/>
              <w:rPr>
                <w:b/>
                <w:sz w:val="24"/>
                <w:szCs w:val="24"/>
              </w:rPr>
            </w:pPr>
            <w:r>
              <w:rPr>
                <w:b/>
                <w:sz w:val="24"/>
                <w:szCs w:val="24"/>
              </w:rPr>
              <w:t>Course:</w:t>
            </w:r>
          </w:p>
        </w:tc>
        <w:tc>
          <w:tcPr>
            <w:tcW w:w="5721" w:type="dxa"/>
          </w:tcPr>
          <w:p w:rsidR="009B483E" w:rsidRDefault="000849D5">
            <w:pPr>
              <w:spacing w:after="0" w:line="240" w:lineRule="auto"/>
              <w:rPr>
                <w:b/>
                <w:sz w:val="24"/>
                <w:szCs w:val="24"/>
              </w:rPr>
            </w:pPr>
            <w:r>
              <w:rPr>
                <w:b/>
                <w:sz w:val="24"/>
                <w:szCs w:val="24"/>
              </w:rPr>
              <w:t>Digital Signal Processing</w:t>
            </w:r>
          </w:p>
        </w:tc>
        <w:tc>
          <w:tcPr>
            <w:tcW w:w="1642" w:type="dxa"/>
          </w:tcPr>
          <w:p w:rsidR="009B483E" w:rsidRDefault="000849D5">
            <w:pPr>
              <w:spacing w:after="0" w:line="240" w:lineRule="auto"/>
              <w:rPr>
                <w:b/>
                <w:sz w:val="24"/>
                <w:szCs w:val="24"/>
              </w:rPr>
            </w:pPr>
            <w:r>
              <w:rPr>
                <w:b/>
                <w:sz w:val="24"/>
                <w:szCs w:val="24"/>
              </w:rPr>
              <w:t>USN:</w:t>
            </w:r>
          </w:p>
        </w:tc>
        <w:tc>
          <w:tcPr>
            <w:tcW w:w="1345" w:type="dxa"/>
          </w:tcPr>
          <w:p w:rsidR="009B483E" w:rsidRDefault="000849D5">
            <w:pPr>
              <w:spacing w:after="0" w:line="240" w:lineRule="auto"/>
              <w:rPr>
                <w:b/>
                <w:sz w:val="24"/>
                <w:szCs w:val="24"/>
              </w:rPr>
            </w:pPr>
            <w:r>
              <w:rPr>
                <w:b/>
                <w:sz w:val="24"/>
                <w:szCs w:val="24"/>
              </w:rPr>
              <w:t>4al16ec091</w:t>
            </w:r>
          </w:p>
        </w:tc>
      </w:tr>
      <w:tr w:rsidR="009B483E">
        <w:tc>
          <w:tcPr>
            <w:tcW w:w="1362" w:type="dxa"/>
          </w:tcPr>
          <w:p w:rsidR="009B483E" w:rsidRDefault="000849D5">
            <w:pPr>
              <w:spacing w:after="0" w:line="240" w:lineRule="auto"/>
              <w:rPr>
                <w:b/>
                <w:sz w:val="24"/>
                <w:szCs w:val="24"/>
              </w:rPr>
            </w:pPr>
            <w:r>
              <w:rPr>
                <w:b/>
                <w:sz w:val="24"/>
                <w:szCs w:val="24"/>
              </w:rPr>
              <w:t>Topic:</w:t>
            </w:r>
          </w:p>
        </w:tc>
        <w:tc>
          <w:tcPr>
            <w:tcW w:w="5721" w:type="dxa"/>
          </w:tcPr>
          <w:tbl>
            <w:tblPr>
              <w:tblStyle w:val="TableGrid"/>
              <w:tblpPr w:leftFromText="180" w:rightFromText="180" w:vertAnchor="text" w:tblpXSpec="center" w:tblpY="1"/>
              <w:tblOverlap w:val="never"/>
              <w:tblW w:w="5534" w:type="dxa"/>
              <w:jc w:val="center"/>
              <w:tblLook w:val="04A0" w:firstRow="1" w:lastRow="0" w:firstColumn="1" w:lastColumn="0" w:noHBand="0" w:noVBand="1"/>
            </w:tblPr>
            <w:tblGrid>
              <w:gridCol w:w="5534"/>
            </w:tblGrid>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jc w:val="both"/>
                  </w:pPr>
                  <w:r>
                    <w:t>Introduction to Fourier Series &amp; Fourier Transform</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Fourier Series – Part 1</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Fourier Series – Part 2</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 xml:space="preserve">Inner Product in Hilbert </w:t>
                  </w:r>
                  <w:r>
                    <w:t>Transform</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Complex Fourier Series</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Fourier Series using Mat lab</w:t>
                  </w:r>
                </w:p>
                <w:p w:rsidR="009B483E" w:rsidRDefault="000849D5">
                  <w:pPr>
                    <w:spacing w:after="0" w:line="240" w:lineRule="auto"/>
                  </w:pPr>
                  <w:r>
                    <w:t>(Use Octave to execute the code)</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Fourier Series using Python</w:t>
                  </w:r>
                </w:p>
                <w:p w:rsidR="009B483E" w:rsidRDefault="000849D5">
                  <w:pPr>
                    <w:spacing w:after="0" w:line="240" w:lineRule="auto"/>
                  </w:pPr>
                  <w:r>
                    <w:t>(Experience implementation using Python)</w:t>
                  </w:r>
                </w:p>
              </w:tc>
            </w:tr>
            <w:tr w:rsidR="009B483E">
              <w:trPr>
                <w:jc w:val="center"/>
              </w:trPr>
              <w:tc>
                <w:tcPr>
                  <w:tcW w:w="5534" w:type="dxa"/>
                  <w:tcBorders>
                    <w:top w:val="single" w:sz="4" w:space="0" w:color="auto"/>
                    <w:left w:val="single" w:sz="4" w:space="0" w:color="auto"/>
                    <w:bottom w:val="single" w:sz="4" w:space="0" w:color="auto"/>
                    <w:right w:val="single" w:sz="4" w:space="0" w:color="auto"/>
                  </w:tcBorders>
                </w:tcPr>
                <w:p w:rsidR="009B483E" w:rsidRDefault="000849D5">
                  <w:pPr>
                    <w:spacing w:after="0" w:line="240" w:lineRule="auto"/>
                  </w:pPr>
                  <w:r>
                    <w:t>Fourier Series and Gibbs Phenomena Using Mat lab</w:t>
                  </w:r>
                </w:p>
              </w:tc>
            </w:tr>
          </w:tbl>
          <w:p w:rsidR="009B483E" w:rsidRDefault="009B483E">
            <w:pPr>
              <w:spacing w:after="0" w:line="240" w:lineRule="auto"/>
              <w:rPr>
                <w:b/>
                <w:sz w:val="24"/>
                <w:szCs w:val="24"/>
              </w:rPr>
            </w:pPr>
          </w:p>
        </w:tc>
        <w:tc>
          <w:tcPr>
            <w:tcW w:w="1642" w:type="dxa"/>
          </w:tcPr>
          <w:p w:rsidR="009B483E" w:rsidRDefault="000849D5">
            <w:pPr>
              <w:spacing w:after="0" w:line="240" w:lineRule="auto"/>
              <w:rPr>
                <w:b/>
                <w:sz w:val="24"/>
                <w:szCs w:val="24"/>
              </w:rPr>
            </w:pPr>
            <w:r>
              <w:rPr>
                <w:b/>
                <w:sz w:val="24"/>
                <w:szCs w:val="24"/>
              </w:rPr>
              <w:t>Semester &amp; Section:</w:t>
            </w:r>
          </w:p>
        </w:tc>
        <w:tc>
          <w:tcPr>
            <w:tcW w:w="1345" w:type="dxa"/>
          </w:tcPr>
          <w:p w:rsidR="009B483E" w:rsidRDefault="000849D5">
            <w:pPr>
              <w:spacing w:after="0" w:line="240" w:lineRule="auto"/>
              <w:rPr>
                <w:b/>
                <w:sz w:val="24"/>
                <w:szCs w:val="24"/>
              </w:rPr>
            </w:pPr>
            <w:r>
              <w:rPr>
                <w:b/>
                <w:sz w:val="24"/>
                <w:szCs w:val="24"/>
              </w:rPr>
              <w:t>8-B</w:t>
            </w:r>
          </w:p>
        </w:tc>
      </w:tr>
      <w:tr w:rsidR="009B483E">
        <w:trPr>
          <w:trHeight w:val="633"/>
        </w:trPr>
        <w:tc>
          <w:tcPr>
            <w:tcW w:w="1362" w:type="dxa"/>
          </w:tcPr>
          <w:p w:rsidR="009B483E" w:rsidRDefault="000849D5">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5721" w:type="dxa"/>
          </w:tcPr>
          <w:p w:rsidR="009B483E" w:rsidRDefault="000849D5">
            <w:pPr>
              <w:spacing w:after="0" w:line="240" w:lineRule="auto"/>
              <w:rPr>
                <w:b/>
                <w:sz w:val="24"/>
                <w:szCs w:val="24"/>
              </w:rPr>
            </w:pPr>
            <w:r>
              <w:rPr>
                <w:b/>
                <w:sz w:val="24"/>
                <w:szCs w:val="24"/>
              </w:rPr>
              <w:t>Veronica-g</w:t>
            </w:r>
          </w:p>
        </w:tc>
        <w:tc>
          <w:tcPr>
            <w:tcW w:w="1642" w:type="dxa"/>
          </w:tcPr>
          <w:p w:rsidR="009B483E" w:rsidRDefault="009B483E">
            <w:pPr>
              <w:spacing w:after="0" w:line="240" w:lineRule="auto"/>
              <w:rPr>
                <w:b/>
                <w:sz w:val="24"/>
                <w:szCs w:val="24"/>
              </w:rPr>
            </w:pPr>
          </w:p>
        </w:tc>
        <w:tc>
          <w:tcPr>
            <w:tcW w:w="1345" w:type="dxa"/>
          </w:tcPr>
          <w:p w:rsidR="009B483E" w:rsidRDefault="009B483E">
            <w:pPr>
              <w:spacing w:after="0" w:line="240" w:lineRule="auto"/>
              <w:rPr>
                <w:b/>
                <w:sz w:val="24"/>
                <w:szCs w:val="24"/>
              </w:rPr>
            </w:pPr>
          </w:p>
        </w:tc>
      </w:tr>
    </w:tbl>
    <w:p w:rsidR="009B483E" w:rsidRDefault="009B483E">
      <w:pPr>
        <w:rPr>
          <w:b/>
          <w:sz w:val="24"/>
          <w:szCs w:val="24"/>
        </w:rPr>
      </w:pPr>
    </w:p>
    <w:tbl>
      <w:tblPr>
        <w:tblStyle w:val="TableGrid"/>
        <w:tblW w:w="9985" w:type="dxa"/>
        <w:tblLook w:val="04A0" w:firstRow="1" w:lastRow="0" w:firstColumn="1" w:lastColumn="0" w:noHBand="0" w:noVBand="1"/>
      </w:tblPr>
      <w:tblGrid>
        <w:gridCol w:w="9985"/>
      </w:tblGrid>
      <w:tr w:rsidR="009B483E">
        <w:tc>
          <w:tcPr>
            <w:tcW w:w="9985" w:type="dxa"/>
          </w:tcPr>
          <w:p w:rsidR="009B483E" w:rsidRDefault="000849D5">
            <w:pPr>
              <w:spacing w:after="0" w:line="240" w:lineRule="auto"/>
              <w:jc w:val="center"/>
              <w:rPr>
                <w:b/>
                <w:sz w:val="24"/>
                <w:szCs w:val="24"/>
              </w:rPr>
            </w:pPr>
            <w:r>
              <w:rPr>
                <w:b/>
                <w:sz w:val="24"/>
                <w:szCs w:val="24"/>
              </w:rPr>
              <w:t>FORENOON SESSION DETAILS</w:t>
            </w:r>
          </w:p>
        </w:tc>
      </w:tr>
      <w:tr w:rsidR="009B483E">
        <w:tc>
          <w:tcPr>
            <w:tcW w:w="9985" w:type="dxa"/>
          </w:tcPr>
          <w:p w:rsidR="009B483E" w:rsidRDefault="000849D5">
            <w:pPr>
              <w:spacing w:after="0" w:line="240" w:lineRule="auto"/>
              <w:rPr>
                <w:b/>
                <w:sz w:val="24"/>
                <w:szCs w:val="24"/>
              </w:rPr>
            </w:pPr>
            <w:r>
              <w:rPr>
                <w:b/>
                <w:sz w:val="24"/>
                <w:szCs w:val="24"/>
              </w:rPr>
              <w:t>Image of session</w:t>
            </w:r>
          </w:p>
          <w:p w:rsidR="009B483E" w:rsidRDefault="000849D5">
            <w:pPr>
              <w:spacing w:after="0" w:line="240" w:lineRule="auto"/>
              <w:rPr>
                <w:b/>
                <w:sz w:val="24"/>
                <w:szCs w:val="24"/>
              </w:rPr>
            </w:pPr>
            <w:r>
              <w:rPr>
                <w:b/>
                <w:noProof/>
                <w:sz w:val="24"/>
                <w:szCs w:val="24"/>
              </w:rPr>
              <w:drawing>
                <wp:inline distT="0" distB="0" distL="0" distR="0">
                  <wp:extent cx="1958340" cy="1637665"/>
                  <wp:effectExtent l="0" t="0" r="381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85473" cy="1660355"/>
                          </a:xfrm>
                          <a:prstGeom prst="rect">
                            <a:avLst/>
                          </a:prstGeom>
                        </pic:spPr>
                      </pic:pic>
                    </a:graphicData>
                  </a:graphic>
                </wp:inline>
              </w:drawing>
            </w:r>
            <w:r>
              <w:rPr>
                <w:b/>
                <w:noProof/>
                <w:sz w:val="24"/>
                <w:szCs w:val="24"/>
              </w:rPr>
              <w:drawing>
                <wp:inline distT="0" distB="0" distL="0" distR="0">
                  <wp:extent cx="2147570" cy="1577340"/>
                  <wp:effectExtent l="0" t="0" r="508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682" cy="1623694"/>
                          </a:xfrm>
                          <a:prstGeom prst="rect">
                            <a:avLst/>
                          </a:prstGeom>
                        </pic:spPr>
                      </pic:pic>
                    </a:graphicData>
                  </a:graphic>
                </wp:inline>
              </w:drawing>
            </w:r>
            <w:r>
              <w:rPr>
                <w:b/>
                <w:noProof/>
                <w:sz w:val="24"/>
                <w:szCs w:val="24"/>
              </w:rPr>
              <w:drawing>
                <wp:inline distT="0" distB="0" distL="0" distR="0">
                  <wp:extent cx="1766570" cy="1615440"/>
                  <wp:effectExtent l="0" t="0" r="508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171" cy="1695351"/>
                          </a:xfrm>
                          <a:prstGeom prst="rect">
                            <a:avLst/>
                          </a:prstGeom>
                        </pic:spPr>
                      </pic:pic>
                    </a:graphicData>
                  </a:graphic>
                </wp:inline>
              </w:drawing>
            </w:r>
            <w:r>
              <w:rPr>
                <w:b/>
                <w:noProof/>
                <w:sz w:val="24"/>
                <w:szCs w:val="24"/>
              </w:rPr>
              <w:drawing>
                <wp:inline distT="0" distB="0" distL="0" distR="0">
                  <wp:extent cx="1996440" cy="1609725"/>
                  <wp:effectExtent l="0" t="0" r="381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44536" cy="1648505"/>
                          </a:xfrm>
                          <a:prstGeom prst="rect">
                            <a:avLst/>
                          </a:prstGeom>
                        </pic:spPr>
                      </pic:pic>
                    </a:graphicData>
                  </a:graphic>
                </wp:inline>
              </w:drawing>
            </w:r>
            <w:r>
              <w:rPr>
                <w:b/>
                <w:noProof/>
                <w:sz w:val="24"/>
                <w:szCs w:val="24"/>
              </w:rPr>
              <w:drawing>
                <wp:inline distT="0" distB="0" distL="0" distR="0">
                  <wp:extent cx="2080260" cy="1615440"/>
                  <wp:effectExtent l="0" t="0" r="0" b="3810"/>
                  <wp:docPr id="5" name="Picture 5" descr="A picture containing draw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 sitting&#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9814" cy="1637977"/>
                          </a:xfrm>
                          <a:prstGeom prst="rect">
                            <a:avLst/>
                          </a:prstGeom>
                        </pic:spPr>
                      </pic:pic>
                    </a:graphicData>
                  </a:graphic>
                </wp:inline>
              </w:drawing>
            </w:r>
            <w:r>
              <w:rPr>
                <w:b/>
                <w:noProof/>
                <w:sz w:val="24"/>
                <w:szCs w:val="24"/>
              </w:rPr>
              <w:drawing>
                <wp:inline distT="0" distB="0" distL="0" distR="0">
                  <wp:extent cx="2018665" cy="1527175"/>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669" cy="1563247"/>
                          </a:xfrm>
                          <a:prstGeom prst="rect">
                            <a:avLst/>
                          </a:prstGeom>
                        </pic:spPr>
                      </pic:pic>
                    </a:graphicData>
                  </a:graphic>
                </wp:inline>
              </w:drawing>
            </w:r>
          </w:p>
          <w:p w:rsidR="009B483E" w:rsidRDefault="000849D5">
            <w:pPr>
              <w:spacing w:after="0" w:line="240" w:lineRule="auto"/>
              <w:rPr>
                <w:b/>
                <w:sz w:val="24"/>
                <w:szCs w:val="24"/>
              </w:rPr>
            </w:pPr>
            <w:r>
              <w:rPr>
                <w:b/>
                <w:noProof/>
                <w:sz w:val="24"/>
                <w:szCs w:val="24"/>
              </w:rPr>
              <w:lastRenderedPageBreak/>
              <w:drawing>
                <wp:inline distT="0" distB="0" distL="0" distR="0">
                  <wp:extent cx="2857500" cy="2290445"/>
                  <wp:effectExtent l="0" t="0" r="0" b="0"/>
                  <wp:docPr id="8" name="Picture 8" descr="A picture containing text, blackboard, man, swi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lackboard, man, swinging&#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2290445"/>
                          </a:xfrm>
                          <a:prstGeom prst="rect">
                            <a:avLst/>
                          </a:prstGeom>
                        </pic:spPr>
                      </pic:pic>
                    </a:graphicData>
                  </a:graphic>
                </wp:inline>
              </w:drawing>
            </w:r>
            <w:r>
              <w:rPr>
                <w:b/>
                <w:noProof/>
                <w:sz w:val="24"/>
                <w:szCs w:val="24"/>
              </w:rPr>
              <w:drawing>
                <wp:inline distT="0" distB="0" distL="0" distR="0">
                  <wp:extent cx="2918460" cy="2263140"/>
                  <wp:effectExtent l="0" t="0" r="0" b="3810"/>
                  <wp:docPr id="7" name="Picture 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perso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1539" cy="2335319"/>
                          </a:xfrm>
                          <a:prstGeom prst="rect">
                            <a:avLst/>
                          </a:prstGeom>
                        </pic:spPr>
                      </pic:pic>
                    </a:graphicData>
                  </a:graphic>
                </wp:inline>
              </w:drawing>
            </w:r>
          </w:p>
          <w:p w:rsidR="009B483E" w:rsidRDefault="000849D5">
            <w:pPr>
              <w:spacing w:after="0" w:line="240" w:lineRule="auto"/>
              <w:rPr>
                <w:b/>
                <w:sz w:val="24"/>
                <w:szCs w:val="24"/>
              </w:rPr>
            </w:pPr>
            <w:r>
              <w:rPr>
                <w:b/>
                <w:noProof/>
                <w:sz w:val="24"/>
                <w:szCs w:val="24"/>
              </w:rPr>
              <w:drawing>
                <wp:inline distT="0" distB="0" distL="0" distR="0">
                  <wp:extent cx="3002280" cy="2096135"/>
                  <wp:effectExtent l="0" t="0" r="7620" b="0"/>
                  <wp:docPr id="9" name="Picture 9"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person&#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6579" cy="2106118"/>
                          </a:xfrm>
                          <a:prstGeom prst="rect">
                            <a:avLst/>
                          </a:prstGeom>
                        </pic:spPr>
                      </pic:pic>
                    </a:graphicData>
                  </a:graphic>
                </wp:inline>
              </w:drawing>
            </w:r>
            <w:r>
              <w:rPr>
                <w:b/>
                <w:noProof/>
                <w:sz w:val="24"/>
                <w:szCs w:val="24"/>
              </w:rPr>
              <w:drawing>
                <wp:inline distT="0" distB="0" distL="0" distR="0">
                  <wp:extent cx="3100070" cy="2115820"/>
                  <wp:effectExtent l="0" t="0" r="5080" b="0"/>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person&#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8170" cy="2134864"/>
                          </a:xfrm>
                          <a:prstGeom prst="rect">
                            <a:avLst/>
                          </a:prstGeom>
                        </pic:spPr>
                      </pic:pic>
                    </a:graphicData>
                  </a:graphic>
                </wp:inline>
              </w:drawing>
            </w:r>
          </w:p>
          <w:p w:rsidR="009B483E" w:rsidRDefault="009B483E">
            <w:pPr>
              <w:spacing w:after="0" w:line="240" w:lineRule="auto"/>
              <w:rPr>
                <w:b/>
                <w:sz w:val="24"/>
                <w:szCs w:val="24"/>
              </w:rPr>
            </w:pPr>
          </w:p>
        </w:tc>
      </w:tr>
      <w:tr w:rsidR="009B483E">
        <w:tc>
          <w:tcPr>
            <w:tcW w:w="9985" w:type="dxa"/>
          </w:tcPr>
          <w:p w:rsidR="009B483E" w:rsidRDefault="000849D5">
            <w:pPr>
              <w:spacing w:after="0" w:line="240" w:lineRule="auto"/>
              <w:rPr>
                <w:b/>
                <w:sz w:val="24"/>
                <w:szCs w:val="24"/>
              </w:rPr>
            </w:pPr>
            <w:r>
              <w:rPr>
                <w:b/>
                <w:sz w:val="24"/>
                <w:szCs w:val="24"/>
              </w:rPr>
              <w:lastRenderedPageBreak/>
              <w:t>Report -</w:t>
            </w:r>
          </w:p>
          <w:p w:rsidR="009B483E" w:rsidRDefault="009B483E">
            <w:pPr>
              <w:spacing w:after="0" w:line="240" w:lineRule="auto"/>
              <w:rPr>
                <w:b/>
                <w:sz w:val="24"/>
                <w:szCs w:val="24"/>
              </w:rPr>
            </w:pPr>
          </w:p>
          <w:p w:rsidR="009B483E" w:rsidRPr="000849D5" w:rsidRDefault="000849D5">
            <w:pPr>
              <w:spacing w:after="0" w:line="240" w:lineRule="auto"/>
              <w:rPr>
                <w:rFonts w:ascii="Times New Roman" w:hAnsi="Times New Roman" w:cs="Times New Roman"/>
                <w:bCs/>
                <w:sz w:val="24"/>
                <w:szCs w:val="24"/>
              </w:rPr>
            </w:pPr>
            <w:r>
              <w:rPr>
                <w:bCs/>
                <w:sz w:val="24"/>
                <w:szCs w:val="24"/>
              </w:rPr>
              <w:t>F</w:t>
            </w:r>
            <w:r w:rsidRPr="000849D5">
              <w:rPr>
                <w:rFonts w:ascii="Times New Roman" w:hAnsi="Times New Roman" w:cs="Times New Roman"/>
                <w:bCs/>
                <w:sz w:val="24"/>
                <w:szCs w:val="24"/>
              </w:rPr>
              <w:t>ourier’s seminal work provided the mathematical foundation for Hilbert spaces, operator theory, approximation theory, and the subsequent revolution in</w:t>
            </w:r>
            <w:r w:rsidRPr="000849D5">
              <w:rPr>
                <w:rFonts w:ascii="Times New Roman" w:hAnsi="Times New Roman" w:cs="Times New Roman"/>
                <w:bCs/>
                <w:sz w:val="24"/>
                <w:szCs w:val="24"/>
              </w:rPr>
              <w:t xml:space="preserve"> analytical and computational mathematics. Fast forward two hundred years, and the fast Fourier transform has become the cornerstone of computational mathematics, enabling real-time image and audio compression, global communication networks, modern devices</w:t>
            </w:r>
            <w:r w:rsidRPr="000849D5">
              <w:rPr>
                <w:rFonts w:ascii="Times New Roman" w:hAnsi="Times New Roman" w:cs="Times New Roman"/>
                <w:bCs/>
                <w:sz w:val="24"/>
                <w:szCs w:val="24"/>
              </w:rPr>
              <w:t xml:space="preserve"> and hardware, numerical physics and engineering at scale, and advanced data analysis. Simply put, the fast Fourier transform has had a more signiﬁcant and profound role in shaping the modern world than any other algorithm to date.</w:t>
            </w:r>
          </w:p>
          <w:p w:rsidR="009B483E" w:rsidRPr="000849D5" w:rsidRDefault="009B483E">
            <w:pPr>
              <w:spacing w:after="0" w:line="240" w:lineRule="auto"/>
              <w:rPr>
                <w:rFonts w:ascii="Times New Roman" w:hAnsi="Times New Roman" w:cs="Times New Roman"/>
                <w:b/>
                <w:sz w:val="24"/>
                <w:szCs w:val="24"/>
              </w:rPr>
            </w:pPr>
          </w:p>
          <w:p w:rsidR="009B483E" w:rsidRPr="000849D5" w:rsidRDefault="000849D5">
            <w:pPr>
              <w:spacing w:after="0" w:line="240" w:lineRule="auto"/>
              <w:rPr>
                <w:rFonts w:ascii="Times New Roman" w:hAnsi="Times New Roman" w:cs="Times New Roman"/>
                <w:b/>
                <w:sz w:val="24"/>
                <w:szCs w:val="24"/>
              </w:rPr>
            </w:pPr>
            <w:r w:rsidRPr="000849D5">
              <w:rPr>
                <w:rFonts w:ascii="Times New Roman" w:hAnsi="Times New Roman" w:cs="Times New Roman"/>
                <w:b/>
                <w:sz w:val="24"/>
                <w:szCs w:val="24"/>
              </w:rPr>
              <w:t>Fourier series and Four</w:t>
            </w:r>
            <w:r w:rsidRPr="000849D5">
              <w:rPr>
                <w:rFonts w:ascii="Times New Roman" w:hAnsi="Times New Roman" w:cs="Times New Roman"/>
                <w:b/>
                <w:sz w:val="24"/>
                <w:szCs w:val="24"/>
              </w:rPr>
              <w:t>ier transforms</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The discrete and continuous formulations should match in the limit of data with inﬁnitely ﬁne resolution. The Fourier series and transform are intimately related to the geometry of inﬁnite-dimensional function spaces, or Hilbert spaces, whic</w:t>
            </w:r>
            <w:r w:rsidRPr="000849D5">
              <w:rPr>
                <w:rFonts w:ascii="Times New Roman" w:hAnsi="Times New Roman" w:cs="Times New Roman"/>
                <w:bCs/>
                <w:sz w:val="24"/>
                <w:szCs w:val="24"/>
              </w:rPr>
              <w:t>h generalize the notion of vector spaces to include functions with inﬁnitely many degrees of freedom. Thus, we begin with an introduction to function spaces.</w:t>
            </w:r>
          </w:p>
          <w:p w:rsidR="009B483E" w:rsidRPr="000849D5" w:rsidRDefault="009B483E">
            <w:pPr>
              <w:spacing w:after="0" w:line="240" w:lineRule="auto"/>
              <w:rPr>
                <w:rFonts w:ascii="Times New Roman" w:hAnsi="Times New Roman" w:cs="Times New Roman"/>
                <w:b/>
                <w:sz w:val="24"/>
                <w:szCs w:val="24"/>
              </w:rPr>
            </w:pPr>
          </w:p>
          <w:p w:rsidR="009B483E" w:rsidRPr="000849D5" w:rsidRDefault="000849D5">
            <w:pPr>
              <w:spacing w:after="0" w:line="240" w:lineRule="auto"/>
              <w:rPr>
                <w:rFonts w:ascii="Times New Roman" w:hAnsi="Times New Roman" w:cs="Times New Roman"/>
                <w:b/>
                <w:sz w:val="24"/>
                <w:szCs w:val="24"/>
              </w:rPr>
            </w:pPr>
            <w:r w:rsidRPr="000849D5">
              <w:rPr>
                <w:rFonts w:ascii="Times New Roman" w:hAnsi="Times New Roman" w:cs="Times New Roman"/>
                <w:b/>
                <w:sz w:val="24"/>
                <w:szCs w:val="24"/>
              </w:rPr>
              <w:t xml:space="preserve">Inner products of functions and vectors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In this section, we will make use of inner products and </w:t>
            </w:r>
            <w:r w:rsidRPr="000849D5">
              <w:rPr>
                <w:rFonts w:ascii="Times New Roman" w:hAnsi="Times New Roman" w:cs="Times New Roman"/>
                <w:bCs/>
                <w:sz w:val="24"/>
                <w:szCs w:val="24"/>
              </w:rPr>
              <w:t xml:space="preserve">norms of functions. In particular, we will use the common </w:t>
            </w:r>
            <w:proofErr w:type="spellStart"/>
            <w:r w:rsidRPr="000849D5">
              <w:rPr>
                <w:rFonts w:ascii="Times New Roman" w:hAnsi="Times New Roman" w:cs="Times New Roman"/>
                <w:bCs/>
                <w:sz w:val="24"/>
                <w:szCs w:val="24"/>
              </w:rPr>
              <w:t>Hermitian</w:t>
            </w:r>
            <w:proofErr w:type="spellEnd"/>
            <w:r w:rsidRPr="000849D5">
              <w:rPr>
                <w:rFonts w:ascii="Times New Roman" w:hAnsi="Times New Roman" w:cs="Times New Roman"/>
                <w:bCs/>
                <w:sz w:val="24"/>
                <w:szCs w:val="24"/>
              </w:rPr>
              <w:t xml:space="preserve"> inner product for functions f(x) and g(x) deﬁned for x on a domain x </w:t>
            </w:r>
            <w:r w:rsidRPr="000849D5">
              <w:rPr>
                <w:rFonts w:ascii="Cambria Math" w:hAnsi="Cambria Math" w:cs="Cambria Math"/>
                <w:bCs/>
                <w:sz w:val="24"/>
                <w:szCs w:val="24"/>
              </w:rPr>
              <w:t>∈</w:t>
            </w:r>
            <w:r w:rsidRPr="000849D5">
              <w:rPr>
                <w:rFonts w:ascii="Times New Roman" w:hAnsi="Times New Roman" w:cs="Times New Roman"/>
                <w:bCs/>
                <w:sz w:val="24"/>
                <w:szCs w:val="24"/>
              </w:rPr>
              <w:t xml:space="preserve"> [a, b]: &lt;f(x),g(x )&gt; =</w:t>
            </w:r>
            <m:oMath>
              <m:nary>
                <m:naryPr>
                  <m:limLoc m:val="subSup"/>
                  <m:ctrlPr>
                    <w:rPr>
                      <w:rFonts w:ascii="Cambria Math" w:hAnsi="Cambria Math" w:cs="Times New Roman"/>
                      <w:bCs/>
                      <w:sz w:val="24"/>
                      <w:szCs w:val="24"/>
                    </w:rPr>
                  </m:ctrlPr>
                </m:naryPr>
                <m:sub>
                  <m:r>
                    <m:rPr>
                      <m:sty m:val="p"/>
                    </m:rPr>
                    <w:rPr>
                      <w:rFonts w:ascii="Cambria Math" w:hAnsi="Cambria Math" w:cs="Times New Roman"/>
                      <w:sz w:val="24"/>
                      <w:szCs w:val="24"/>
                    </w:rPr>
                    <m:t>a</m:t>
                  </m:r>
                </m:sub>
                <m:sup>
                  <m:r>
                    <w:rPr>
                      <w:rFonts w:ascii="Cambria Math" w:hAnsi="Cambria Math" w:cs="Times New Roman"/>
                      <w:sz w:val="24"/>
                      <w:szCs w:val="24"/>
                    </w:rPr>
                    <m:t>b</m:t>
                  </m:r>
                </m:sup>
                <m:e>
                  <m:r>
                    <m:rPr>
                      <m:sty m:val="p"/>
                    </m:rPr>
                    <w:rPr>
                      <w:rFonts w:ascii="Cambria Math" w:hAnsi="Cambria Math" w:cs="Times New Roman"/>
                      <w:sz w:val="24"/>
                      <w:szCs w:val="24"/>
                    </w:rPr>
                    <m:t>f(x)</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g(x)dx </m:t>
                  </m:r>
                </m:e>
              </m:nary>
            </m:oMath>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rPr>
              <w:sym w:font="Wingdings" w:char="F0E0"/>
            </w:r>
            <w:r w:rsidRPr="000849D5">
              <w:rPr>
                <w:rFonts w:ascii="Times New Roman" w:hAnsi="Times New Roman" w:cs="Times New Roman"/>
                <w:bCs/>
                <w:sz w:val="24"/>
                <w:szCs w:val="24"/>
              </w:rPr>
              <w:t xml:space="preserve"> (2.1) </w:t>
            </w:r>
          </w:p>
          <w:p w:rsidR="009B483E" w:rsidRPr="000849D5" w:rsidRDefault="000849D5">
            <w:pPr>
              <w:spacing w:after="0" w:line="240" w:lineRule="auto"/>
              <w:rPr>
                <w:rFonts w:ascii="Times New Roman" w:hAnsi="Times New Roman" w:cs="Times New Roman"/>
                <w:bCs/>
                <w:sz w:val="24"/>
                <w:szCs w:val="24"/>
              </w:rPr>
            </w:pPr>
            <w:proofErr w:type="gramStart"/>
            <w:r w:rsidRPr="000849D5">
              <w:rPr>
                <w:rFonts w:ascii="Times New Roman" w:hAnsi="Times New Roman" w:cs="Times New Roman"/>
                <w:bCs/>
                <w:sz w:val="24"/>
                <w:szCs w:val="24"/>
              </w:rPr>
              <w:t>where</w:t>
            </w:r>
            <w:proofErr w:type="gramEnd"/>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rPr>
              <w:t>¯</w:t>
            </w:r>
            <w:r w:rsidRPr="000849D5">
              <w:rPr>
                <w:rFonts w:ascii="Times New Roman" w:hAnsi="Times New Roman" w:cs="Times New Roman"/>
                <w:bCs/>
                <w:sz w:val="24"/>
                <w:szCs w:val="24"/>
              </w:rPr>
              <w:t xml:space="preserve"> g denotes the complex conjugate. The inner prod</w:t>
            </w:r>
            <w:r w:rsidRPr="000849D5">
              <w:rPr>
                <w:rFonts w:ascii="Times New Roman" w:hAnsi="Times New Roman" w:cs="Times New Roman"/>
                <w:bCs/>
                <w:sz w:val="24"/>
                <w:szCs w:val="24"/>
              </w:rPr>
              <w:t xml:space="preserve">uct of functions may seem strange or </w:t>
            </w:r>
            <w:r w:rsidRPr="000849D5">
              <w:rPr>
                <w:rFonts w:ascii="Times New Roman" w:hAnsi="Times New Roman" w:cs="Times New Roman"/>
                <w:bCs/>
                <w:sz w:val="24"/>
                <w:szCs w:val="24"/>
              </w:rPr>
              <w:lastRenderedPageBreak/>
              <w:t>unmotivated at ﬁrst, but this deﬁnition becomes clear when we consider the inner product of vectors of data. If we discretize the functions f(x) and g(x) into vectors of data, as in we would like the vector inner produc</w:t>
            </w:r>
            <w:r w:rsidRPr="000849D5">
              <w:rPr>
                <w:rFonts w:ascii="Times New Roman" w:hAnsi="Times New Roman" w:cs="Times New Roman"/>
                <w:bCs/>
                <w:sz w:val="24"/>
                <w:szCs w:val="24"/>
              </w:rPr>
              <w:t>t to converge to the function inner product as the sampling resolution is increased. The inner product of the data vectors f = [f</w:t>
            </w:r>
            <w:r w:rsidRPr="000849D5">
              <w:rPr>
                <w:rFonts w:ascii="Times New Roman" w:hAnsi="Times New Roman" w:cs="Times New Roman"/>
                <w:bCs/>
                <w:sz w:val="24"/>
                <w:szCs w:val="24"/>
                <w:vertAlign w:val="subscript"/>
              </w:rPr>
              <w:t>1</w:t>
            </w:r>
            <w:r w:rsidRPr="000849D5">
              <w:rPr>
                <w:rFonts w:ascii="Times New Roman" w:hAnsi="Times New Roman" w:cs="Times New Roman"/>
                <w:bCs/>
                <w:sz w:val="24"/>
                <w:szCs w:val="24"/>
              </w:rPr>
              <w:t xml:space="preserve"> f</w:t>
            </w:r>
            <w:r w:rsidRPr="000849D5">
              <w:rPr>
                <w:rFonts w:ascii="Times New Roman" w:hAnsi="Times New Roman" w:cs="Times New Roman"/>
                <w:bCs/>
                <w:sz w:val="24"/>
                <w:szCs w:val="24"/>
                <w:vertAlign w:val="subscript"/>
              </w:rPr>
              <w:t>2</w:t>
            </w:r>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f</w:t>
            </w:r>
            <w:r w:rsidRPr="000849D5">
              <w:rPr>
                <w:rFonts w:ascii="Times New Roman" w:hAnsi="Times New Roman" w:cs="Times New Roman"/>
                <w:bCs/>
                <w:sz w:val="24"/>
                <w:szCs w:val="24"/>
                <w:vertAlign w:val="subscript"/>
              </w:rPr>
              <w:t>n</w:t>
            </w:r>
            <w:proofErr w:type="spellEnd"/>
            <w:r w:rsidRPr="000849D5">
              <w:rPr>
                <w:rFonts w:ascii="Times New Roman" w:hAnsi="Times New Roman" w:cs="Times New Roman"/>
                <w:bCs/>
                <w:sz w:val="24"/>
                <w:szCs w:val="24"/>
              </w:rPr>
              <w:t>]</w:t>
            </w:r>
            <w:r w:rsidRPr="000849D5">
              <w:rPr>
                <w:rFonts w:ascii="Times New Roman" w:hAnsi="Times New Roman" w:cs="Times New Roman"/>
                <w:bCs/>
                <w:sz w:val="24"/>
                <w:szCs w:val="24"/>
                <w:vertAlign w:val="superscript"/>
              </w:rPr>
              <w:t>T</w:t>
            </w:r>
            <w:r w:rsidRPr="000849D5">
              <w:rPr>
                <w:rFonts w:ascii="Times New Roman" w:hAnsi="Times New Roman" w:cs="Times New Roman"/>
                <w:bCs/>
                <w:sz w:val="24"/>
                <w:szCs w:val="24"/>
              </w:rPr>
              <w:t xml:space="preserve">  and g =[g</w:t>
            </w:r>
            <w:r w:rsidRPr="000849D5">
              <w:rPr>
                <w:rFonts w:ascii="Times New Roman" w:hAnsi="Times New Roman" w:cs="Times New Roman"/>
                <w:bCs/>
                <w:sz w:val="24"/>
                <w:szCs w:val="24"/>
                <w:vertAlign w:val="subscript"/>
              </w:rPr>
              <w:t>1</w:t>
            </w:r>
            <w:r w:rsidRPr="000849D5">
              <w:rPr>
                <w:rFonts w:ascii="Times New Roman" w:hAnsi="Times New Roman" w:cs="Times New Roman"/>
                <w:bCs/>
                <w:sz w:val="24"/>
                <w:szCs w:val="24"/>
              </w:rPr>
              <w:t xml:space="preserve"> g</w:t>
            </w:r>
            <w:r w:rsidRPr="000849D5">
              <w:rPr>
                <w:rFonts w:ascii="Times New Roman" w:hAnsi="Times New Roman" w:cs="Times New Roman"/>
                <w:bCs/>
                <w:sz w:val="24"/>
                <w:szCs w:val="24"/>
                <w:vertAlign w:val="subscript"/>
              </w:rPr>
              <w:t>2</w:t>
            </w:r>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g</w:t>
            </w:r>
            <w:r w:rsidRPr="000849D5">
              <w:rPr>
                <w:rFonts w:ascii="Times New Roman" w:hAnsi="Times New Roman" w:cs="Times New Roman"/>
                <w:bCs/>
                <w:sz w:val="24"/>
                <w:szCs w:val="24"/>
                <w:vertAlign w:val="subscript"/>
              </w:rPr>
              <w:t>n</w:t>
            </w:r>
            <w:proofErr w:type="spellEnd"/>
            <w:r w:rsidRPr="000849D5">
              <w:rPr>
                <w:rFonts w:ascii="Times New Roman" w:hAnsi="Times New Roman" w:cs="Times New Roman"/>
                <w:bCs/>
                <w:sz w:val="24"/>
                <w:szCs w:val="24"/>
              </w:rPr>
              <w:t>]</w:t>
            </w:r>
            <w:r w:rsidRPr="000849D5">
              <w:rPr>
                <w:rFonts w:ascii="Times New Roman" w:hAnsi="Times New Roman" w:cs="Times New Roman"/>
                <w:bCs/>
                <w:sz w:val="24"/>
                <w:szCs w:val="24"/>
                <w:vertAlign w:val="superscript"/>
              </w:rPr>
              <w:t>T</w:t>
            </w:r>
            <w:r w:rsidRPr="000849D5">
              <w:rPr>
                <w:rFonts w:ascii="Times New Roman" w:hAnsi="Times New Roman" w:cs="Times New Roman"/>
                <w:bCs/>
                <w:sz w:val="24"/>
                <w:szCs w:val="24"/>
              </w:rPr>
              <w:t xml:space="preserve"> is</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deﬁned by:</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&lt;</w:t>
            </w:r>
            <w:proofErr w:type="spellStart"/>
            <w:r w:rsidRPr="000849D5">
              <w:rPr>
                <w:rFonts w:ascii="Times New Roman" w:hAnsi="Times New Roman" w:cs="Times New Roman"/>
                <w:bCs/>
                <w:sz w:val="24"/>
                <w:szCs w:val="24"/>
              </w:rPr>
              <w:t>f,g</w:t>
            </w:r>
            <w:proofErr w:type="spellEnd"/>
            <w:r w:rsidRPr="000849D5">
              <w:rPr>
                <w:rFonts w:ascii="Times New Roman" w:hAnsi="Times New Roman" w:cs="Times New Roman"/>
                <w:bCs/>
                <w:sz w:val="24"/>
                <w:szCs w:val="24"/>
              </w:rPr>
              <w:t xml:space="preserve">&gt; = </w:t>
            </w:r>
            <w:proofErr w:type="spellStart"/>
            <w:r w:rsidRPr="000849D5">
              <w:rPr>
                <w:rFonts w:ascii="Times New Roman" w:hAnsi="Times New Roman" w:cs="Times New Roman"/>
                <w:bCs/>
                <w:sz w:val="24"/>
                <w:szCs w:val="24"/>
              </w:rPr>
              <w:t>g</w:t>
            </w:r>
            <w:r w:rsidRPr="000849D5">
              <w:rPr>
                <w:rFonts w:ascii="Cambria Math" w:hAnsi="Cambria Math" w:cs="Cambria Math"/>
                <w:bCs/>
                <w:sz w:val="24"/>
                <w:szCs w:val="24"/>
              </w:rPr>
              <w:t>∗</w:t>
            </w:r>
            <w:r w:rsidRPr="000849D5">
              <w:rPr>
                <w:rFonts w:ascii="Times New Roman" w:hAnsi="Times New Roman" w:cs="Times New Roman"/>
                <w:bCs/>
                <w:sz w:val="24"/>
                <w:szCs w:val="24"/>
              </w:rPr>
              <w:t>f</w:t>
            </w:r>
            <w:proofErr w:type="spellEnd"/>
            <w:r w:rsidRPr="000849D5">
              <w:rPr>
                <w:rFonts w:ascii="Times New Roman" w:hAnsi="Times New Roman" w:cs="Times New Roman"/>
                <w:bCs/>
                <w:sz w:val="24"/>
                <w:szCs w:val="24"/>
              </w:rPr>
              <w:t xml:space="preserve"> = </w:t>
            </w:r>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vertAlign w:val="superscript"/>
              </w:rPr>
              <w:t>n</w:t>
            </w:r>
            <w:r w:rsidRPr="000849D5">
              <w:rPr>
                <w:rFonts w:ascii="Times New Roman" w:hAnsi="Times New Roman" w:cs="Times New Roman"/>
                <w:bCs/>
                <w:sz w:val="24"/>
                <w:szCs w:val="24"/>
                <w:vertAlign w:val="subscript"/>
              </w:rPr>
              <w:t>k</w:t>
            </w:r>
            <w:proofErr w:type="spellEnd"/>
            <w:r w:rsidRPr="000849D5">
              <w:rPr>
                <w:rFonts w:ascii="Times New Roman" w:hAnsi="Times New Roman" w:cs="Times New Roman"/>
                <w:bCs/>
                <w:sz w:val="24"/>
                <w:szCs w:val="24"/>
                <w:vertAlign w:val="subscript"/>
              </w:rPr>
              <w:t xml:space="preserve">=1 </w:t>
            </w:r>
            <w:proofErr w:type="spellStart"/>
            <w:r w:rsidRPr="000849D5">
              <w:rPr>
                <w:rFonts w:ascii="Times New Roman" w:hAnsi="Times New Roman" w:cs="Times New Roman"/>
                <w:bCs/>
                <w:sz w:val="24"/>
                <w:szCs w:val="24"/>
              </w:rPr>
              <w:t>f</w:t>
            </w:r>
            <w:r w:rsidRPr="000849D5">
              <w:rPr>
                <w:rFonts w:ascii="Times New Roman" w:hAnsi="Times New Roman" w:cs="Times New Roman"/>
                <w:bCs/>
                <w:sz w:val="24"/>
                <w:szCs w:val="24"/>
                <w:vertAlign w:val="subscript"/>
              </w:rPr>
              <w:t>k</w:t>
            </w:r>
            <w:r w:rsidRPr="000849D5">
              <w:rPr>
                <w:rFonts w:ascii="Times New Roman" w:hAnsi="Times New Roman" w:cs="Times New Roman"/>
                <w:bCs/>
                <w:sz w:val="24"/>
                <w:szCs w:val="24"/>
              </w:rPr>
              <w:t>g</w:t>
            </w:r>
            <w:r w:rsidRPr="000849D5">
              <w:rPr>
                <w:rFonts w:ascii="Times New Roman" w:hAnsi="Times New Roman" w:cs="Times New Roman"/>
                <w:bCs/>
                <w:sz w:val="24"/>
                <w:szCs w:val="24"/>
                <w:vertAlign w:val="subscript"/>
              </w:rPr>
              <w:t>k</w:t>
            </w:r>
            <w:proofErr w:type="spellEnd"/>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rPr>
              <w:t>∑</w:t>
            </w:r>
            <w:r w:rsidRPr="000849D5">
              <w:rPr>
                <w:rFonts w:ascii="Times New Roman" w:hAnsi="Times New Roman" w:cs="Times New Roman"/>
                <w:bCs/>
                <w:sz w:val="24"/>
                <w:szCs w:val="24"/>
              </w:rPr>
              <w:t xml:space="preserve"> </w:t>
            </w:r>
            <w:proofErr w:type="spellStart"/>
            <w:r w:rsidRPr="000849D5">
              <w:rPr>
                <w:rFonts w:ascii="Times New Roman" w:hAnsi="Times New Roman" w:cs="Times New Roman"/>
                <w:bCs/>
                <w:sz w:val="24"/>
                <w:szCs w:val="24"/>
                <w:vertAlign w:val="superscript"/>
              </w:rPr>
              <w:t>n</w:t>
            </w:r>
            <w:r w:rsidRPr="000849D5">
              <w:rPr>
                <w:rFonts w:ascii="Times New Roman" w:hAnsi="Times New Roman" w:cs="Times New Roman"/>
                <w:bCs/>
                <w:sz w:val="24"/>
                <w:szCs w:val="24"/>
                <w:vertAlign w:val="subscript"/>
              </w:rPr>
              <w:t>k</w:t>
            </w:r>
            <w:proofErr w:type="spellEnd"/>
            <w:r w:rsidRPr="000849D5">
              <w:rPr>
                <w:rFonts w:ascii="Times New Roman" w:hAnsi="Times New Roman" w:cs="Times New Roman"/>
                <w:bCs/>
                <w:sz w:val="24"/>
                <w:szCs w:val="24"/>
                <w:vertAlign w:val="subscript"/>
              </w:rPr>
              <w:t>=1</w:t>
            </w:r>
            <w:r w:rsidRPr="000849D5">
              <w:rPr>
                <w:rFonts w:ascii="Times New Roman" w:hAnsi="Times New Roman" w:cs="Times New Roman"/>
                <w:bCs/>
                <w:sz w:val="24"/>
                <w:szCs w:val="24"/>
              </w:rPr>
              <w:t>f(</w:t>
            </w:r>
            <w:proofErr w:type="spellStart"/>
            <w:r w:rsidRPr="000849D5">
              <w:rPr>
                <w:rFonts w:ascii="Times New Roman" w:hAnsi="Times New Roman" w:cs="Times New Roman"/>
                <w:bCs/>
                <w:sz w:val="24"/>
                <w:szCs w:val="24"/>
              </w:rPr>
              <w:t>xk</w:t>
            </w:r>
            <w:proofErr w:type="spellEnd"/>
            <w:r w:rsidRPr="000849D5">
              <w:rPr>
                <w:rFonts w:ascii="Times New Roman" w:hAnsi="Times New Roman" w:cs="Times New Roman"/>
                <w:bCs/>
                <w:sz w:val="24"/>
                <w:szCs w:val="24"/>
              </w:rPr>
              <w:t>) g(</w:t>
            </w:r>
            <w:proofErr w:type="spellStart"/>
            <w:r w:rsidRPr="000849D5">
              <w:rPr>
                <w:rFonts w:ascii="Times New Roman" w:hAnsi="Times New Roman" w:cs="Times New Roman"/>
                <w:bCs/>
                <w:sz w:val="24"/>
                <w:szCs w:val="24"/>
              </w:rPr>
              <w:t>xk</w:t>
            </w:r>
            <w:proofErr w:type="spellEnd"/>
            <w:r w:rsidRPr="000849D5">
              <w:rPr>
                <w:rFonts w:ascii="Times New Roman" w:hAnsi="Times New Roman" w:cs="Times New Roman"/>
                <w:bCs/>
                <w:sz w:val="24"/>
                <w:szCs w:val="24"/>
              </w:rPr>
              <w:t>).-------------------</w:t>
            </w:r>
            <w:r w:rsidRPr="000849D5">
              <w:rPr>
                <w:rFonts w:ascii="Times New Roman" w:hAnsi="Times New Roman" w:cs="Times New Roman"/>
                <w:bCs/>
                <w:sz w:val="24"/>
                <w:szCs w:val="24"/>
              </w:rPr>
              <w:sym w:font="Wingdings" w:char="F0E0"/>
            </w:r>
            <w:r w:rsidRPr="000849D5">
              <w:rPr>
                <w:rFonts w:ascii="Times New Roman" w:hAnsi="Times New Roman" w:cs="Times New Roman"/>
                <w:bCs/>
                <w:sz w:val="24"/>
                <w:szCs w:val="24"/>
              </w:rPr>
              <w:t xml:space="preserve"> (2.2)</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The magnitude of this inner product will grow as more data points are added; i.e., as n increases. Thus, we may normalize by ∆x = (b−a)/(n−1):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b−a /n−1 &lt;</w:t>
            </w:r>
            <w:proofErr w:type="spellStart"/>
            <w:r w:rsidRPr="000849D5">
              <w:rPr>
                <w:rFonts w:ascii="Times New Roman" w:hAnsi="Times New Roman" w:cs="Times New Roman"/>
                <w:bCs/>
                <w:sz w:val="24"/>
                <w:szCs w:val="24"/>
              </w:rPr>
              <w:t>f</w:t>
            </w:r>
            <w:proofErr w:type="gramStart"/>
            <w:r w:rsidRPr="000849D5">
              <w:rPr>
                <w:rFonts w:ascii="Times New Roman" w:hAnsi="Times New Roman" w:cs="Times New Roman"/>
                <w:bCs/>
                <w:sz w:val="24"/>
                <w:szCs w:val="24"/>
              </w:rPr>
              <w:t>,g</w:t>
            </w:r>
            <w:proofErr w:type="spellEnd"/>
            <w:proofErr w:type="gramEnd"/>
            <w:r w:rsidRPr="000849D5">
              <w:rPr>
                <w:rFonts w:ascii="Times New Roman" w:hAnsi="Times New Roman" w:cs="Times New Roman"/>
                <w:bCs/>
                <w:sz w:val="24"/>
                <w:szCs w:val="24"/>
              </w:rPr>
              <w:t xml:space="preserve">&gt; = </w:t>
            </w:r>
            <w:r w:rsidRPr="000849D5">
              <w:rPr>
                <w:rFonts w:ascii="Times New Roman" w:hAnsi="Times New Roman" w:cs="Times New Roman"/>
                <w:bCs/>
                <w:sz w:val="24"/>
                <w:szCs w:val="24"/>
              </w:rPr>
              <w:t>∑</w:t>
            </w:r>
            <w:r w:rsidRPr="000849D5">
              <w:rPr>
                <w:rFonts w:ascii="Times New Roman" w:hAnsi="Times New Roman" w:cs="Times New Roman"/>
                <w:bCs/>
                <w:sz w:val="24"/>
                <w:szCs w:val="24"/>
                <w:vertAlign w:val="superscript"/>
              </w:rPr>
              <w:t xml:space="preserve">n </w:t>
            </w:r>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vertAlign w:val="subscript"/>
              </w:rPr>
              <w:t>k=1</w:t>
            </w:r>
            <w:r w:rsidRPr="000849D5">
              <w:rPr>
                <w:rFonts w:ascii="Times New Roman" w:hAnsi="Times New Roman" w:cs="Times New Roman"/>
                <w:bCs/>
                <w:sz w:val="24"/>
                <w:szCs w:val="24"/>
              </w:rPr>
              <w:t xml:space="preserve"> f(</w:t>
            </w:r>
            <w:proofErr w:type="spellStart"/>
            <w:r w:rsidRPr="000849D5">
              <w:rPr>
                <w:rFonts w:ascii="Times New Roman" w:hAnsi="Times New Roman" w:cs="Times New Roman"/>
                <w:bCs/>
                <w:sz w:val="24"/>
                <w:szCs w:val="24"/>
              </w:rPr>
              <w:t>xk</w:t>
            </w:r>
            <w:proofErr w:type="spellEnd"/>
            <w:r w:rsidRPr="000849D5">
              <w:rPr>
                <w:rFonts w:ascii="Times New Roman" w:hAnsi="Times New Roman" w:cs="Times New Roman"/>
                <w:bCs/>
                <w:sz w:val="24"/>
                <w:szCs w:val="24"/>
              </w:rPr>
              <w:t>)¯ g(</w:t>
            </w:r>
            <w:proofErr w:type="spellStart"/>
            <w:r w:rsidRPr="000849D5">
              <w:rPr>
                <w:rFonts w:ascii="Times New Roman" w:hAnsi="Times New Roman" w:cs="Times New Roman"/>
                <w:bCs/>
                <w:sz w:val="24"/>
                <w:szCs w:val="24"/>
              </w:rPr>
              <w:t>xk</w:t>
            </w:r>
            <w:proofErr w:type="spellEnd"/>
            <w:r w:rsidRPr="000849D5">
              <w:rPr>
                <w:rFonts w:ascii="Times New Roman" w:hAnsi="Times New Roman" w:cs="Times New Roman"/>
                <w:bCs/>
                <w:sz w:val="24"/>
                <w:szCs w:val="24"/>
              </w:rPr>
              <w:t>)∆x, ---------------------</w:t>
            </w:r>
            <w:r w:rsidRPr="000849D5">
              <w:rPr>
                <w:rFonts w:ascii="Times New Roman" w:hAnsi="Times New Roman" w:cs="Times New Roman"/>
                <w:bCs/>
                <w:sz w:val="24"/>
                <w:szCs w:val="24"/>
              </w:rPr>
              <w:sym w:font="Wingdings" w:char="F0E0"/>
            </w:r>
            <w:r w:rsidRPr="000849D5">
              <w:rPr>
                <w:rFonts w:ascii="Times New Roman" w:hAnsi="Times New Roman" w:cs="Times New Roman"/>
                <w:bCs/>
                <w:sz w:val="24"/>
                <w:szCs w:val="24"/>
              </w:rPr>
              <w:t>(2.3) whichistheRiemannapproximationtothecontinuo</w:t>
            </w:r>
            <w:r w:rsidRPr="000849D5">
              <w:rPr>
                <w:rFonts w:ascii="Times New Roman" w:hAnsi="Times New Roman" w:cs="Times New Roman"/>
                <w:bCs/>
                <w:sz w:val="24"/>
                <w:szCs w:val="24"/>
              </w:rPr>
              <w:t>usfunctioninnerproduct. It is now clear that as we take the limit of n → ∞ (i.e., inﬁnite data resolution, with ∆x → 0)</w:t>
            </w:r>
            <w:proofErr w:type="gramStart"/>
            <w:r w:rsidRPr="000849D5">
              <w:rPr>
                <w:rFonts w:ascii="Times New Roman" w:hAnsi="Times New Roman" w:cs="Times New Roman"/>
                <w:bCs/>
                <w:sz w:val="24"/>
                <w:szCs w:val="24"/>
              </w:rPr>
              <w:t>,</w:t>
            </w:r>
            <w:proofErr w:type="gramEnd"/>
            <w:r w:rsidRPr="000849D5">
              <w:rPr>
                <w:rFonts w:ascii="Times New Roman" w:hAnsi="Times New Roman" w:cs="Times New Roman"/>
                <w:bCs/>
                <w:sz w:val="24"/>
                <w:szCs w:val="24"/>
              </w:rPr>
              <w:t xml:space="preserve"> the vector inner product converges to the inner product of functions in (2.1).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This inner product also induces a norm on functions, gi</w:t>
            </w:r>
            <w:r w:rsidRPr="000849D5">
              <w:rPr>
                <w:rFonts w:ascii="Times New Roman" w:hAnsi="Times New Roman" w:cs="Times New Roman"/>
                <w:bCs/>
                <w:sz w:val="24"/>
                <w:szCs w:val="24"/>
              </w:rPr>
              <w:t xml:space="preserve">ven by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w:t>
            </w:r>
            <w:r w:rsidRPr="000849D5">
              <w:rPr>
                <w:rFonts w:ascii="Times New Roman" w:hAnsi="Times New Roman" w:cs="Times New Roman"/>
                <w:bCs/>
                <w:sz w:val="24"/>
                <w:szCs w:val="24"/>
                <w:vertAlign w:val="subscript"/>
              </w:rPr>
              <w:t>2</w:t>
            </w:r>
            <w:r w:rsidRPr="000849D5">
              <w:rPr>
                <w:rFonts w:ascii="Times New Roman" w:hAnsi="Times New Roman" w:cs="Times New Roman"/>
                <w:bCs/>
                <w:sz w:val="24"/>
                <w:szCs w:val="24"/>
              </w:rPr>
              <w:t xml:space="preserve"> = (&lt;</w:t>
            </w:r>
            <w:proofErr w:type="spellStart"/>
            <w:r w:rsidRPr="000849D5">
              <w:rPr>
                <w:rFonts w:ascii="Times New Roman" w:hAnsi="Times New Roman" w:cs="Times New Roman"/>
                <w:bCs/>
                <w:sz w:val="24"/>
                <w:szCs w:val="24"/>
              </w:rPr>
              <w:t>f,f</w:t>
            </w:r>
            <w:proofErr w:type="spellEnd"/>
            <w:r w:rsidRPr="000849D5">
              <w:rPr>
                <w:rFonts w:ascii="Times New Roman" w:hAnsi="Times New Roman" w:cs="Times New Roman"/>
                <w:bCs/>
                <w:sz w:val="24"/>
                <w:szCs w:val="24"/>
              </w:rPr>
              <w:t>&gt;)</w:t>
            </w:r>
            <w:r w:rsidRPr="000849D5">
              <w:rPr>
                <w:rFonts w:ascii="Times New Roman" w:hAnsi="Times New Roman" w:cs="Times New Roman"/>
                <w:bCs/>
                <w:sz w:val="24"/>
                <w:szCs w:val="24"/>
                <w:vertAlign w:val="superscript"/>
              </w:rPr>
              <w:t>1/2</w:t>
            </w:r>
            <w:r w:rsidRPr="000849D5">
              <w:rPr>
                <w:rFonts w:ascii="Times New Roman" w:hAnsi="Times New Roman" w:cs="Times New Roman"/>
                <w:bCs/>
                <w:sz w:val="24"/>
                <w:szCs w:val="24"/>
              </w:rPr>
              <w:t xml:space="preserve"> =</w:t>
            </w:r>
            <m:oMath>
              <m:rad>
                <m:radPr>
                  <m:degHide m:val="1"/>
                  <m:ctrlPr>
                    <w:rPr>
                      <w:rFonts w:ascii="Cambria Math" w:hAnsi="Cambria Math" w:cs="Times New Roman"/>
                      <w:bCs/>
                      <w:sz w:val="24"/>
                      <w:szCs w:val="24"/>
                    </w:rPr>
                  </m:ctrlPr>
                </m:radPr>
                <m:deg/>
                <m:e>
                  <m:r>
                    <m:rPr>
                      <m:sty m:val="p"/>
                    </m:rPr>
                    <w:rPr>
                      <w:rFonts w:ascii="Cambria Math" w:hAnsi="Cambria Math" w:cs="Times New Roman"/>
                      <w:sz w:val="24"/>
                      <w:szCs w:val="24"/>
                    </w:rPr>
                    <m:t xml:space="preserve">&lt;f,f&gt; </m:t>
                  </m:r>
                </m:e>
              </m:rad>
            </m:oMath>
            <w:r w:rsidRPr="000849D5">
              <w:rPr>
                <w:rFonts w:ascii="Times New Roman" w:hAnsi="Times New Roman" w:cs="Times New Roman"/>
                <w:bCs/>
                <w:sz w:val="24"/>
                <w:szCs w:val="24"/>
              </w:rPr>
              <w:t xml:space="preserve"> =(</w:t>
            </w:r>
            <m:oMath>
              <m:nary>
                <m:naryPr>
                  <m:limLoc m:val="undOvr"/>
                  <m:ctrlPr>
                    <w:rPr>
                      <w:rFonts w:ascii="Cambria Math" w:hAnsi="Cambria Math" w:cs="Times New Roman"/>
                      <w:bCs/>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m:rPr>
                      <m:sty m:val="p"/>
                    </m:rPr>
                    <w:rPr>
                      <w:rFonts w:ascii="Cambria Math" w:hAnsi="Cambria Math" w:cs="Times New Roman"/>
                      <w:sz w:val="24"/>
                      <w:szCs w:val="24"/>
                    </w:rPr>
                    <m:t>f(x) ¯ f(x)dx</m:t>
                  </m:r>
                </m:e>
              </m:nary>
            </m:oMath>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vertAlign w:val="superscript"/>
              </w:rPr>
              <w:t>1/2</w:t>
            </w:r>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rPr>
              <w:sym w:font="Wingdings" w:char="F0E0"/>
            </w:r>
            <w:r w:rsidRPr="000849D5">
              <w:rPr>
                <w:rFonts w:ascii="Times New Roman" w:hAnsi="Times New Roman" w:cs="Times New Roman"/>
                <w:bCs/>
                <w:sz w:val="24"/>
                <w:szCs w:val="24"/>
              </w:rPr>
              <w:t xml:space="preserve"> (2.4)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The set of all functions with bounded norm deﬁne the set of square </w:t>
            </w:r>
            <w:proofErr w:type="spellStart"/>
            <w:r w:rsidRPr="000849D5">
              <w:rPr>
                <w:rFonts w:ascii="Times New Roman" w:hAnsi="Times New Roman" w:cs="Times New Roman"/>
                <w:bCs/>
                <w:sz w:val="24"/>
                <w:szCs w:val="24"/>
              </w:rPr>
              <w:t>integrable</w:t>
            </w:r>
            <w:proofErr w:type="spellEnd"/>
            <w:r w:rsidRPr="000849D5">
              <w:rPr>
                <w:rFonts w:ascii="Times New Roman" w:hAnsi="Times New Roman" w:cs="Times New Roman"/>
                <w:bCs/>
                <w:sz w:val="24"/>
                <w:szCs w:val="24"/>
              </w:rPr>
              <w:t xml:space="preserve"> functions, denoted by </w:t>
            </w:r>
            <w:proofErr w:type="gramStart"/>
            <w:r w:rsidRPr="000849D5">
              <w:rPr>
                <w:rFonts w:ascii="Times New Roman" w:hAnsi="Times New Roman" w:cs="Times New Roman"/>
                <w:bCs/>
                <w:sz w:val="24"/>
                <w:szCs w:val="24"/>
              </w:rPr>
              <w:t>L2(</w:t>
            </w:r>
            <w:proofErr w:type="gramEnd"/>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rPr>
              <w:t>a,b</w:t>
            </w:r>
            <w:proofErr w:type="spellEnd"/>
            <w:r w:rsidRPr="000849D5">
              <w:rPr>
                <w:rFonts w:ascii="Times New Roman" w:hAnsi="Times New Roman" w:cs="Times New Roman"/>
                <w:bCs/>
                <w:sz w:val="24"/>
                <w:szCs w:val="24"/>
              </w:rPr>
              <w:t xml:space="preserve">]); this is also known as the set of </w:t>
            </w:r>
            <w:proofErr w:type="spellStart"/>
            <w:r w:rsidRPr="000849D5">
              <w:rPr>
                <w:rFonts w:ascii="Times New Roman" w:hAnsi="Times New Roman" w:cs="Times New Roman"/>
                <w:bCs/>
                <w:sz w:val="24"/>
                <w:szCs w:val="24"/>
              </w:rPr>
              <w:t>Lebesgue</w:t>
            </w:r>
            <w:proofErr w:type="spellEnd"/>
            <w:r w:rsidRPr="000849D5">
              <w:rPr>
                <w:rFonts w:ascii="Times New Roman" w:hAnsi="Times New Roman" w:cs="Times New Roman"/>
                <w:bCs/>
                <w:sz w:val="24"/>
                <w:szCs w:val="24"/>
              </w:rPr>
              <w:t xml:space="preserve"> </w:t>
            </w:r>
            <w:proofErr w:type="spellStart"/>
            <w:r w:rsidRPr="000849D5">
              <w:rPr>
                <w:rFonts w:ascii="Times New Roman" w:hAnsi="Times New Roman" w:cs="Times New Roman"/>
                <w:bCs/>
                <w:sz w:val="24"/>
                <w:szCs w:val="24"/>
              </w:rPr>
              <w:t>integrable</w:t>
            </w:r>
            <w:proofErr w:type="spellEnd"/>
            <w:r w:rsidRPr="000849D5">
              <w:rPr>
                <w:rFonts w:ascii="Times New Roman" w:hAnsi="Times New Roman" w:cs="Times New Roman"/>
                <w:bCs/>
                <w:sz w:val="24"/>
                <w:szCs w:val="24"/>
              </w:rPr>
              <w:t xml:space="preserve"> fu</w:t>
            </w:r>
            <w:r w:rsidRPr="000849D5">
              <w:rPr>
                <w:rFonts w:ascii="Times New Roman" w:hAnsi="Times New Roman" w:cs="Times New Roman"/>
                <w:bCs/>
                <w:sz w:val="24"/>
                <w:szCs w:val="24"/>
              </w:rPr>
              <w:t>nctions. The interval [</w:t>
            </w:r>
            <w:proofErr w:type="spellStart"/>
            <w:r w:rsidRPr="000849D5">
              <w:rPr>
                <w:rFonts w:ascii="Times New Roman" w:hAnsi="Times New Roman" w:cs="Times New Roman"/>
                <w:bCs/>
                <w:sz w:val="24"/>
                <w:szCs w:val="24"/>
              </w:rPr>
              <w:t>a</w:t>
            </w:r>
            <w:proofErr w:type="gramStart"/>
            <w:r w:rsidRPr="000849D5">
              <w:rPr>
                <w:rFonts w:ascii="Times New Roman" w:hAnsi="Times New Roman" w:cs="Times New Roman"/>
                <w:bCs/>
                <w:sz w:val="24"/>
                <w:szCs w:val="24"/>
              </w:rPr>
              <w:t>,b</w:t>
            </w:r>
            <w:proofErr w:type="spellEnd"/>
            <w:proofErr w:type="gramEnd"/>
            <w:r w:rsidRPr="000849D5">
              <w:rPr>
                <w:rFonts w:ascii="Times New Roman" w:hAnsi="Times New Roman" w:cs="Times New Roman"/>
                <w:bCs/>
                <w:sz w:val="24"/>
                <w:szCs w:val="24"/>
              </w:rPr>
              <w:t xml:space="preserve">] may also be chosen to be inﬁnite (e.g., (−∞,∞)), semi-inﬁnite (e.g., [a,∞)), or periodic (e.g., [−π,π)). A fun example of a function in </w:t>
            </w:r>
            <w:proofErr w:type="gramStart"/>
            <w:r w:rsidRPr="000849D5">
              <w:rPr>
                <w:rFonts w:ascii="Times New Roman" w:hAnsi="Times New Roman" w:cs="Times New Roman"/>
                <w:bCs/>
                <w:sz w:val="24"/>
                <w:szCs w:val="24"/>
              </w:rPr>
              <w:t>L2(</w:t>
            </w:r>
            <w:proofErr w:type="gramEnd"/>
            <w:r w:rsidRPr="000849D5">
              <w:rPr>
                <w:rFonts w:ascii="Times New Roman" w:hAnsi="Times New Roman" w:cs="Times New Roman"/>
                <w:bCs/>
                <w:sz w:val="24"/>
                <w:szCs w:val="24"/>
              </w:rPr>
              <w:t xml:space="preserve">[1,∞)) is f(x) = 1/x. The square </w:t>
            </w:r>
            <w:proofErr w:type="spellStart"/>
            <w:r w:rsidRPr="000849D5">
              <w:rPr>
                <w:rFonts w:ascii="Times New Roman" w:hAnsi="Times New Roman" w:cs="Times New Roman"/>
                <w:bCs/>
                <w:sz w:val="24"/>
                <w:szCs w:val="24"/>
              </w:rPr>
              <w:t>of f</w:t>
            </w:r>
            <w:proofErr w:type="spellEnd"/>
            <w:r w:rsidRPr="000849D5">
              <w:rPr>
                <w:rFonts w:ascii="Times New Roman" w:hAnsi="Times New Roman" w:cs="Times New Roman"/>
                <w:bCs/>
                <w:sz w:val="24"/>
                <w:szCs w:val="24"/>
              </w:rPr>
              <w:t xml:space="preserve"> has ﬁnite integral from 1 to ∞, although the integr</w:t>
            </w:r>
            <w:r w:rsidRPr="000849D5">
              <w:rPr>
                <w:rFonts w:ascii="Times New Roman" w:hAnsi="Times New Roman" w:cs="Times New Roman"/>
                <w:bCs/>
                <w:sz w:val="24"/>
                <w:szCs w:val="24"/>
              </w:rPr>
              <w:t>al of the function itself diverges. The shape obtained by rotating this function about the x-axis is known as Gabriel’s horn, as the volume is ﬁnite (related to the integral of f2), while the surface area is inﬁnite (related to the integral of f). As in ﬁn</w:t>
            </w:r>
            <w:r w:rsidRPr="000849D5">
              <w:rPr>
                <w:rFonts w:ascii="Times New Roman" w:hAnsi="Times New Roman" w:cs="Times New Roman"/>
                <w:bCs/>
                <w:sz w:val="24"/>
                <w:szCs w:val="24"/>
              </w:rPr>
              <w:t xml:space="preserve">ite-dimensional vector spaces, the inner product may be used to project a function into </w:t>
            </w:r>
            <w:proofErr w:type="gramStart"/>
            <w:r w:rsidRPr="000849D5">
              <w:rPr>
                <w:rFonts w:ascii="Times New Roman" w:hAnsi="Times New Roman" w:cs="Times New Roman"/>
                <w:bCs/>
                <w:sz w:val="24"/>
                <w:szCs w:val="24"/>
              </w:rPr>
              <w:t>an</w:t>
            </w:r>
            <w:proofErr w:type="gramEnd"/>
            <w:r w:rsidRPr="000849D5">
              <w:rPr>
                <w:rFonts w:ascii="Times New Roman" w:hAnsi="Times New Roman" w:cs="Times New Roman"/>
                <w:bCs/>
                <w:sz w:val="24"/>
                <w:szCs w:val="24"/>
              </w:rPr>
              <w:t xml:space="preserve"> new coordinate system deﬁned by a basis of orthogonal functions. A Fourier series representation of a function f is precisely a projection of this function onto the </w:t>
            </w:r>
            <w:r w:rsidRPr="000849D5">
              <w:rPr>
                <w:rFonts w:ascii="Times New Roman" w:hAnsi="Times New Roman" w:cs="Times New Roman"/>
                <w:bCs/>
                <w:sz w:val="24"/>
                <w:szCs w:val="24"/>
              </w:rPr>
              <w:t>orthogonal set of sine and cosine functions with integer period on the domain [</w:t>
            </w:r>
            <w:proofErr w:type="spellStart"/>
            <w:r w:rsidRPr="000849D5">
              <w:rPr>
                <w:rFonts w:ascii="Times New Roman" w:hAnsi="Times New Roman" w:cs="Times New Roman"/>
                <w:bCs/>
                <w:sz w:val="24"/>
                <w:szCs w:val="24"/>
              </w:rPr>
              <w:t>a</w:t>
            </w:r>
            <w:proofErr w:type="gramStart"/>
            <w:r w:rsidRPr="000849D5">
              <w:rPr>
                <w:rFonts w:ascii="Times New Roman" w:hAnsi="Times New Roman" w:cs="Times New Roman"/>
                <w:bCs/>
                <w:sz w:val="24"/>
                <w:szCs w:val="24"/>
              </w:rPr>
              <w:t>,b</w:t>
            </w:r>
            <w:proofErr w:type="spellEnd"/>
            <w:proofErr w:type="gramEnd"/>
            <w:r w:rsidRPr="000849D5">
              <w:rPr>
                <w:rFonts w:ascii="Times New Roman" w:hAnsi="Times New Roman" w:cs="Times New Roman"/>
                <w:bCs/>
                <w:sz w:val="24"/>
                <w:szCs w:val="24"/>
              </w:rPr>
              <w:t>]. This is the subject of the following sections.</w:t>
            </w:r>
          </w:p>
          <w:p w:rsidR="009B483E" w:rsidRPr="000849D5" w:rsidRDefault="009B483E">
            <w:pPr>
              <w:spacing w:after="0" w:line="240" w:lineRule="auto"/>
              <w:rPr>
                <w:rFonts w:ascii="Times New Roman" w:hAnsi="Times New Roman" w:cs="Times New Roman"/>
                <w:b/>
                <w:sz w:val="24"/>
                <w:szCs w:val="24"/>
              </w:rPr>
            </w:pPr>
          </w:p>
          <w:p w:rsidR="009B483E" w:rsidRPr="000849D5" w:rsidRDefault="000849D5">
            <w:pPr>
              <w:spacing w:after="0" w:line="240" w:lineRule="auto"/>
              <w:rPr>
                <w:rFonts w:ascii="Times New Roman" w:hAnsi="Times New Roman" w:cs="Times New Roman"/>
                <w:b/>
                <w:sz w:val="24"/>
                <w:szCs w:val="24"/>
              </w:rPr>
            </w:pPr>
            <w:r w:rsidRPr="000849D5">
              <w:rPr>
                <w:rFonts w:ascii="Times New Roman" w:hAnsi="Times New Roman" w:cs="Times New Roman"/>
                <w:b/>
                <w:sz w:val="24"/>
                <w:szCs w:val="24"/>
              </w:rPr>
              <w:t>Fourier series</w:t>
            </w:r>
          </w:p>
          <w:p w:rsidR="009B483E" w:rsidRPr="000849D5" w:rsidRDefault="009B483E">
            <w:pPr>
              <w:spacing w:after="0" w:line="240" w:lineRule="auto"/>
              <w:rPr>
                <w:rFonts w:ascii="Times New Roman" w:hAnsi="Times New Roman" w:cs="Times New Roman"/>
                <w:b/>
                <w:sz w:val="24"/>
                <w:szCs w:val="24"/>
              </w:rPr>
            </w:pP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f(x) =a</w:t>
            </w:r>
            <w:r w:rsidRPr="000849D5">
              <w:rPr>
                <w:rFonts w:ascii="Times New Roman" w:hAnsi="Times New Roman" w:cs="Times New Roman"/>
                <w:bCs/>
                <w:sz w:val="24"/>
                <w:szCs w:val="24"/>
                <w:vertAlign w:val="subscript"/>
              </w:rPr>
              <w:t>0</w:t>
            </w:r>
            <w:r w:rsidRPr="000849D5">
              <w:rPr>
                <w:rFonts w:ascii="Times New Roman" w:hAnsi="Times New Roman" w:cs="Times New Roman"/>
                <w:bCs/>
                <w:sz w:val="24"/>
                <w:szCs w:val="24"/>
              </w:rPr>
              <w:t>/ 2+</w:t>
            </w:r>
            <w:r w:rsidRPr="000849D5">
              <w:rPr>
                <w:rFonts w:ascii="Times New Roman" w:hAnsi="Times New Roman" w:cs="Times New Roman"/>
                <w:bCs/>
                <w:sz w:val="24"/>
                <w:szCs w:val="24"/>
              </w:rPr>
              <w:t>∑</w:t>
            </w:r>
            <w:r w:rsidRPr="000849D5">
              <w:rPr>
                <w:rFonts w:ascii="Times New Roman" w:hAnsi="Times New Roman" w:cs="Times New Roman"/>
                <w:bCs/>
                <w:sz w:val="24"/>
                <w:szCs w:val="24"/>
                <w:vertAlign w:val="superscript"/>
              </w:rPr>
              <w:t>∞</w:t>
            </w:r>
            <w:r w:rsidRPr="000849D5">
              <w:rPr>
                <w:rFonts w:ascii="Times New Roman" w:hAnsi="Times New Roman" w:cs="Times New Roman"/>
                <w:bCs/>
                <w:sz w:val="24"/>
                <w:szCs w:val="24"/>
              </w:rPr>
              <w:t xml:space="preserve"> </w:t>
            </w:r>
            <w:r w:rsidRPr="000849D5">
              <w:rPr>
                <w:rFonts w:ascii="Times New Roman" w:hAnsi="Times New Roman" w:cs="Times New Roman"/>
                <w:bCs/>
                <w:sz w:val="24"/>
                <w:szCs w:val="24"/>
                <w:vertAlign w:val="subscript"/>
              </w:rPr>
              <w:t>k=1</w:t>
            </w:r>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rPr>
              <w:t>a</w:t>
            </w:r>
            <w:r w:rsidRPr="000849D5">
              <w:rPr>
                <w:rFonts w:ascii="Times New Roman" w:hAnsi="Times New Roman" w:cs="Times New Roman"/>
                <w:bCs/>
                <w:sz w:val="24"/>
                <w:szCs w:val="24"/>
                <w:vertAlign w:val="subscript"/>
              </w:rPr>
              <w:t>k</w:t>
            </w:r>
            <w:proofErr w:type="spellEnd"/>
            <w:r w:rsidRPr="000849D5">
              <w:rPr>
                <w:rFonts w:ascii="Times New Roman" w:hAnsi="Times New Roman" w:cs="Times New Roman"/>
                <w:bCs/>
                <w:sz w:val="24"/>
                <w:szCs w:val="24"/>
                <w:vertAlign w:val="subscript"/>
              </w:rPr>
              <w:t xml:space="preserve"> </w:t>
            </w:r>
            <w:proofErr w:type="spellStart"/>
            <w:r w:rsidRPr="000849D5">
              <w:rPr>
                <w:rFonts w:ascii="Times New Roman" w:hAnsi="Times New Roman" w:cs="Times New Roman"/>
                <w:bCs/>
                <w:sz w:val="24"/>
                <w:szCs w:val="24"/>
              </w:rPr>
              <w:t>cos</w:t>
            </w:r>
            <w:proofErr w:type="spellEnd"/>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rPr>
              <w:t>kx</w:t>
            </w:r>
            <w:proofErr w:type="spellEnd"/>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b</w:t>
            </w:r>
            <w:r w:rsidRPr="000849D5">
              <w:rPr>
                <w:rFonts w:ascii="Times New Roman" w:hAnsi="Times New Roman" w:cs="Times New Roman"/>
                <w:bCs/>
                <w:sz w:val="24"/>
                <w:szCs w:val="24"/>
                <w:vertAlign w:val="subscript"/>
              </w:rPr>
              <w:t>k</w:t>
            </w:r>
            <w:proofErr w:type="spellEnd"/>
            <w:r w:rsidRPr="000849D5">
              <w:rPr>
                <w:rFonts w:ascii="Times New Roman" w:hAnsi="Times New Roman" w:cs="Times New Roman"/>
                <w:bCs/>
                <w:sz w:val="24"/>
                <w:szCs w:val="24"/>
              </w:rPr>
              <w:t xml:space="preserve"> sin(</w:t>
            </w:r>
            <w:proofErr w:type="spellStart"/>
            <w:r w:rsidRPr="000849D5">
              <w:rPr>
                <w:rFonts w:ascii="Times New Roman" w:hAnsi="Times New Roman" w:cs="Times New Roman"/>
                <w:bCs/>
                <w:sz w:val="24"/>
                <w:szCs w:val="24"/>
              </w:rPr>
              <w:t>kx</w:t>
            </w:r>
            <w:proofErr w:type="spellEnd"/>
            <w:r w:rsidRPr="000849D5">
              <w:rPr>
                <w:rFonts w:ascii="Times New Roman" w:hAnsi="Times New Roman" w:cs="Times New Roman"/>
                <w:bCs/>
                <w:sz w:val="24"/>
                <w:szCs w:val="24"/>
              </w:rPr>
              <w:t>))</w:t>
            </w:r>
          </w:p>
          <w:p w:rsidR="009B483E" w:rsidRPr="000849D5" w:rsidRDefault="009B483E">
            <w:pPr>
              <w:spacing w:after="0" w:line="240" w:lineRule="auto"/>
              <w:rPr>
                <w:rFonts w:ascii="Times New Roman" w:hAnsi="Times New Roman" w:cs="Times New Roman"/>
                <w:bCs/>
                <w:sz w:val="24"/>
                <w:szCs w:val="24"/>
              </w:rPr>
            </w:pP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Thus, the functions </w:t>
            </w:r>
            <w:proofErr w:type="spellStart"/>
            <w:r w:rsidRPr="000849D5">
              <w:rPr>
                <w:rFonts w:ascii="Times New Roman" w:hAnsi="Times New Roman" w:cs="Times New Roman"/>
                <w:bCs/>
                <w:sz w:val="24"/>
                <w:szCs w:val="24"/>
              </w:rPr>
              <w:t>ψk</w:t>
            </w:r>
            <w:proofErr w:type="spellEnd"/>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eikx</w:t>
            </w:r>
            <w:proofErr w:type="spellEnd"/>
            <w:r w:rsidRPr="000849D5">
              <w:rPr>
                <w:rFonts w:ascii="Times New Roman" w:hAnsi="Times New Roman" w:cs="Times New Roman"/>
                <w:bCs/>
                <w:sz w:val="24"/>
                <w:szCs w:val="24"/>
              </w:rPr>
              <w:t xml:space="preserve"> for k </w:t>
            </w:r>
            <w:r w:rsidRPr="000849D5">
              <w:rPr>
                <w:rFonts w:ascii="Cambria Math" w:hAnsi="Cambria Math" w:cs="Cambria Math"/>
                <w:bCs/>
                <w:sz w:val="24"/>
                <w:szCs w:val="24"/>
              </w:rPr>
              <w:t>∈</w:t>
            </w:r>
            <w:r w:rsidRPr="000849D5">
              <w:rPr>
                <w:rFonts w:ascii="Times New Roman" w:hAnsi="Times New Roman" w:cs="Times New Roman"/>
                <w:bCs/>
                <w:sz w:val="24"/>
                <w:szCs w:val="24"/>
              </w:rPr>
              <w:t xml:space="preserve"> Z (i.e., for integer k) provide a basis for periodic, complex-valued functions on an interval [0,2</w:t>
            </w:r>
            <w:r w:rsidRPr="000849D5">
              <w:rPr>
                <w:rFonts w:ascii="Times New Roman" w:hAnsi="Times New Roman" w:cs="Times New Roman"/>
                <w:bCs/>
                <w:sz w:val="24"/>
                <w:szCs w:val="24"/>
              </w:rPr>
              <w:t>π</w:t>
            </w:r>
            <w:r w:rsidRPr="000849D5">
              <w:rPr>
                <w:rFonts w:ascii="Times New Roman" w:hAnsi="Times New Roman" w:cs="Times New Roman"/>
                <w:bCs/>
                <w:sz w:val="24"/>
                <w:szCs w:val="24"/>
              </w:rPr>
              <w:t>). It is simple to see that these functions are orthogonal:</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noProof/>
                <w:sz w:val="24"/>
                <w:szCs w:val="24"/>
              </w:rPr>
              <w:drawing>
                <wp:inline distT="0" distB="0" distL="0" distR="0" wp14:anchorId="56BD3272" wp14:editId="3345271E">
                  <wp:extent cx="524256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43014" cy="571550"/>
                          </a:xfrm>
                          <a:prstGeom prst="rect">
                            <a:avLst/>
                          </a:prstGeom>
                        </pic:spPr>
                      </pic:pic>
                    </a:graphicData>
                  </a:graphic>
                </wp:inline>
              </w:drawing>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Thecoefﬁcientsaregivenbyck</w:t>
            </w:r>
            <w:proofErr w:type="spellEnd"/>
            <w:r w:rsidRPr="000849D5">
              <w:rPr>
                <w:rFonts w:ascii="Times New Roman" w:hAnsi="Times New Roman" w:cs="Times New Roman"/>
                <w:bCs/>
                <w:sz w:val="24"/>
                <w:szCs w:val="24"/>
              </w:rPr>
              <w:t xml:space="preserve"> = 1 2π</w:t>
            </w:r>
            <w:proofErr w:type="spellStart"/>
            <w:r w:rsidRPr="000849D5">
              <w:rPr>
                <w:rFonts w:ascii="Times New Roman" w:hAnsi="Times New Roman" w:cs="Times New Roman"/>
                <w:bCs/>
                <w:sz w:val="24"/>
                <w:szCs w:val="24"/>
              </w:rPr>
              <w:t>hf</w:t>
            </w:r>
            <w:proofErr w:type="spellEnd"/>
            <w:r w:rsidRPr="000849D5">
              <w:rPr>
                <w:rFonts w:ascii="Times New Roman" w:hAnsi="Times New Roman" w:cs="Times New Roman"/>
                <w:bCs/>
                <w:sz w:val="24"/>
                <w:szCs w:val="24"/>
              </w:rPr>
              <w:t>(x)</w:t>
            </w:r>
            <w:proofErr w:type="gramStart"/>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rPr>
              <w:t>ψk</w:t>
            </w:r>
            <w:proofErr w:type="spellEnd"/>
            <w:proofErr w:type="gramEnd"/>
            <w:r w:rsidRPr="000849D5">
              <w:rPr>
                <w:rFonts w:ascii="Times New Roman" w:hAnsi="Times New Roman" w:cs="Times New Roman"/>
                <w:bCs/>
                <w:sz w:val="24"/>
                <w:szCs w:val="24"/>
              </w:rPr>
              <w:t xml:space="preserve">(x)i. Thefactorof1/2π </w:t>
            </w:r>
            <w:proofErr w:type="spellStart"/>
            <w:r w:rsidRPr="000849D5">
              <w:rPr>
                <w:rFonts w:ascii="Times New Roman" w:hAnsi="Times New Roman" w:cs="Times New Roman"/>
                <w:bCs/>
                <w:sz w:val="24"/>
                <w:szCs w:val="24"/>
              </w:rPr>
              <w:t>normalizestheprojectionbythesqu</w:t>
            </w:r>
            <w:r w:rsidRPr="000849D5">
              <w:rPr>
                <w:rFonts w:ascii="Times New Roman" w:hAnsi="Times New Roman" w:cs="Times New Roman"/>
                <w:bCs/>
                <w:sz w:val="24"/>
                <w:szCs w:val="24"/>
              </w:rPr>
              <w:t>areofthenormof</w:t>
            </w:r>
            <w:proofErr w:type="spellEnd"/>
            <w:r w:rsidRPr="000849D5">
              <w:rPr>
                <w:rFonts w:ascii="Times New Roman" w:hAnsi="Times New Roman" w:cs="Times New Roman"/>
                <w:bCs/>
                <w:sz w:val="24"/>
                <w:szCs w:val="24"/>
              </w:rPr>
              <w:t xml:space="preserve"> ψk;i.e.,kψkk2 = 2π. </w:t>
            </w:r>
            <w:proofErr w:type="spellStart"/>
            <w:r w:rsidRPr="000849D5">
              <w:rPr>
                <w:rFonts w:ascii="Times New Roman" w:hAnsi="Times New Roman" w:cs="Times New Roman"/>
                <w:bCs/>
                <w:sz w:val="24"/>
                <w:szCs w:val="24"/>
              </w:rPr>
              <w:t>Thisisconsistent</w:t>
            </w:r>
            <w:proofErr w:type="spellEnd"/>
            <w:r w:rsidRPr="000849D5">
              <w:rPr>
                <w:rFonts w:ascii="Times New Roman" w:hAnsi="Times New Roman" w:cs="Times New Roman"/>
                <w:bCs/>
                <w:sz w:val="24"/>
                <w:szCs w:val="24"/>
              </w:rPr>
              <w:t xml:space="preserve"> withourstandardﬁnite-dimensionalnotionofchangeofbasis</w:t>
            </w:r>
            <w:proofErr w:type="gramStart"/>
            <w:r w:rsidRPr="000849D5">
              <w:rPr>
                <w:rFonts w:ascii="Times New Roman" w:hAnsi="Times New Roman" w:cs="Times New Roman"/>
                <w:bCs/>
                <w:sz w:val="24"/>
                <w:szCs w:val="24"/>
              </w:rPr>
              <w:t>,asinFig.2.2</w:t>
            </w:r>
            <w:proofErr w:type="gramEnd"/>
            <w:r w:rsidRPr="000849D5">
              <w:rPr>
                <w:rFonts w:ascii="Times New Roman" w:hAnsi="Times New Roman" w:cs="Times New Roman"/>
                <w:bCs/>
                <w:sz w:val="24"/>
                <w:szCs w:val="24"/>
              </w:rPr>
              <w:t xml:space="preserve">. A vector * f </w:t>
            </w:r>
            <w:proofErr w:type="spellStart"/>
            <w:r w:rsidRPr="000849D5">
              <w:rPr>
                <w:rFonts w:ascii="Times New Roman" w:hAnsi="Times New Roman" w:cs="Times New Roman"/>
                <w:bCs/>
                <w:sz w:val="24"/>
                <w:szCs w:val="24"/>
              </w:rPr>
              <w:t>maybewritteninthe</w:t>
            </w:r>
            <w:proofErr w:type="spellEnd"/>
            <w:r w:rsidRPr="000849D5">
              <w:rPr>
                <w:rFonts w:ascii="Times New Roman" w:hAnsi="Times New Roman" w:cs="Times New Roman"/>
                <w:bCs/>
                <w:sz w:val="24"/>
                <w:szCs w:val="24"/>
              </w:rPr>
              <w:t xml:space="preserve"> (* x, * y) or (* u,* v) </w:t>
            </w:r>
            <w:proofErr w:type="spellStart"/>
            <w:r w:rsidRPr="000849D5">
              <w:rPr>
                <w:rFonts w:ascii="Times New Roman" w:hAnsi="Times New Roman" w:cs="Times New Roman"/>
                <w:bCs/>
                <w:sz w:val="24"/>
                <w:szCs w:val="24"/>
              </w:rPr>
              <w:t>coordinatesystems,viaprojection</w:t>
            </w:r>
            <w:proofErr w:type="spellEnd"/>
            <w:r w:rsidRPr="000849D5">
              <w:rPr>
                <w:rFonts w:ascii="Times New Roman" w:hAnsi="Times New Roman" w:cs="Times New Roman"/>
                <w:bCs/>
                <w:sz w:val="24"/>
                <w:szCs w:val="24"/>
              </w:rPr>
              <w:t xml:space="preserve"> onto these orthogonal bases:</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noProof/>
                <w:sz w:val="24"/>
                <w:szCs w:val="24"/>
              </w:rPr>
              <w:drawing>
                <wp:inline distT="0" distB="0" distL="0" distR="0" wp14:anchorId="7EFA6C5B" wp14:editId="681BE3AE">
                  <wp:extent cx="2727960" cy="845820"/>
                  <wp:effectExtent l="0" t="0" r="0" b="0"/>
                  <wp:docPr id="12" name="Picture 1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object, clock&#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28199" cy="845894"/>
                          </a:xfrm>
                          <a:prstGeom prst="rect">
                            <a:avLst/>
                          </a:prstGeom>
                        </pic:spPr>
                      </pic:pic>
                    </a:graphicData>
                  </a:graphic>
                </wp:inline>
              </w:drawing>
            </w:r>
          </w:p>
          <w:p w:rsidR="009B483E" w:rsidRPr="000849D5" w:rsidRDefault="009B483E">
            <w:pPr>
              <w:spacing w:after="0" w:line="240" w:lineRule="auto"/>
              <w:rPr>
                <w:rFonts w:ascii="Times New Roman" w:hAnsi="Times New Roman" w:cs="Times New Roman"/>
                <w:bCs/>
                <w:sz w:val="24"/>
                <w:szCs w:val="24"/>
              </w:rPr>
            </w:pPr>
          </w:p>
          <w:p w:rsidR="009B483E" w:rsidRPr="000849D5" w:rsidRDefault="000849D5">
            <w:pPr>
              <w:pStyle w:val="ListParagraph"/>
              <w:numPr>
                <w:ilvl w:val="0"/>
                <w:numId w:val="1"/>
              </w:num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Fourier series app</w:t>
            </w:r>
            <w:r w:rsidRPr="000849D5">
              <w:rPr>
                <w:rFonts w:ascii="Times New Roman" w:hAnsi="Times New Roman" w:cs="Times New Roman"/>
                <w:bCs/>
                <w:sz w:val="24"/>
                <w:szCs w:val="24"/>
              </w:rPr>
              <w:t xml:space="preserve">roximation to a hat function.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 Define domain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dx = 0.001; L = pi;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lastRenderedPageBreak/>
              <w:t xml:space="preserve">x = (-1+dx:dx:1)*L;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n = length(x); </w:t>
            </w:r>
            <w:proofErr w:type="spellStart"/>
            <w:r w:rsidRPr="000849D5">
              <w:rPr>
                <w:rFonts w:ascii="Times New Roman" w:hAnsi="Times New Roman" w:cs="Times New Roman"/>
                <w:bCs/>
                <w:sz w:val="24"/>
                <w:szCs w:val="24"/>
              </w:rPr>
              <w:t>nquart</w:t>
            </w:r>
            <w:proofErr w:type="spellEnd"/>
            <w:r w:rsidRPr="000849D5">
              <w:rPr>
                <w:rFonts w:ascii="Times New Roman" w:hAnsi="Times New Roman" w:cs="Times New Roman"/>
                <w:bCs/>
                <w:sz w:val="24"/>
                <w:szCs w:val="24"/>
              </w:rPr>
              <w:t xml:space="preserve"> = floor(n/4);</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 Define hat function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 = 0*x; f(nquart:2*</w:t>
            </w:r>
            <w:proofErr w:type="spellStart"/>
            <w:r w:rsidRPr="000849D5">
              <w:rPr>
                <w:rFonts w:ascii="Times New Roman" w:hAnsi="Times New Roman" w:cs="Times New Roman"/>
                <w:bCs/>
                <w:sz w:val="24"/>
                <w:szCs w:val="24"/>
              </w:rPr>
              <w:t>nquart</w:t>
            </w:r>
            <w:proofErr w:type="spellEnd"/>
            <w:r w:rsidRPr="000849D5">
              <w:rPr>
                <w:rFonts w:ascii="Times New Roman" w:hAnsi="Times New Roman" w:cs="Times New Roman"/>
                <w:bCs/>
                <w:sz w:val="24"/>
                <w:szCs w:val="24"/>
              </w:rPr>
              <w:t xml:space="preserve">) = 4*(1:nquart+1)/n;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f(2*nquart+1:3*</w:t>
            </w:r>
            <w:proofErr w:type="spellStart"/>
            <w:r w:rsidRPr="000849D5">
              <w:rPr>
                <w:rFonts w:ascii="Times New Roman" w:hAnsi="Times New Roman" w:cs="Times New Roman"/>
                <w:bCs/>
                <w:sz w:val="24"/>
                <w:szCs w:val="24"/>
              </w:rPr>
              <w:t>nquart</w:t>
            </w:r>
            <w:proofErr w:type="spellEnd"/>
            <w:r w:rsidRPr="000849D5">
              <w:rPr>
                <w:rFonts w:ascii="Times New Roman" w:hAnsi="Times New Roman" w:cs="Times New Roman"/>
                <w:bCs/>
                <w:sz w:val="24"/>
                <w:szCs w:val="24"/>
              </w:rPr>
              <w:t xml:space="preserve">) = 1-4*(0:nquart-1)/n;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plot(x,f,’-k</w:t>
            </w:r>
            <w:r w:rsidRPr="000849D5">
              <w:rPr>
                <w:rFonts w:ascii="Times New Roman" w:hAnsi="Times New Roman" w:cs="Times New Roman"/>
                <w:bCs/>
                <w:sz w:val="24"/>
                <w:szCs w:val="24"/>
              </w:rPr>
              <w:t>’,’LineWidth’,1.5), hold on</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 Compute Fourier series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CC = jet(20);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A0 = sum(f.*ones(size(x)))*dx; </w:t>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 xml:space="preserve"> = A0/2;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for k=1:20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A(k) = sum(f.*</w:t>
            </w:r>
            <w:proofErr w:type="spellStart"/>
            <w:r w:rsidRPr="000849D5">
              <w:rPr>
                <w:rFonts w:ascii="Times New Roman" w:hAnsi="Times New Roman" w:cs="Times New Roman"/>
                <w:bCs/>
                <w:sz w:val="24"/>
                <w:szCs w:val="24"/>
              </w:rPr>
              <w:t>cos</w:t>
            </w:r>
            <w:proofErr w:type="spellEnd"/>
            <w:r w:rsidRPr="000849D5">
              <w:rPr>
                <w:rFonts w:ascii="Times New Roman" w:hAnsi="Times New Roman" w:cs="Times New Roman"/>
                <w:bCs/>
                <w:sz w:val="24"/>
                <w:szCs w:val="24"/>
              </w:rPr>
              <w:t xml:space="preserve">(pi*k*x/L))*dx; % Inner product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B(k) = sum(f.*sin(pi*k*x/L))*dx; </w:t>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 xml:space="preserve"> + A(k)*</w:t>
            </w:r>
            <w:proofErr w:type="spellStart"/>
            <w:r w:rsidRPr="000849D5">
              <w:rPr>
                <w:rFonts w:ascii="Times New Roman" w:hAnsi="Times New Roman" w:cs="Times New Roman"/>
                <w:bCs/>
                <w:sz w:val="24"/>
                <w:szCs w:val="24"/>
              </w:rPr>
              <w:t>cos</w:t>
            </w:r>
            <w:proofErr w:type="spellEnd"/>
            <w:r w:rsidRPr="000849D5">
              <w:rPr>
                <w:rFonts w:ascii="Times New Roman" w:hAnsi="Times New Roman" w:cs="Times New Roman"/>
                <w:bCs/>
                <w:sz w:val="24"/>
                <w:szCs w:val="24"/>
              </w:rPr>
              <w:t xml:space="preserve">(k*pi*x/L) + B(k)*sin(k*pi*x/L);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plot(x,</w:t>
            </w: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rPr>
              <w:t>Color’,CC</w:t>
            </w:r>
            <w:proofErr w:type="spellEnd"/>
            <w:r w:rsidRPr="000849D5">
              <w:rPr>
                <w:rFonts w:ascii="Times New Roman" w:hAnsi="Times New Roman" w:cs="Times New Roman"/>
                <w:bCs/>
                <w:sz w:val="24"/>
                <w:szCs w:val="24"/>
              </w:rPr>
              <w:t xml:space="preserve">(k,:),’LineWidth’,1.2)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end</w:t>
            </w:r>
          </w:p>
          <w:p w:rsidR="009B483E" w:rsidRPr="000849D5" w:rsidRDefault="009B483E">
            <w:pPr>
              <w:spacing w:after="0" w:line="240" w:lineRule="auto"/>
              <w:rPr>
                <w:rFonts w:ascii="Times New Roman" w:hAnsi="Times New Roman" w:cs="Times New Roman"/>
                <w:b/>
                <w:sz w:val="24"/>
                <w:szCs w:val="24"/>
              </w:rPr>
            </w:pPr>
          </w:p>
          <w:p w:rsidR="009B483E" w:rsidRPr="000849D5" w:rsidRDefault="000849D5">
            <w:pPr>
              <w:pStyle w:val="ListParagraph"/>
              <w:numPr>
                <w:ilvl w:val="0"/>
                <w:numId w:val="2"/>
              </w:num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The truncated Fourier series is plagued by ringing oscillations, known as Gibbs phenomena, around the sharp corners of the step function. This examp</w:t>
            </w:r>
            <w:r w:rsidRPr="000849D5">
              <w:rPr>
                <w:rFonts w:ascii="Times New Roman" w:hAnsi="Times New Roman" w:cs="Times New Roman"/>
                <w:bCs/>
                <w:sz w:val="24"/>
                <w:szCs w:val="24"/>
              </w:rPr>
              <w:t>le highlights the challenge of applying the Fourier series to discontinuous functions:</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dx = 0.01; L = 10;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x = 0:dx:L;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n = length(x); </w:t>
            </w:r>
            <w:proofErr w:type="spellStart"/>
            <w:r w:rsidRPr="000849D5">
              <w:rPr>
                <w:rFonts w:ascii="Times New Roman" w:hAnsi="Times New Roman" w:cs="Times New Roman"/>
                <w:bCs/>
                <w:sz w:val="24"/>
                <w:szCs w:val="24"/>
              </w:rPr>
              <w:t>nquart</w:t>
            </w:r>
            <w:proofErr w:type="spellEnd"/>
            <w:r w:rsidRPr="000849D5">
              <w:rPr>
                <w:rFonts w:ascii="Times New Roman" w:hAnsi="Times New Roman" w:cs="Times New Roman"/>
                <w:bCs/>
                <w:sz w:val="24"/>
                <w:szCs w:val="24"/>
              </w:rPr>
              <w:t xml:space="preserve"> = floor(n/4);</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 = zeros(size(x)); f(nquart:3*</w:t>
            </w:r>
            <w:proofErr w:type="spellStart"/>
            <w:r w:rsidRPr="000849D5">
              <w:rPr>
                <w:rFonts w:ascii="Times New Roman" w:hAnsi="Times New Roman" w:cs="Times New Roman"/>
                <w:bCs/>
                <w:sz w:val="24"/>
                <w:szCs w:val="24"/>
              </w:rPr>
              <w:t>nquart</w:t>
            </w:r>
            <w:proofErr w:type="spellEnd"/>
            <w:r w:rsidRPr="000849D5">
              <w:rPr>
                <w:rFonts w:ascii="Times New Roman" w:hAnsi="Times New Roman" w:cs="Times New Roman"/>
                <w:bCs/>
                <w:sz w:val="24"/>
                <w:szCs w:val="24"/>
              </w:rPr>
              <w:t>) = 1;</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A0 = sum(f.*ones(size(x)))*dx*2/L; </w:t>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 xml:space="preserve"> = A0/2;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for k=</w:t>
            </w:r>
            <w:r w:rsidRPr="000849D5">
              <w:rPr>
                <w:rFonts w:ascii="Times New Roman" w:hAnsi="Times New Roman" w:cs="Times New Roman"/>
                <w:bCs/>
                <w:sz w:val="24"/>
                <w:szCs w:val="24"/>
              </w:rPr>
              <w:t xml:space="preserve">1:100 </w:t>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Ak</w:t>
            </w:r>
            <w:proofErr w:type="spellEnd"/>
            <w:r w:rsidRPr="000849D5">
              <w:rPr>
                <w:rFonts w:ascii="Times New Roman" w:hAnsi="Times New Roman" w:cs="Times New Roman"/>
                <w:bCs/>
                <w:sz w:val="24"/>
                <w:szCs w:val="24"/>
              </w:rPr>
              <w:t xml:space="preserve"> = sum(f.*</w:t>
            </w:r>
            <w:proofErr w:type="spellStart"/>
            <w:r w:rsidRPr="000849D5">
              <w:rPr>
                <w:rFonts w:ascii="Times New Roman" w:hAnsi="Times New Roman" w:cs="Times New Roman"/>
                <w:bCs/>
                <w:sz w:val="24"/>
                <w:szCs w:val="24"/>
              </w:rPr>
              <w:t>cos</w:t>
            </w:r>
            <w:proofErr w:type="spellEnd"/>
            <w:r w:rsidRPr="000849D5">
              <w:rPr>
                <w:rFonts w:ascii="Times New Roman" w:hAnsi="Times New Roman" w:cs="Times New Roman"/>
                <w:bCs/>
                <w:sz w:val="24"/>
                <w:szCs w:val="24"/>
              </w:rPr>
              <w:t xml:space="preserve">(2*pi*k*x/L))*dx*2/L; </w:t>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Bk</w:t>
            </w:r>
            <w:proofErr w:type="spellEnd"/>
            <w:r w:rsidRPr="000849D5">
              <w:rPr>
                <w:rFonts w:ascii="Times New Roman" w:hAnsi="Times New Roman" w:cs="Times New Roman"/>
                <w:bCs/>
                <w:sz w:val="24"/>
                <w:szCs w:val="24"/>
              </w:rPr>
              <w:t xml:space="preserve"> = sum(f.*sin(2*pi*k*x/L))*dx*2/L; </w:t>
            </w:r>
          </w:p>
          <w:p w:rsidR="009B483E" w:rsidRPr="000849D5" w:rsidRDefault="000849D5">
            <w:pPr>
              <w:spacing w:after="0" w:line="240" w:lineRule="auto"/>
              <w:rPr>
                <w:rFonts w:ascii="Times New Roman" w:hAnsi="Times New Roman" w:cs="Times New Roman"/>
                <w:bCs/>
                <w:sz w:val="24"/>
                <w:szCs w:val="24"/>
              </w:rPr>
            </w:pP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fFS</w:t>
            </w:r>
            <w:proofErr w:type="spellEnd"/>
            <w:r w:rsidRPr="000849D5">
              <w:rPr>
                <w:rFonts w:ascii="Times New Roman" w:hAnsi="Times New Roman" w:cs="Times New Roman"/>
                <w:bCs/>
                <w:sz w:val="24"/>
                <w:szCs w:val="24"/>
              </w:rPr>
              <w:t xml:space="preserve"> + </w:t>
            </w:r>
            <w:proofErr w:type="spellStart"/>
            <w:r w:rsidRPr="000849D5">
              <w:rPr>
                <w:rFonts w:ascii="Times New Roman" w:hAnsi="Times New Roman" w:cs="Times New Roman"/>
                <w:bCs/>
                <w:sz w:val="24"/>
                <w:szCs w:val="24"/>
              </w:rPr>
              <w:t>Ak</w:t>
            </w:r>
            <w:proofErr w:type="spellEnd"/>
            <w:r w:rsidRPr="000849D5">
              <w:rPr>
                <w:rFonts w:ascii="Times New Roman" w:hAnsi="Times New Roman" w:cs="Times New Roman"/>
                <w:bCs/>
                <w:sz w:val="24"/>
                <w:szCs w:val="24"/>
              </w:rPr>
              <w:t>*</w:t>
            </w:r>
            <w:proofErr w:type="spellStart"/>
            <w:r w:rsidRPr="000849D5">
              <w:rPr>
                <w:rFonts w:ascii="Times New Roman" w:hAnsi="Times New Roman" w:cs="Times New Roman"/>
                <w:bCs/>
                <w:sz w:val="24"/>
                <w:szCs w:val="24"/>
              </w:rPr>
              <w:t>cos</w:t>
            </w:r>
            <w:proofErr w:type="spellEnd"/>
            <w:r w:rsidRPr="000849D5">
              <w:rPr>
                <w:rFonts w:ascii="Times New Roman" w:hAnsi="Times New Roman" w:cs="Times New Roman"/>
                <w:bCs/>
                <w:sz w:val="24"/>
                <w:szCs w:val="24"/>
              </w:rPr>
              <w:t xml:space="preserve">(2*k*pi*x/L) + </w:t>
            </w:r>
            <w:proofErr w:type="spellStart"/>
            <w:r w:rsidRPr="000849D5">
              <w:rPr>
                <w:rFonts w:ascii="Times New Roman" w:hAnsi="Times New Roman" w:cs="Times New Roman"/>
                <w:bCs/>
                <w:sz w:val="24"/>
                <w:szCs w:val="24"/>
              </w:rPr>
              <w:t>Bk</w:t>
            </w:r>
            <w:proofErr w:type="spellEnd"/>
            <w:r w:rsidRPr="000849D5">
              <w:rPr>
                <w:rFonts w:ascii="Times New Roman" w:hAnsi="Times New Roman" w:cs="Times New Roman"/>
                <w:bCs/>
                <w:sz w:val="24"/>
                <w:szCs w:val="24"/>
              </w:rPr>
              <w:t xml:space="preserve">*sin(2*k*pi*x/L);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end</w:t>
            </w:r>
            <w:bookmarkStart w:id="0" w:name="_GoBack"/>
            <w:bookmarkEnd w:id="0"/>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 xml:space="preserve">plot(x,f,’k’,’LineWidth’,2), hold on </w:t>
            </w:r>
          </w:p>
          <w:p w:rsidR="009B483E" w:rsidRPr="000849D5" w:rsidRDefault="000849D5">
            <w:pPr>
              <w:spacing w:after="0" w:line="240" w:lineRule="auto"/>
              <w:rPr>
                <w:rFonts w:ascii="Times New Roman" w:hAnsi="Times New Roman" w:cs="Times New Roman"/>
                <w:bCs/>
                <w:sz w:val="24"/>
                <w:szCs w:val="24"/>
              </w:rPr>
            </w:pPr>
            <w:r w:rsidRPr="000849D5">
              <w:rPr>
                <w:rFonts w:ascii="Times New Roman" w:hAnsi="Times New Roman" w:cs="Times New Roman"/>
                <w:bCs/>
                <w:sz w:val="24"/>
                <w:szCs w:val="24"/>
              </w:rPr>
              <w:t>plot(x,fFS,’r-’,’LineWidth’,1.2)</w:t>
            </w:r>
          </w:p>
          <w:p w:rsidR="009B483E" w:rsidRPr="000849D5" w:rsidRDefault="000849D5">
            <w:pPr>
              <w:spacing w:after="0" w:line="240" w:lineRule="auto"/>
              <w:rPr>
                <w:rFonts w:ascii="Times New Roman" w:hAnsi="Times New Roman" w:cs="Times New Roman"/>
                <w:b/>
                <w:sz w:val="24"/>
                <w:szCs w:val="24"/>
              </w:rPr>
            </w:pPr>
            <w:r w:rsidRPr="000849D5">
              <w:rPr>
                <w:rFonts w:ascii="Times New Roman" w:hAnsi="Times New Roman" w:cs="Times New Roman"/>
                <w:b/>
                <w:noProof/>
                <w:sz w:val="24"/>
                <w:szCs w:val="24"/>
              </w:rPr>
              <w:drawing>
                <wp:inline distT="0" distB="0" distL="0" distR="0" wp14:anchorId="10FA7789" wp14:editId="73C876C4">
                  <wp:extent cx="3787140" cy="1501140"/>
                  <wp:effectExtent l="0" t="0" r="381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787498" cy="1501282"/>
                          </a:xfrm>
                          <a:prstGeom prst="rect">
                            <a:avLst/>
                          </a:prstGeom>
                        </pic:spPr>
                      </pic:pic>
                    </a:graphicData>
                  </a:graphic>
                </wp:inline>
              </w:drawing>
            </w:r>
          </w:p>
          <w:p w:rsidR="009B483E" w:rsidRDefault="009B483E">
            <w:pPr>
              <w:spacing w:after="0" w:line="240" w:lineRule="auto"/>
              <w:rPr>
                <w:b/>
                <w:sz w:val="24"/>
                <w:szCs w:val="24"/>
              </w:rPr>
            </w:pPr>
          </w:p>
        </w:tc>
      </w:tr>
    </w:tbl>
    <w:p w:rsidR="009B483E" w:rsidRDefault="009B483E">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3"/>
        <w:gridCol w:w="4687"/>
        <w:gridCol w:w="1018"/>
        <w:gridCol w:w="3315"/>
        <w:gridCol w:w="77"/>
      </w:tblGrid>
      <w:tr w:rsidR="009B483E">
        <w:tc>
          <w:tcPr>
            <w:tcW w:w="983" w:type="dxa"/>
          </w:tcPr>
          <w:p w:rsidR="009B483E" w:rsidRDefault="009B483E">
            <w:pPr>
              <w:spacing w:after="0" w:line="240" w:lineRule="auto"/>
              <w:rPr>
                <w:b/>
                <w:sz w:val="24"/>
                <w:szCs w:val="24"/>
              </w:rPr>
            </w:pPr>
          </w:p>
        </w:tc>
        <w:tc>
          <w:tcPr>
            <w:tcW w:w="4687" w:type="dxa"/>
          </w:tcPr>
          <w:p w:rsidR="009B483E" w:rsidRDefault="009B483E">
            <w:pPr>
              <w:spacing w:after="0" w:line="240" w:lineRule="auto"/>
              <w:rPr>
                <w:b/>
                <w:sz w:val="24"/>
                <w:szCs w:val="24"/>
              </w:rPr>
            </w:pPr>
          </w:p>
        </w:tc>
        <w:tc>
          <w:tcPr>
            <w:tcW w:w="1018" w:type="dxa"/>
          </w:tcPr>
          <w:p w:rsidR="009B483E" w:rsidRDefault="009B483E">
            <w:pPr>
              <w:spacing w:after="0" w:line="240" w:lineRule="auto"/>
              <w:rPr>
                <w:b/>
                <w:sz w:val="24"/>
                <w:szCs w:val="24"/>
              </w:rPr>
            </w:pPr>
          </w:p>
        </w:tc>
        <w:tc>
          <w:tcPr>
            <w:tcW w:w="3392" w:type="dxa"/>
            <w:gridSpan w:val="2"/>
          </w:tcPr>
          <w:p w:rsidR="009B483E" w:rsidRDefault="009B483E">
            <w:pPr>
              <w:spacing w:after="0" w:line="240" w:lineRule="auto"/>
              <w:rPr>
                <w:b/>
                <w:sz w:val="24"/>
                <w:szCs w:val="24"/>
              </w:rPr>
            </w:pPr>
          </w:p>
        </w:tc>
      </w:tr>
      <w:tr w:rsidR="009B483E">
        <w:tc>
          <w:tcPr>
            <w:tcW w:w="983" w:type="dxa"/>
          </w:tcPr>
          <w:p w:rsidR="009B483E" w:rsidRDefault="009B483E">
            <w:pPr>
              <w:spacing w:after="0" w:line="240" w:lineRule="auto"/>
              <w:rPr>
                <w:b/>
                <w:sz w:val="24"/>
                <w:szCs w:val="24"/>
              </w:rPr>
            </w:pPr>
          </w:p>
        </w:tc>
        <w:tc>
          <w:tcPr>
            <w:tcW w:w="4687" w:type="dxa"/>
          </w:tcPr>
          <w:p w:rsidR="009B483E" w:rsidRDefault="009B483E">
            <w:pPr>
              <w:spacing w:after="0" w:line="240" w:lineRule="auto"/>
              <w:rPr>
                <w:b/>
                <w:sz w:val="24"/>
                <w:szCs w:val="24"/>
              </w:rPr>
            </w:pPr>
          </w:p>
        </w:tc>
        <w:tc>
          <w:tcPr>
            <w:tcW w:w="1018" w:type="dxa"/>
          </w:tcPr>
          <w:p w:rsidR="009B483E" w:rsidRDefault="009B483E">
            <w:pPr>
              <w:spacing w:after="0" w:line="240" w:lineRule="auto"/>
              <w:rPr>
                <w:b/>
                <w:sz w:val="24"/>
                <w:szCs w:val="24"/>
              </w:rPr>
            </w:pPr>
          </w:p>
        </w:tc>
        <w:tc>
          <w:tcPr>
            <w:tcW w:w="3392" w:type="dxa"/>
            <w:gridSpan w:val="2"/>
          </w:tcPr>
          <w:p w:rsidR="009B483E" w:rsidRDefault="009B483E">
            <w:pPr>
              <w:spacing w:after="0" w:line="240" w:lineRule="auto"/>
              <w:rPr>
                <w:b/>
                <w:sz w:val="24"/>
                <w:szCs w:val="24"/>
              </w:rPr>
            </w:pPr>
          </w:p>
        </w:tc>
      </w:tr>
      <w:tr w:rsidR="009B483E">
        <w:tc>
          <w:tcPr>
            <w:tcW w:w="983" w:type="dxa"/>
          </w:tcPr>
          <w:p w:rsidR="009B483E" w:rsidRDefault="009B483E">
            <w:pPr>
              <w:spacing w:after="0" w:line="240" w:lineRule="auto"/>
              <w:rPr>
                <w:b/>
                <w:sz w:val="24"/>
                <w:szCs w:val="24"/>
              </w:rPr>
            </w:pPr>
          </w:p>
        </w:tc>
        <w:tc>
          <w:tcPr>
            <w:tcW w:w="4687" w:type="dxa"/>
          </w:tcPr>
          <w:p w:rsidR="009B483E" w:rsidRDefault="009B483E">
            <w:pPr>
              <w:spacing w:after="0" w:line="240" w:lineRule="auto"/>
              <w:rPr>
                <w:b/>
                <w:sz w:val="24"/>
                <w:szCs w:val="24"/>
              </w:rPr>
            </w:pPr>
          </w:p>
        </w:tc>
        <w:tc>
          <w:tcPr>
            <w:tcW w:w="1018" w:type="dxa"/>
          </w:tcPr>
          <w:p w:rsidR="009B483E" w:rsidRDefault="009B483E">
            <w:pPr>
              <w:spacing w:after="0" w:line="240" w:lineRule="auto"/>
              <w:rPr>
                <w:b/>
                <w:sz w:val="24"/>
                <w:szCs w:val="24"/>
              </w:rPr>
            </w:pPr>
          </w:p>
        </w:tc>
        <w:tc>
          <w:tcPr>
            <w:tcW w:w="3392" w:type="dxa"/>
            <w:gridSpan w:val="2"/>
          </w:tcPr>
          <w:p w:rsidR="009B483E" w:rsidRDefault="009B483E">
            <w:pPr>
              <w:spacing w:after="0" w:line="240" w:lineRule="auto"/>
              <w:rPr>
                <w:b/>
                <w:sz w:val="24"/>
                <w:szCs w:val="24"/>
              </w:rPr>
            </w:pPr>
          </w:p>
        </w:tc>
      </w:tr>
      <w:tr w:rsidR="009B48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Pr>
        <w:tc>
          <w:tcPr>
            <w:tcW w:w="10003" w:type="dxa"/>
            <w:gridSpan w:val="4"/>
          </w:tcPr>
          <w:p w:rsidR="009B483E" w:rsidRDefault="009B483E">
            <w:pPr>
              <w:spacing w:after="0" w:line="240" w:lineRule="auto"/>
              <w:jc w:val="center"/>
              <w:rPr>
                <w:b/>
                <w:sz w:val="24"/>
                <w:szCs w:val="24"/>
              </w:rPr>
            </w:pPr>
          </w:p>
        </w:tc>
      </w:tr>
      <w:tr w:rsidR="009B48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Pr>
        <w:tc>
          <w:tcPr>
            <w:tcW w:w="10003" w:type="dxa"/>
            <w:gridSpan w:val="4"/>
          </w:tcPr>
          <w:p w:rsidR="009B483E" w:rsidRDefault="009B483E">
            <w:pPr>
              <w:spacing w:after="0" w:line="240" w:lineRule="auto"/>
              <w:rPr>
                <w:b/>
                <w:sz w:val="24"/>
                <w:szCs w:val="24"/>
              </w:rPr>
            </w:pPr>
          </w:p>
        </w:tc>
      </w:tr>
      <w:tr w:rsidR="009B48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Height w:val="9170"/>
        </w:trPr>
        <w:tc>
          <w:tcPr>
            <w:tcW w:w="10003" w:type="dxa"/>
            <w:gridSpan w:val="4"/>
          </w:tcPr>
          <w:p w:rsidR="009B483E" w:rsidRDefault="009B483E">
            <w:pPr>
              <w:spacing w:after="0" w:line="240" w:lineRule="auto"/>
              <w:rPr>
                <w:b/>
                <w:sz w:val="24"/>
                <w:szCs w:val="24"/>
              </w:rPr>
            </w:pPr>
          </w:p>
        </w:tc>
      </w:tr>
    </w:tbl>
    <w:p w:rsidR="009B483E" w:rsidRDefault="009B483E" w:rsidP="000849D5">
      <w:pPr>
        <w:rPr>
          <w:b/>
          <w:sz w:val="24"/>
          <w:szCs w:val="24"/>
        </w:rPr>
      </w:pPr>
    </w:p>
    <w:sectPr w:rsidR="009B48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D291F"/>
    <w:multiLevelType w:val="multilevel"/>
    <w:tmpl w:val="3F4D2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0677B34"/>
    <w:multiLevelType w:val="multilevel"/>
    <w:tmpl w:val="40677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49F75FF"/>
    <w:multiLevelType w:val="multilevel"/>
    <w:tmpl w:val="649F75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5AF5"/>
    <w:rsid w:val="00043305"/>
    <w:rsid w:val="000849D5"/>
    <w:rsid w:val="001809C3"/>
    <w:rsid w:val="00305142"/>
    <w:rsid w:val="00313B93"/>
    <w:rsid w:val="004C531E"/>
    <w:rsid w:val="005346BF"/>
    <w:rsid w:val="005D4939"/>
    <w:rsid w:val="00656934"/>
    <w:rsid w:val="007040C9"/>
    <w:rsid w:val="0089369A"/>
    <w:rsid w:val="009B483E"/>
    <w:rsid w:val="00AB605A"/>
    <w:rsid w:val="00C11130"/>
    <w:rsid w:val="00DD0833"/>
    <w:rsid w:val="00DF7696"/>
    <w:rsid w:val="00F211E9"/>
    <w:rsid w:val="00FA5E8B"/>
    <w:rsid w:val="27675B27"/>
    <w:rsid w:val="761C626A"/>
    <w:rsid w:val="7BF9120C"/>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TMLSample">
    <w:name w:val="HTML Sample"/>
    <w:basedOn w:val="DefaultParagraphFont"/>
    <w:uiPriority w:val="99"/>
    <w:semiHidden/>
    <w:unhideWhenUsed/>
    <w:rPr>
      <w:rFonts w:ascii="Courier New" w:eastAsia="Times New Roman" w:hAnsi="Courier New" w:cs="Courier New"/>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bidi="kn-IN"/>
    </w:rPr>
  </w:style>
  <w:style w:type="paragraph" w:customStyle="1" w:styleId="TableParagraph">
    <w:name w:val="Table Paragraph"/>
    <w:basedOn w:val="Normal"/>
    <w:uiPriority w:val="1"/>
    <w:qFormat/>
    <w:pPr>
      <w:widowControl w:val="0"/>
      <w:autoSpaceDE w:val="0"/>
      <w:autoSpaceDN w:val="0"/>
      <w:spacing w:before="128" w:after="0" w:line="240" w:lineRule="auto"/>
    </w:pPr>
    <w:rPr>
      <w:rFonts w:ascii="Segoe UI" w:eastAsia="Segoe UI" w:hAnsi="Segoe UI" w:cs="Segoe UI"/>
      <w:lang w:bidi="en-US"/>
    </w:rPr>
  </w:style>
  <w:style w:type="paragraph" w:styleId="BalloonText">
    <w:name w:val="Balloon Text"/>
    <w:basedOn w:val="Normal"/>
    <w:link w:val="BalloonTextChar"/>
    <w:uiPriority w:val="99"/>
    <w:semiHidden/>
    <w:unhideWhenUsed/>
    <w:rsid w:val="00084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TMLSample">
    <w:name w:val="HTML Sample"/>
    <w:basedOn w:val="DefaultParagraphFont"/>
    <w:uiPriority w:val="99"/>
    <w:semiHidden/>
    <w:unhideWhenUsed/>
    <w:rPr>
      <w:rFonts w:ascii="Courier New" w:eastAsia="Times New Roman" w:hAnsi="Courier New" w:cs="Courier New"/>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bidi="kn-IN"/>
    </w:rPr>
  </w:style>
  <w:style w:type="paragraph" w:customStyle="1" w:styleId="TableParagraph">
    <w:name w:val="Table Paragraph"/>
    <w:basedOn w:val="Normal"/>
    <w:uiPriority w:val="1"/>
    <w:qFormat/>
    <w:pPr>
      <w:widowControl w:val="0"/>
      <w:autoSpaceDE w:val="0"/>
      <w:autoSpaceDN w:val="0"/>
      <w:spacing w:before="128" w:after="0" w:line="240" w:lineRule="auto"/>
    </w:pPr>
    <w:rPr>
      <w:rFonts w:ascii="Segoe UI" w:eastAsia="Segoe UI" w:hAnsi="Segoe UI" w:cs="Segoe UI"/>
      <w:lang w:bidi="en-US"/>
    </w:rPr>
  </w:style>
  <w:style w:type="paragraph" w:styleId="BalloonText">
    <w:name w:val="Balloon Text"/>
    <w:basedOn w:val="Normal"/>
    <w:link w:val="BalloonTextChar"/>
    <w:uiPriority w:val="99"/>
    <w:semiHidden/>
    <w:unhideWhenUsed/>
    <w:rsid w:val="00084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2020-05-25T14:21:00Z</dcterms:created>
  <dcterms:modified xsi:type="dcterms:W3CDTF">2020-05-25T14:21:00Z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