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32"/>
        <w:gridCol w:w="3876"/>
        <w:gridCol w:w="1338"/>
        <w:gridCol w:w="3535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21/7/20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Basic statistics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4al18ec060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10080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6594842" cy="8165058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594842" cy="816505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6336262" cy="7479230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336262" cy="74792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67</Words>
  <Pages>3</Pages>
  <Characters>359</Characters>
  <Application>WPS Office</Application>
  <DocSecurity>0</DocSecurity>
  <Paragraphs>119</Paragraphs>
  <ScaleCrop>false</ScaleCrop>
  <LinksUpToDate>false</LinksUpToDate>
  <CharactersWithSpaces>402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6 Pro</lastModifiedBy>
  <dcterms:modified xsi:type="dcterms:W3CDTF">2020-07-22T01:08:52Z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